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10" w:rsidRPr="00FA745F" w:rsidRDefault="00E04CE9" w:rsidP="00756810">
      <w:pPr>
        <w:spacing w:line="300" w:lineRule="atLeast"/>
        <w:jc w:val="both"/>
        <w:rPr>
          <w:rFonts w:ascii="Calibri" w:eastAsia="SimSun" w:hAnsi="Calibri" w:cs="Calibri"/>
          <w:lang w:val="el-GR"/>
        </w:rPr>
      </w:pPr>
      <w:bookmarkStart w:id="0" w:name="_GoBack"/>
      <w:bookmarkEnd w:id="0"/>
      <w:r>
        <w:rPr>
          <w:rFonts w:ascii="Calibri" w:eastAsia="SimSun" w:hAnsi="Calibri" w:cs="Calibri"/>
          <w:lang w:val="el-GR"/>
        </w:rPr>
        <w:t>ΜΕΤΡΟ 3.4.1</w:t>
      </w:r>
    </w:p>
    <w:p w:rsidR="00756810" w:rsidRPr="00FA745F" w:rsidRDefault="00756810" w:rsidP="00756810">
      <w:pPr>
        <w:spacing w:line="300" w:lineRule="atLeast"/>
        <w:jc w:val="both"/>
        <w:rPr>
          <w:rFonts w:ascii="Calibri" w:eastAsia="SimSun" w:hAnsi="Calibri" w:cs="Calibri"/>
          <w:lang w:val="el-GR"/>
        </w:rPr>
      </w:pPr>
    </w:p>
    <w:tbl>
      <w:tblPr>
        <w:tblW w:w="966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141"/>
        <w:gridCol w:w="1701"/>
        <w:gridCol w:w="709"/>
        <w:gridCol w:w="4961"/>
        <w:gridCol w:w="1701"/>
      </w:tblGrid>
      <w:tr w:rsidR="0058083A" w:rsidRPr="00E04CE9" w:rsidTr="00E34FB3">
        <w:trPr>
          <w:trHeight w:val="690"/>
        </w:trPr>
        <w:tc>
          <w:tcPr>
            <w:tcW w:w="9662" w:type="dxa"/>
            <w:gridSpan w:val="6"/>
            <w:shd w:val="clear" w:color="auto" w:fill="auto"/>
            <w:noWrap/>
            <w:vAlign w:val="center"/>
          </w:tcPr>
          <w:p w:rsidR="0058083A" w:rsidRPr="00FA745F" w:rsidRDefault="0058083A" w:rsidP="00A86318">
            <w:pPr>
              <w:spacing w:line="300" w:lineRule="atLeast"/>
              <w:jc w:val="center"/>
              <w:rPr>
                <w:rFonts w:ascii="Calibri" w:eastAsia="SimSun" w:hAnsi="Calibri" w:cs="Calibri"/>
                <w:b/>
                <w:sz w:val="22"/>
                <w:szCs w:val="22"/>
                <w:lang w:val="el-GR"/>
              </w:rPr>
            </w:pPr>
            <w:r w:rsidRPr="00FA745F"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/>
              </w:rPr>
              <w:t xml:space="preserve">ΣΤΑΔΙΟ Α΄: </w:t>
            </w:r>
            <w:r w:rsidRPr="00FA745F">
              <w:rPr>
                <w:rFonts w:ascii="Calibri" w:eastAsia="SimSun" w:hAnsi="Calibri" w:cs="Calibri"/>
                <w:b/>
                <w:sz w:val="22"/>
                <w:szCs w:val="22"/>
                <w:lang w:val="el-GR"/>
              </w:rPr>
              <w:t>Έλεγχος πληρότητας και επιλεξιμότητας πρότασης   (Μέτρο 3.4.1)</w:t>
            </w:r>
          </w:p>
        </w:tc>
      </w:tr>
      <w:tr w:rsidR="0058083A" w:rsidRPr="00FA745F" w:rsidTr="00E34FB3">
        <w:trPr>
          <w:trHeight w:val="446"/>
          <w:tblHeader/>
        </w:trPr>
        <w:tc>
          <w:tcPr>
            <w:tcW w:w="2291" w:type="dxa"/>
            <w:gridSpan w:val="3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/>
              </w:rPr>
            </w:pPr>
            <w:r w:rsidRPr="00FA745F"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/>
              </w:rPr>
              <w:t>ΟΜΑΔΑ ΚΡΙΤΗΡΙΩΝ</w:t>
            </w:r>
          </w:p>
        </w:tc>
        <w:tc>
          <w:tcPr>
            <w:tcW w:w="5670" w:type="dxa"/>
            <w:gridSpan w:val="2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/>
              </w:rPr>
            </w:pPr>
            <w:r w:rsidRPr="00FA745F"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/>
              </w:rPr>
              <w:t>ΚΡΙΤΗΡΙΟ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b/>
                <w:bCs/>
                <w:sz w:val="22"/>
                <w:szCs w:val="22"/>
                <w:lang w:val="en-US"/>
              </w:rPr>
            </w:pPr>
            <w:r w:rsidRPr="00FA745F">
              <w:rPr>
                <w:rFonts w:ascii="Calibri" w:eastAsia="SimSun" w:hAnsi="Calibri" w:cs="Calibri"/>
                <w:b/>
                <w:bCs/>
                <w:sz w:val="22"/>
                <w:szCs w:val="22"/>
                <w:lang w:val="el-GR"/>
              </w:rPr>
              <w:t>ΤΙΜΗ</w:t>
            </w:r>
          </w:p>
        </w:tc>
      </w:tr>
      <w:tr w:rsidR="0058083A" w:rsidRPr="00FA745F" w:rsidTr="00E34FB3">
        <w:trPr>
          <w:trHeight w:val="600"/>
        </w:trPr>
        <w:tc>
          <w:tcPr>
            <w:tcW w:w="449" w:type="dxa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b/>
                <w:sz w:val="20"/>
                <w:szCs w:val="20"/>
                <w:lang w:val="el-GR"/>
              </w:rPr>
              <w:t xml:space="preserve">Έλεγχος </w:t>
            </w:r>
            <w:r w:rsidRPr="00FA745F"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  <w:t xml:space="preserve">συμβατότητας </w:t>
            </w: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Η πρόταση έχει υποβληθεί εντός της τεθείσας προθεσμίας στην πρόσκληση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ναι/όχι</w:t>
            </w:r>
          </w:p>
        </w:tc>
      </w:tr>
      <w:tr w:rsidR="0058083A" w:rsidRPr="00FA745F" w:rsidTr="00E34FB3">
        <w:trPr>
          <w:trHeight w:val="346"/>
        </w:trPr>
        <w:tc>
          <w:tcPr>
            <w:tcW w:w="449" w:type="dxa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2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b/>
                <w:sz w:val="20"/>
                <w:szCs w:val="20"/>
                <w:lang w:val="el-GR"/>
              </w:rPr>
              <w:t xml:space="preserve">Έλεγχος πληρότητας και επιλεξιμότητας </w:t>
            </w:r>
          </w:p>
        </w:tc>
        <w:tc>
          <w:tcPr>
            <w:tcW w:w="5670" w:type="dxa"/>
            <w:gridSpan w:val="2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Ο Δικαιούχος εμπίπτει στ</w:t>
            </w:r>
            <w:r w:rsidR="002C44B4"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ις</w:t>
            </w: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 </w:t>
            </w:r>
            <w:r w:rsidR="002C44B4"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απαιτήσεις της </w:t>
            </w: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πρόσκληση</w:t>
            </w:r>
            <w:r w:rsidR="002C44B4"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ς</w:t>
            </w: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ναι/όχι </w:t>
            </w:r>
          </w:p>
        </w:tc>
      </w:tr>
      <w:tr w:rsidR="0058083A" w:rsidRPr="00FA745F" w:rsidTr="00E34FB3">
        <w:trPr>
          <w:trHeight w:val="300"/>
        </w:trPr>
        <w:tc>
          <w:tcPr>
            <w:tcW w:w="449" w:type="dxa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3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Ο Δικαιούχος έχει την αρμοδιότητα υλοποίησης της πράξης 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ναι/όχι </w:t>
            </w:r>
          </w:p>
        </w:tc>
      </w:tr>
      <w:tr w:rsidR="0058083A" w:rsidRPr="00E04CE9" w:rsidTr="00E34FB3">
        <w:trPr>
          <w:trHeight w:val="332"/>
        </w:trPr>
        <w:tc>
          <w:tcPr>
            <w:tcW w:w="449" w:type="dxa"/>
            <w:vMerge w:val="restart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4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Τυπική πληρότητα της υποβαλλόμενης πρότασης</w:t>
            </w:r>
            <w:r w:rsidR="002C44B4"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 </w:t>
            </w: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: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 </w:t>
            </w:r>
          </w:p>
        </w:tc>
      </w:tr>
      <w:tr w:rsidR="0058083A" w:rsidRPr="00FA745F" w:rsidTr="00E34FB3">
        <w:trPr>
          <w:trHeight w:val="389"/>
        </w:trPr>
        <w:tc>
          <w:tcPr>
            <w:tcW w:w="449" w:type="dxa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245B52">
            <w:pPr>
              <w:numPr>
                <w:ilvl w:val="0"/>
                <w:numId w:val="1"/>
              </w:num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Αίτηση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ναι/όχι </w:t>
            </w:r>
          </w:p>
        </w:tc>
      </w:tr>
      <w:tr w:rsidR="0058083A" w:rsidRPr="00FA745F" w:rsidTr="00E34FB3">
        <w:trPr>
          <w:trHeight w:val="389"/>
        </w:trPr>
        <w:tc>
          <w:tcPr>
            <w:tcW w:w="449" w:type="dxa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245B52">
            <w:pPr>
              <w:numPr>
                <w:ilvl w:val="0"/>
                <w:numId w:val="1"/>
              </w:num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Τεχνικό Δελτίο Πράξης (ΤΔΠ)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ναι/όχι</w:t>
            </w:r>
          </w:p>
        </w:tc>
      </w:tr>
      <w:tr w:rsidR="0058083A" w:rsidRPr="00FA745F" w:rsidTr="00E34FB3">
        <w:trPr>
          <w:trHeight w:val="74"/>
        </w:trPr>
        <w:tc>
          <w:tcPr>
            <w:tcW w:w="449" w:type="dxa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245B52">
            <w:pPr>
              <w:numPr>
                <w:ilvl w:val="0"/>
                <w:numId w:val="1"/>
              </w:num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Λοιπά στοιχεία που προσδιορίζονται στην πρόσκληση (καταστατικό οργάνωσης, απόφαση αναγνώρισης κλπ.)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ναι/όχι </w:t>
            </w:r>
          </w:p>
        </w:tc>
      </w:tr>
      <w:tr w:rsidR="0058083A" w:rsidRPr="00FA745F" w:rsidTr="00E34FB3">
        <w:trPr>
          <w:trHeight w:val="318"/>
        </w:trPr>
        <w:tc>
          <w:tcPr>
            <w:tcW w:w="449" w:type="dxa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245B52">
            <w:pPr>
              <w:numPr>
                <w:ilvl w:val="0"/>
                <w:numId w:val="1"/>
              </w:num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Ο αιτούμενος προϋπολογισμός είναι εντός των ορίων που τίθενται στην πρόσκληση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ναι/όχι </w:t>
            </w:r>
          </w:p>
        </w:tc>
      </w:tr>
      <w:tr w:rsidR="0058083A" w:rsidRPr="00FA745F" w:rsidTr="00E34FB3">
        <w:trPr>
          <w:trHeight w:val="318"/>
        </w:trPr>
        <w:tc>
          <w:tcPr>
            <w:tcW w:w="449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5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Περίοδος υλοποίησης εντός περιόδου επιλεξιμότητας ΠΠ και Πρόσκλησης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ναι/όχι</w:t>
            </w:r>
          </w:p>
        </w:tc>
      </w:tr>
      <w:tr w:rsidR="0058083A" w:rsidRPr="00FA745F" w:rsidTr="00E34FB3">
        <w:trPr>
          <w:trHeight w:val="318"/>
        </w:trPr>
        <w:tc>
          <w:tcPr>
            <w:tcW w:w="449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6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Η προτεινόμενη πράξη δεν έχει περαιωθεί φυσικά ή υλοποιηθεί πλήρως πριν την υποβολή της αίτησης (σύμφωνα με το άρθρο 65, παράγραφος 6 του Καν.1303/2013)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ναι/όχι</w:t>
            </w:r>
          </w:p>
        </w:tc>
      </w:tr>
      <w:tr w:rsidR="0058083A" w:rsidRPr="00FA745F" w:rsidTr="00E34FB3">
        <w:trPr>
          <w:trHeight w:val="318"/>
        </w:trPr>
        <w:tc>
          <w:tcPr>
            <w:tcW w:w="449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7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Η πράξη εμπίπτει στον Θεματικό Στόχο, Ειδικό στόχο και Μέτρο της Προτεραιότητας 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ναι/όχι </w:t>
            </w:r>
          </w:p>
        </w:tc>
      </w:tr>
      <w:tr w:rsidR="0058083A" w:rsidRPr="00FA745F" w:rsidTr="00E34FB3">
        <w:trPr>
          <w:trHeight w:val="300"/>
        </w:trPr>
        <w:tc>
          <w:tcPr>
            <w:tcW w:w="449" w:type="dxa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8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Μη επικάλυψη των χορηγουμένων χρηματοδοτήσεων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ναι/όχι </w:t>
            </w:r>
          </w:p>
        </w:tc>
      </w:tr>
      <w:tr w:rsidR="0058083A" w:rsidRPr="00FA745F" w:rsidTr="00E34FB3">
        <w:trPr>
          <w:trHeight w:val="372"/>
        </w:trPr>
        <w:tc>
          <w:tcPr>
            <w:tcW w:w="449" w:type="dxa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9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58083A" w:rsidRPr="00FA745F" w:rsidRDefault="0058083A" w:rsidP="0058083A">
            <w:pPr>
              <w:spacing w:line="300" w:lineRule="atLeast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Υποβολή Αποφάσεων των αρμοδίων ή και συλλογικών οργάνων του </w:t>
            </w:r>
            <w:r w:rsidR="002C44B4"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Δ</w:t>
            </w: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 xml:space="preserve">ικαιούχου ή άλλων αρμοδίων οργάνων  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ναι/όχι</w:t>
            </w:r>
          </w:p>
        </w:tc>
      </w:tr>
      <w:tr w:rsidR="0058083A" w:rsidRPr="00FA745F" w:rsidTr="00E34FB3">
        <w:trPr>
          <w:trHeight w:val="600"/>
        </w:trPr>
        <w:tc>
          <w:tcPr>
            <w:tcW w:w="449" w:type="dxa"/>
            <w:noWrap/>
            <w:vAlign w:val="center"/>
          </w:tcPr>
          <w:p w:rsidR="0058083A" w:rsidRPr="00FA745F" w:rsidRDefault="0058083A" w:rsidP="0058083A">
            <w:pPr>
              <w:spacing w:line="300" w:lineRule="atLeast"/>
              <w:jc w:val="center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10</w:t>
            </w:r>
          </w:p>
        </w:tc>
        <w:tc>
          <w:tcPr>
            <w:tcW w:w="1842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b/>
                <w:bCs/>
                <w:sz w:val="20"/>
                <w:szCs w:val="20"/>
                <w:lang w:val="el-GR"/>
              </w:rPr>
              <w:t>Παραδεκτό της αίτησης</w:t>
            </w:r>
          </w:p>
        </w:tc>
        <w:tc>
          <w:tcPr>
            <w:tcW w:w="5670" w:type="dxa"/>
            <w:gridSpan w:val="2"/>
            <w:vAlign w:val="center"/>
          </w:tcPr>
          <w:p w:rsidR="0058083A" w:rsidRPr="00FA745F" w:rsidRDefault="0058083A" w:rsidP="0058083A">
            <w:pPr>
              <w:spacing w:line="300" w:lineRule="atLeas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Ο Δικαιούχος δεν έχει διαπράξει απάτη στο πλαίσιο του ΕΤΑ ή του ΕΤΘΑ (σύμφωνα με τα προβλεπόμενα στο άρθρο 10 του Καν. 508/2014)</w:t>
            </w:r>
          </w:p>
        </w:tc>
        <w:tc>
          <w:tcPr>
            <w:tcW w:w="1701" w:type="dxa"/>
            <w:vAlign w:val="center"/>
          </w:tcPr>
          <w:p w:rsidR="0058083A" w:rsidRPr="00FA745F" w:rsidRDefault="0058083A" w:rsidP="0058083A">
            <w:pPr>
              <w:spacing w:line="300" w:lineRule="atLeast"/>
              <w:jc w:val="right"/>
              <w:rPr>
                <w:rFonts w:ascii="Calibri" w:eastAsia="SimSun" w:hAnsi="Calibri" w:cs="Calibri"/>
                <w:sz w:val="20"/>
                <w:szCs w:val="20"/>
                <w:lang w:val="el-GR"/>
              </w:rPr>
            </w:pPr>
            <w:r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ναι/όχι</w:t>
            </w:r>
            <w:r w:rsidR="002C44B4" w:rsidRPr="00FA745F">
              <w:rPr>
                <w:rFonts w:ascii="Calibri" w:eastAsia="SimSun" w:hAnsi="Calibri" w:cs="Calibri"/>
                <w:sz w:val="20"/>
                <w:szCs w:val="20"/>
                <w:lang w:val="el-GR"/>
              </w:rPr>
              <w:t>/δεν εφαρμόζεται</w:t>
            </w:r>
          </w:p>
        </w:tc>
      </w:tr>
      <w:tr w:rsidR="0058083A" w:rsidRPr="00E04CE9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3A" w:rsidRPr="00FA745F" w:rsidRDefault="0058083A" w:rsidP="00A86318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sz w:val="22"/>
                <w:szCs w:val="22"/>
                <w:lang w:val="el-GR"/>
              </w:rPr>
            </w:pPr>
            <w:r w:rsidRPr="00FA745F">
              <w:rPr>
                <w:rFonts w:ascii="Calibri" w:eastAsia="SimSun" w:hAnsi="Calibri" w:cs="Calibri"/>
                <w:sz w:val="22"/>
                <w:szCs w:val="22"/>
                <w:lang w:val="el-GR"/>
              </w:rPr>
              <w:lastRenderedPageBreak/>
              <w:br w:type="page"/>
            </w:r>
            <w:r w:rsidRPr="00FA745F">
              <w:rPr>
                <w:rFonts w:ascii="Calibri" w:hAnsi="Calibri" w:cs="Tahoma"/>
                <w:b/>
                <w:bCs/>
                <w:sz w:val="22"/>
                <w:szCs w:val="22"/>
                <w:lang w:val="el-GR"/>
              </w:rPr>
              <w:t>ΣΤΑΔΙΟ Β΄:  Αξιολόγηση των προτάσεων ανά ομάδα κριτηρίων (</w:t>
            </w:r>
            <w:r w:rsidRPr="00FA745F">
              <w:rPr>
                <w:rFonts w:ascii="Calibri" w:eastAsia="SimSun" w:hAnsi="Calibri" w:cs="Calibri"/>
                <w:b/>
                <w:sz w:val="22"/>
                <w:szCs w:val="22"/>
                <w:lang w:val="el-GR"/>
              </w:rPr>
              <w:t>Μέτρο 3.4.1)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  <w:tblHeader/>
        </w:trPr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ΟΜΑΔΑ ΚΡΙΤΗΡΙΩΝ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ΚΡΙΤΗΡΙΟ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caps/>
                <w:color w:val="000000"/>
                <w:sz w:val="22"/>
                <w:szCs w:val="22"/>
                <w:lang w:val="el-GR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2"/>
                <w:szCs w:val="22"/>
              </w:rPr>
              <w:t>ΤΙΜΗ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A86318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>1η</w:t>
            </w:r>
            <w:r w:rsidR="0058083A"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 ΟΜΑΔΑ ΚΡΙΤΗΡΙΩΝ Πληρότητα και σαφήνεια του περιεχομένου της πρότασης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Πληρότητα και σαφήνεια του φυσικού αντικειμένου της προτεινόμενης πράξης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</w:rPr>
              <w:t>ναι/όχι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 xml:space="preserve">Ρεαλιστικότητα του προϋπολογισμού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</w:rPr>
              <w:t>ναι/όχι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 xml:space="preserve">Ρεαλιστικότητα του χρονοδιαγράμματος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</w:rPr>
              <w:t>ναι/όχι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>2</w:t>
            </w:r>
            <w:r w:rsidR="00A86318"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>η</w:t>
            </w:r>
            <w:r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 ΟΜΑΔΑ ΚΡΙΤΗΡΙΩΝ</w:t>
            </w:r>
          </w:p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>Τήρηση θεσμικού πλαισίου και ενσωμάτωση οριζοντίων πολιτικών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sz w:val="20"/>
                <w:szCs w:val="20"/>
                <w:lang w:val="el-GR"/>
              </w:rPr>
              <w:t xml:space="preserve">Τήρηση Εθνικών και </w:t>
            </w:r>
            <w:r w:rsidR="00A86318" w:rsidRPr="00FA745F">
              <w:rPr>
                <w:rFonts w:ascii="Calibri" w:hAnsi="Calibri" w:cs="Tahoma"/>
                <w:sz w:val="20"/>
                <w:szCs w:val="20"/>
                <w:lang w:val="el-GR"/>
              </w:rPr>
              <w:t>Κ</w:t>
            </w:r>
            <w:r w:rsidRPr="00FA745F">
              <w:rPr>
                <w:rFonts w:ascii="Calibri" w:hAnsi="Calibri" w:cs="Tahoma"/>
                <w:sz w:val="20"/>
                <w:szCs w:val="20"/>
                <w:lang w:val="el-GR"/>
              </w:rPr>
              <w:t>οινοτικών κανόνων ως προς τις δημόσιες συμβάσεις έργων, μελετών, προμηθειών και υπηρεσιών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sz w:val="20"/>
                <w:szCs w:val="20"/>
                <w:lang w:val="el-GR"/>
              </w:rPr>
              <w:t>ναι/όχι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sz w:val="20"/>
                <w:szCs w:val="20"/>
                <w:lang w:val="el-GR"/>
              </w:rPr>
              <w:t xml:space="preserve">Προαγωγή της ισότητας ανδρών και γυναικών και της μη διάκρισης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1952A9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A745F">
              <w:rPr>
                <w:rFonts w:ascii="Calibri" w:hAnsi="Calibri" w:cs="Tahoma"/>
                <w:sz w:val="20"/>
                <w:szCs w:val="20"/>
              </w:rPr>
              <w:t xml:space="preserve">ναι/όχι 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sz w:val="20"/>
                <w:szCs w:val="20"/>
                <w:lang w:val="el-GR"/>
              </w:rPr>
              <w:t xml:space="preserve">Εξασφάλιση της προσβασιμότητας των ατόμων με αναπηρία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763005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</w:rPr>
            </w:pPr>
            <w:r w:rsidRPr="00FA745F">
              <w:rPr>
                <w:rFonts w:ascii="Calibri" w:hAnsi="Calibri" w:cs="Tahoma"/>
                <w:sz w:val="20"/>
                <w:szCs w:val="20"/>
              </w:rPr>
              <w:t>ναι/όχι</w:t>
            </w:r>
            <w:r w:rsidR="00647C58">
              <w:rPr>
                <w:rFonts w:ascii="Calibri" w:hAnsi="Calibri" w:cs="Tahoma"/>
                <w:sz w:val="20"/>
                <w:szCs w:val="20"/>
                <w:lang w:val="el-GR"/>
              </w:rPr>
              <w:t>/</w:t>
            </w:r>
            <w:r w:rsidR="00647C58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 xml:space="preserve"> δεν εφαρμόζεται</w:t>
            </w:r>
            <w:r w:rsidRPr="00FA745F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E840E3" w:rsidRPr="00E840E3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0E3" w:rsidRPr="00FA745F" w:rsidRDefault="00E840E3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7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0E3" w:rsidRPr="00FA745F" w:rsidRDefault="00E840E3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0E3" w:rsidRPr="00FA745F" w:rsidRDefault="00E840E3" w:rsidP="00E840E3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sz w:val="20"/>
                <w:szCs w:val="20"/>
                <w:lang w:val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3" w:rsidRPr="00E840E3" w:rsidRDefault="00E840E3" w:rsidP="0058083A">
            <w:pPr>
              <w:spacing w:before="60" w:after="60"/>
              <w:jc w:val="right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sz w:val="20"/>
                <w:szCs w:val="20"/>
              </w:rPr>
              <w:t xml:space="preserve">ναι/όχι </w:t>
            </w:r>
            <w:r w:rsidRPr="00FA745F">
              <w:rPr>
                <w:rFonts w:ascii="Calibri" w:hAnsi="Calibri" w:cs="Tahoma"/>
                <w:sz w:val="20"/>
                <w:szCs w:val="20"/>
                <w:lang w:val="el-GR"/>
              </w:rPr>
              <w:t>/δεν εφαρμόζεται</w:t>
            </w:r>
          </w:p>
        </w:tc>
      </w:tr>
      <w:tr w:rsidR="0058083A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8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58083A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sz w:val="20"/>
                <w:szCs w:val="20"/>
                <w:lang w:val="el-GR"/>
              </w:rPr>
              <w:t>Αειφόρος ανάπτυξη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83A" w:rsidRPr="00FA745F" w:rsidRDefault="0058083A" w:rsidP="001952A9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</w:t>
            </w:r>
          </w:p>
        </w:tc>
      </w:tr>
      <w:tr w:rsidR="00ED6F58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3η ΟΜΑΔΑ ΚΡΙΤΗΡΙΩΝ Σκοπιμότητα πράξης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Αναγκαιότητα υλοποίησης της πράξης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</w:t>
            </w:r>
          </w:p>
        </w:tc>
      </w:tr>
      <w:tr w:rsidR="00ED6F58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10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533311" w:rsidRDefault="00533311" w:rsidP="0058083A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Αποτελεσματικότητα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33311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</w:t>
            </w:r>
          </w:p>
        </w:tc>
      </w:tr>
      <w:tr w:rsidR="00ED6F58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12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533311" w:rsidP="0058083A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sz w:val="20"/>
                <w:szCs w:val="20"/>
                <w:lang w:val="el-GR"/>
              </w:rPr>
              <w:t>Αποδοτικότητα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33311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</w:t>
            </w:r>
          </w:p>
        </w:tc>
      </w:tr>
      <w:tr w:rsidR="00ED6F58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13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533311" w:rsidP="00533311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sz w:val="20"/>
                <w:szCs w:val="20"/>
                <w:lang w:val="el-GR"/>
              </w:rPr>
              <w:t>Βιωσιμότητα, λειτουργικότητα, αξιοποίηση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D30AF4">
            <w:pPr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</w:t>
            </w:r>
          </w:p>
        </w:tc>
      </w:tr>
      <w:tr w:rsidR="00ED6F58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14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533311" w:rsidP="0058083A">
            <w:pPr>
              <w:spacing w:before="60" w:after="60"/>
              <w:rPr>
                <w:rFonts w:ascii="Calibri" w:hAnsi="Calibri" w:cs="Tahoma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sz w:val="20"/>
                <w:szCs w:val="20"/>
                <w:lang w:val="el-GR"/>
              </w:rPr>
              <w:t>Καινοτομία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647C58">
            <w:pPr>
              <w:jc w:val="right"/>
              <w:rPr>
                <w:rFonts w:ascii="Calibri" w:hAnsi="Calibri" w:cs="Tahoma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ναι/όχι/</w:t>
            </w:r>
            <w:r w:rsidR="00647C58" w:rsidRPr="00FA745F" w:rsidDel="00647C58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 xml:space="preserve"> </w:t>
            </w: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δεν εφαρμόζεται</w:t>
            </w:r>
          </w:p>
        </w:tc>
      </w:tr>
      <w:tr w:rsidR="00ED6F58" w:rsidRPr="00FA745F" w:rsidTr="00E34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F58" w:rsidRPr="00FA745F" w:rsidRDefault="00ED6F58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15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58083A">
            <w:pPr>
              <w:spacing w:before="60" w:after="60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F58" w:rsidRPr="00FA745F" w:rsidRDefault="00533311" w:rsidP="00533311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 xml:space="preserve">Συνέργεια και συμπληρωματικότητα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F58" w:rsidRPr="00FA745F" w:rsidRDefault="00ED6F58" w:rsidP="001952A9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</w:t>
            </w:r>
          </w:p>
        </w:tc>
      </w:tr>
      <w:tr w:rsidR="00D30AF4" w:rsidRPr="00FA745F" w:rsidTr="00CB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F4" w:rsidRPr="00FA745F" w:rsidRDefault="00D30AF4" w:rsidP="0058083A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0AF4" w:rsidRPr="00FA745F" w:rsidRDefault="00D30AF4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4η ΟΜΑΔΑ ΚΡΙΤΗΡΙΩΝ </w:t>
            </w:r>
          </w:p>
          <w:p w:rsidR="00D30AF4" w:rsidRPr="00FA745F" w:rsidRDefault="00D30AF4" w:rsidP="0058083A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val="el-GR"/>
              </w:rPr>
              <w:t>Ωριμότητα πράξης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4" w:rsidRPr="004373AF" w:rsidRDefault="00D30AF4" w:rsidP="001C01F5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</w:p>
          <w:p w:rsidR="00D30AF4" w:rsidRPr="00D30AF4" w:rsidRDefault="00D30AF4" w:rsidP="00D30AF4">
            <w:pPr>
              <w:spacing w:before="60" w:after="60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Στάδιο εξέλιξης των απαιτούμενων προπαρασκευαστικών ενεργειών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AF4" w:rsidRPr="00FA745F" w:rsidRDefault="00D30AF4" w:rsidP="001952A9">
            <w:pPr>
              <w:spacing w:before="60" w:after="60"/>
              <w:jc w:val="right"/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</w:pPr>
            <w:r w:rsidRPr="00FA745F">
              <w:rPr>
                <w:rFonts w:ascii="Calibri" w:hAnsi="Calibri" w:cs="Tahoma"/>
                <w:color w:val="000000"/>
                <w:sz w:val="20"/>
                <w:szCs w:val="20"/>
                <w:lang w:val="el-GR"/>
              </w:rPr>
              <w:t>ναι/όχι</w:t>
            </w:r>
          </w:p>
        </w:tc>
      </w:tr>
    </w:tbl>
    <w:p w:rsidR="00D30AF4" w:rsidRDefault="00D30AF4" w:rsidP="00756810">
      <w:pPr>
        <w:spacing w:line="300" w:lineRule="atLeast"/>
        <w:jc w:val="both"/>
        <w:rPr>
          <w:rFonts w:ascii="Calibri" w:eastAsia="SimSun" w:hAnsi="Calibri" w:cs="Calibri"/>
          <w:lang w:val="en-US"/>
        </w:rPr>
      </w:pPr>
    </w:p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359"/>
        <w:gridCol w:w="490"/>
        <w:gridCol w:w="1843"/>
      </w:tblGrid>
      <w:tr w:rsidR="00CF29DE" w:rsidRPr="00E04CE9" w:rsidTr="00C5572A">
        <w:trPr>
          <w:trHeight w:val="372"/>
        </w:trPr>
        <w:tc>
          <w:tcPr>
            <w:tcW w:w="14469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bookmarkStart w:id="1" w:name="RANGE!A1:G30"/>
            <w:r w:rsidRPr="00FA745F">
              <w:rPr>
                <w:rFonts w:ascii="Arial" w:hAnsi="Arial" w:cs="Arial"/>
                <w:b/>
                <w:bCs/>
                <w:lang w:val="el-GR" w:eastAsia="el-GR"/>
              </w:rPr>
              <w:t>ΣΤΑΔΙΟ Α. ΕΛΕΓΧΟΣ ΠΛΗΡΟΤΗΤΑΣ ΚΑΙ ΕΠΙΛΕΞΙΜΟΤΗΤΑΣ ΠΡΑΞΕΩΝ</w:t>
            </w:r>
            <w:bookmarkEnd w:id="1"/>
          </w:p>
        </w:tc>
      </w:tr>
      <w:tr w:rsidR="00CF29DE" w:rsidRPr="00E04CE9" w:rsidTr="00C5572A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FA745F" w:rsidTr="00C5572A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ΕΠΙΧΕΙΡΗΣΙΑΚΟ ΠΡΟΓΡΑΜΜΑ: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ΕΠ ΑΛΙΕΙΑΣ &amp; ΘΑΛΑΣΣΑΣ 2014 - 2020</w:t>
            </w:r>
          </w:p>
        </w:tc>
      </w:tr>
      <w:tr w:rsidR="00CF29DE" w:rsidRPr="00E04CE9" w:rsidTr="00C5572A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ΠΡΟΤΕΡΑΙΟΤΗΤΑ: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AE2950" w:rsidP="00AE295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</w:t>
            </w:r>
            <w:r w:rsidR="00CF29DE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:   Προαγωγή της 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εμπορίας και της μεταποίησης</w:t>
            </w:r>
          </w:p>
        </w:tc>
      </w:tr>
      <w:tr w:rsidR="00CF29DE" w:rsidRPr="00E04CE9" w:rsidTr="00C5572A">
        <w:trPr>
          <w:trHeight w:val="670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ΕΙΔΙΚΟΣ ΣΤΟΧΟΣ: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AE2950" w:rsidP="00AE295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</w:t>
            </w:r>
            <w:r w:rsidR="00CF29DE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. 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Βελτίωση της οργάνωσης της αγοράς για τα προϊόντα αλιείας και υδατοκαλλιέργειας</w:t>
            </w:r>
          </w:p>
        </w:tc>
      </w:tr>
      <w:tr w:rsidR="00CF29DE" w:rsidRPr="00E04CE9" w:rsidTr="00C5572A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ΜΕΤΡΟ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AE295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3.</w:t>
            </w:r>
            <w:r w:rsidR="00AE2950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4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.</w:t>
            </w:r>
            <w:r w:rsidR="00AE2950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. Άρθρο </w:t>
            </w:r>
            <w:r w:rsidR="00AE2950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66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2065BF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Σχέδια Παραγωγής και Εμπορίας</w:t>
            </w:r>
          </w:p>
        </w:tc>
      </w:tr>
      <w:tr w:rsidR="00CF29DE" w:rsidRPr="00FA745F" w:rsidTr="00C5572A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ΚΩΔΙΚΟΣ ΠΡΟΣΚΛΗΣΗΣ: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  <w:r w:rsidR="00046ECA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ΑΡ.66.1</w:t>
            </w:r>
          </w:p>
        </w:tc>
      </w:tr>
      <w:tr w:rsidR="00CF29DE" w:rsidRPr="00FA745F" w:rsidTr="00C5572A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ΠΡΟΤΕΙΝΟΜΕΝOΣ ΤΙΤΛΟΣ ΠΡΑΞΗΣ: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210"/>
        </w:trPr>
        <w:tc>
          <w:tcPr>
            <w:tcW w:w="14469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046ECA" w:rsidP="00046ECA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ΦΟΡΕΑΣ :</w:t>
            </w:r>
            <w:r w:rsidR="00CF29DE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E04CE9" w:rsidTr="00C5572A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ΚΡΙΤΗΡΙΑ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Α. ΕΛΕΓΧΟΣ ΠΛΗΡΟΤΗΤΑΣ ΚΑΙ ΕΠΙΛΕΞΙΜΟΤΗΤΑΣ ΠΡΑΞΕΩΝ</w:t>
            </w:r>
          </w:p>
        </w:tc>
      </w:tr>
      <w:tr w:rsidR="00CF29DE" w:rsidRPr="00FA745F" w:rsidTr="00C5572A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Εξειδίκευση κριτηρίου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Παρατηρήσεις</w:t>
            </w:r>
          </w:p>
        </w:tc>
      </w:tr>
      <w:tr w:rsidR="00CF29DE" w:rsidRPr="00FA745F" w:rsidTr="00C5572A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Έλεγχος συμβατότητας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FA745F" w:rsidTr="00C5572A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FA745F" w:rsidTr="00C5572A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Δικαιούχος που έχει την αρμοδιότητα υλοποίησης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εάν ο φορέας που υποβάλλει την πρόταση έχει την αρμοδιότητα υλοποίησης της πράξης.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AE2950" w:rsidRPr="00FA745F" w:rsidTr="00C5572A">
        <w:trPr>
          <w:trHeight w:val="463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Τυπική πληρότητα της 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AE2950" w:rsidRPr="00FA745F" w:rsidTr="00C5572A">
        <w:trPr>
          <w:trHeight w:val="527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AE2950" w:rsidRPr="00FA745F" w:rsidTr="00C5572A">
        <w:trPr>
          <w:trHeight w:val="405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50" w:rsidRPr="00FA745F" w:rsidRDefault="00921281" w:rsidP="00AE295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 xml:space="preserve">Έχει υποβληθεί το </w:t>
            </w:r>
            <w:r w:rsidR="00AE2950"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>Τεχνικό Δελτίο Πράξης</w:t>
            </w:r>
            <w:r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 xml:space="preserve"> στο ΟΠΣ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AE2950" w:rsidRPr="00FA745F" w:rsidTr="00C5572A">
        <w:trPr>
          <w:trHeight w:val="408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50" w:rsidRPr="00FA745F" w:rsidRDefault="00AE2950" w:rsidP="00AE295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AE2950" w:rsidRPr="00FA745F" w:rsidTr="00C5572A">
        <w:trPr>
          <w:trHeight w:val="450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950" w:rsidRPr="00FA745F" w:rsidRDefault="00AE2950" w:rsidP="00AE295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>Λοιπά στοιχεία που προσδιορίζονται στην πρόσκληση (Στη λίστα εξέτασης πληρότητας : καταστατικό οργάνωσης, απόφαση αναγνώρισης κλπ.)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AE2950" w:rsidRPr="00FA745F" w:rsidTr="00C5572A">
        <w:trPr>
          <w:trHeight w:val="450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50" w:rsidRPr="00FA745F" w:rsidRDefault="00AE2950" w:rsidP="00CF29D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AE2950" w:rsidRPr="00FA745F" w:rsidTr="00C5572A">
        <w:trPr>
          <w:trHeight w:val="450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950" w:rsidRPr="00FA745F" w:rsidRDefault="00AE2950" w:rsidP="00CF29DE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>Ο αιτούμενος προϋπολογισμός είναι εντός των ορίων που τίθενται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AE2950" w:rsidRPr="00FA745F" w:rsidTr="00C5572A">
        <w:trPr>
          <w:trHeight w:val="384"/>
        </w:trPr>
        <w:tc>
          <w:tcPr>
            <w:tcW w:w="595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2950" w:rsidRPr="00FA745F" w:rsidRDefault="00AE2950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AE2950" w:rsidRPr="00FA745F" w:rsidRDefault="00AE2950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724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Περίοδος υλοποίησης εντός περιόδου επιλεξιμότητας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εάν η περίοδος υλοποίησης της προτεινόμενης προς συγχρηματοδότηση πράξης εμπίπτει εντός της περιόδου επιλεξιμότητας του προγράμματος, εκτός εάν στην πρόσκληση ορίζεται διαφορετική προθεσμία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FA745F" w:rsidTr="00C5572A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D3A3B" w:rsidRPr="00FA745F" w:rsidTr="00C5572A">
        <w:trPr>
          <w:trHeight w:val="463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D3A3B" w:rsidRPr="00FA745F" w:rsidRDefault="00CD3A3B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3A3B" w:rsidRPr="00FA745F" w:rsidRDefault="00CD3A3B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Μη περαίωση φυσικού αντικειμένου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A3B" w:rsidRPr="00FA745F" w:rsidRDefault="00CD3A3B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Η προτεινόμενη πράξη δεν έχει περαιωθεί φυσικά ή υλοποιηθεί πλήρως πριν την υποβολή της αίτησης (σύμφωνα με το άρθρο 65, παράγραφος 6 του Καν.1303/2013)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3B" w:rsidRPr="00FA745F" w:rsidRDefault="00CD3A3B" w:rsidP="00CD3A3B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CD3A3B" w:rsidRPr="00FA745F" w:rsidRDefault="00CD3A3B" w:rsidP="00CD3A3B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  <w:p w:rsidR="00CD3A3B" w:rsidRPr="00FA745F" w:rsidRDefault="00CD3A3B" w:rsidP="00CD3A3B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3A3B" w:rsidRPr="00FA745F" w:rsidRDefault="00CD3A3B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D3A3B" w:rsidRPr="00FA745F" w:rsidRDefault="00CD3A3B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D3A3B" w:rsidRPr="00FA745F" w:rsidTr="00C5572A">
        <w:trPr>
          <w:trHeight w:val="603"/>
        </w:trPr>
        <w:tc>
          <w:tcPr>
            <w:tcW w:w="595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A3B" w:rsidRPr="00FA745F" w:rsidRDefault="00CD3A3B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D3A3B" w:rsidRPr="00FA745F" w:rsidRDefault="00CD3A3B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3A3B" w:rsidRPr="00FA745F" w:rsidRDefault="00CD3A3B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3B" w:rsidRPr="00FA745F" w:rsidRDefault="00CD3A3B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D3A3B" w:rsidRPr="00FA745F" w:rsidRDefault="00CD3A3B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D3A3B" w:rsidRPr="00FA745F" w:rsidRDefault="00CD3A3B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683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0612A0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εάν η πράξη εμπίπτει στο θεματικό στόχο/  προτεραιότητα/ ειδικό στόχο/ μέτρο της πρόσκλησης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FA745F" w:rsidTr="00C5572A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F29DE" w:rsidRPr="00FA745F" w:rsidRDefault="003D06F6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(βεβαίωση δικαιούχου) εάν διασφαλίζεται η μη διπλή χρηματοδότηση της ίδιας δαπάνης από άλλα Επιχειρησιακά Προγράμματα, χρηματοδοτικά εργαλεία ή /και εθνικούς πόρους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FA745F" w:rsidTr="00C5572A">
        <w:trPr>
          <w:trHeight w:val="412"/>
        </w:trPr>
        <w:tc>
          <w:tcPr>
            <w:tcW w:w="595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713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DE" w:rsidRPr="00FA745F" w:rsidRDefault="003D06F6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29DE" w:rsidRPr="00FA745F" w:rsidRDefault="003D06F6" w:rsidP="003D06F6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Υποβολή Αποφάσεων των αρμοδίων ή και συλλογικών οργάνων του δικαιούχου ‘η άλλων αρμοδίων οργάνων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DE" w:rsidRPr="00FA745F" w:rsidRDefault="003D06F6" w:rsidP="00921281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Εξετάζεται αν </w:t>
            </w:r>
            <w:r w:rsidR="00921281"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έχει εκδοθεί</w:t>
            </w:r>
            <w:r w:rsidR="007741FE"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 Απόφαση αναγνώρισης της Οργάνωσης παραγωγών ή της ένωσης οργάνωσης παραγωγών καθώς και η έγκριση </w:t>
            </w:r>
            <w:r w:rsidR="00921281"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αρμοδίως </w:t>
            </w:r>
            <w:r w:rsidR="007741FE"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του Σχεδίου Παραγωγής και Εμπορίας (ΣΠΕ)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7741FE" w:rsidRPr="00FA745F" w:rsidTr="00C5572A">
        <w:trPr>
          <w:trHeight w:val="1068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E" w:rsidRPr="00FA745F" w:rsidRDefault="007741F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41FE" w:rsidRPr="00FA745F" w:rsidRDefault="007741F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FE" w:rsidRPr="00FA745F" w:rsidRDefault="007741F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1FE" w:rsidRPr="00FA745F" w:rsidRDefault="007741F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1FE" w:rsidRPr="00FA745F" w:rsidRDefault="007741F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741FE" w:rsidRPr="00FA745F" w:rsidRDefault="007741FE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046ECA" w:rsidRPr="00FA745F" w:rsidTr="00C5572A">
        <w:trPr>
          <w:trHeight w:val="546"/>
        </w:trPr>
        <w:tc>
          <w:tcPr>
            <w:tcW w:w="59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lastRenderedPageBreak/>
              <w:t>10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046ECA" w:rsidRPr="00FA745F" w:rsidTr="00C5572A">
        <w:trPr>
          <w:trHeight w:val="381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046ECA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46ECA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  <w:hideMark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046ECA" w:rsidRPr="00FA745F" w:rsidTr="00C5572A">
        <w:trPr>
          <w:trHeight w:val="381"/>
        </w:trPr>
        <w:tc>
          <w:tcPr>
            <w:tcW w:w="595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Δεν Εφαρμόζεται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5572A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F29DE" w:rsidRPr="00E04CE9" w:rsidTr="00C5572A">
        <w:trPr>
          <w:trHeight w:val="564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ΠΡΟΫΠΟΘΕΣΗ ΘΕΤΙΚΗΣ ΑΞΙΟΛΟΓΗΣΗΣ:                                                                                                     Θετική αξιολόγηση όλων των κριτηρίων του ΣΤΑΔΙΟΥ Α</w:t>
            </w:r>
            <w:r w:rsidR="00046ECA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όπου εφαρμόζονται τα κριτήρια για την συγκεκριμένη πρόταση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DE" w:rsidRPr="00FA745F" w:rsidRDefault="00CF29DE" w:rsidP="00184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Η πράξη προχωρεί στο Στάδιο Β της αξιολόγησης</w:t>
            </w:r>
          </w:p>
        </w:tc>
      </w:tr>
      <w:tr w:rsidR="00CF29DE" w:rsidRPr="00FA745F" w:rsidTr="00C5572A">
        <w:trPr>
          <w:trHeight w:val="607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9DE" w:rsidRPr="00FA745F" w:rsidRDefault="00CF29DE" w:rsidP="00184A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ΌΧΙ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Η πράξη απορρίπτεται</w:t>
            </w:r>
          </w:p>
        </w:tc>
      </w:tr>
    </w:tbl>
    <w:p w:rsidR="00CF29DE" w:rsidRPr="00FA745F" w:rsidRDefault="00CF29DE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  <w:sectPr w:rsidR="00CF29DE" w:rsidRPr="00FA745F" w:rsidSect="00FC6136">
          <w:footerReference w:type="default" r:id="rId8"/>
          <w:pgSz w:w="16838" w:h="11906" w:orient="landscape"/>
          <w:pgMar w:top="1134" w:right="1134" w:bottom="1134" w:left="1134" w:header="709" w:footer="420" w:gutter="0"/>
          <w:cols w:space="708"/>
          <w:docGrid w:linePitch="360"/>
        </w:sectPr>
      </w:pPr>
    </w:p>
    <w:tbl>
      <w:tblPr>
        <w:tblW w:w="1448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69"/>
        <w:gridCol w:w="1148"/>
        <w:gridCol w:w="3853"/>
        <w:gridCol w:w="2564"/>
        <w:gridCol w:w="557"/>
        <w:gridCol w:w="750"/>
        <w:gridCol w:w="6"/>
        <w:gridCol w:w="850"/>
        <w:gridCol w:w="85"/>
        <w:gridCol w:w="57"/>
        <w:gridCol w:w="1701"/>
      </w:tblGrid>
      <w:tr w:rsidR="00CF29DE" w:rsidRPr="00E04CE9" w:rsidTr="00B475FE">
        <w:trPr>
          <w:trHeight w:val="330"/>
        </w:trPr>
        <w:tc>
          <w:tcPr>
            <w:tcW w:w="14482" w:type="dxa"/>
            <w:gridSpan w:val="12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lang w:val="el-GR" w:eastAsia="el-GR"/>
              </w:rPr>
              <w:lastRenderedPageBreak/>
              <w:t>ΣΤΑΔΙΟ Β. ΑΞΙΟΛΟΓΗΣΗ ΤΩΝ ΠΡΟΤΑΣΕΩΝ ΑΝΑ ΟΜΑΔΑ ΚΡΙΤΗΡΙΩΝ</w:t>
            </w:r>
          </w:p>
        </w:tc>
      </w:tr>
      <w:tr w:rsidR="00CF29DE" w:rsidRPr="00E04CE9" w:rsidTr="00B475FE">
        <w:trPr>
          <w:trHeight w:val="180"/>
        </w:trPr>
        <w:tc>
          <w:tcPr>
            <w:tcW w:w="10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B475FE">
        <w:trPr>
          <w:trHeight w:val="315"/>
        </w:trPr>
        <w:tc>
          <w:tcPr>
            <w:tcW w:w="40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ΕΠΙΧΕΙΡΗΣΙΑΚΟ ΠΡΟΓΡΑΜΜΑ :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ΑΛΙΕΙΑΣ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 xml:space="preserve"> 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ΚΑΙ ΘΑΛΑΣΣΑΣ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E04CE9" w:rsidTr="00B475FE">
        <w:trPr>
          <w:trHeight w:val="72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F29DE" w:rsidRPr="00FA745F" w:rsidRDefault="00BF4D09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5:   Προαγωγή της εμπορίας και της μεταποίησης</w:t>
            </w:r>
          </w:p>
        </w:tc>
      </w:tr>
      <w:tr w:rsidR="00CF29DE" w:rsidRPr="00E04CE9" w:rsidTr="00B475FE">
        <w:trPr>
          <w:trHeight w:val="578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ΕΙΔΙΚΟΣ ΣΤΟΧΟΣ: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29DE" w:rsidRPr="00FA745F" w:rsidRDefault="00BF4D09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1. Βελτίωση της οργάνωσης της αγοράς για τα προϊόντα αλιείας και υδατοκαλλιέργειας</w:t>
            </w:r>
          </w:p>
        </w:tc>
      </w:tr>
      <w:tr w:rsidR="00CF29DE" w:rsidRPr="00E04CE9" w:rsidTr="00046ECA">
        <w:trPr>
          <w:trHeight w:val="572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ΜΕΤΡΟ : 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29DE" w:rsidRPr="00FA745F" w:rsidRDefault="00BF4D09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3.4.1. Άρθρο 66</w:t>
            </w:r>
            <w:r w:rsidR="002065BF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Σχέδια Παραγωγής και Εμπορίας</w:t>
            </w:r>
          </w:p>
        </w:tc>
      </w:tr>
      <w:tr w:rsidR="00CF29DE" w:rsidRPr="00FA745F" w:rsidTr="004E7C1A">
        <w:trPr>
          <w:trHeight w:val="18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ΚΩΔΙΚΟΣ ΠΡΟΣΚΛΗΣΗΣ: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ΑΡ.66.1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046ECA" w:rsidRPr="00FA745F" w:rsidTr="004E7C1A">
        <w:trPr>
          <w:trHeight w:val="180"/>
        </w:trPr>
        <w:tc>
          <w:tcPr>
            <w:tcW w:w="791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ΦΟΡΕΑΣ 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46ECA" w:rsidRPr="00FA745F" w:rsidRDefault="00046ECA" w:rsidP="00CF29D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B475FE">
        <w:trPr>
          <w:trHeight w:val="330"/>
        </w:trPr>
        <w:tc>
          <w:tcPr>
            <w:tcW w:w="14482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F29DE" w:rsidRPr="00E04CE9" w:rsidTr="00B475FE">
        <w:trPr>
          <w:trHeight w:val="1065"/>
        </w:trPr>
        <w:tc>
          <w:tcPr>
            <w:tcW w:w="14482" w:type="dxa"/>
            <w:gridSpan w:val="12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Β1. ΠΛΗΡΟΤΗΤΑ ΚΑΙ ΣΑΦΗΝΕΙΑ ΤΟΥ ΠΕΡΙΕΧΟΜΕΝΟΥ ΤΗΣ ΠΡΟΤΑΣΗΣ</w:t>
            </w:r>
          </w:p>
        </w:tc>
      </w:tr>
      <w:tr w:rsidR="00CF29DE" w:rsidRPr="00FA745F" w:rsidTr="00B475FE">
        <w:trPr>
          <w:trHeight w:val="660"/>
        </w:trPr>
        <w:tc>
          <w:tcPr>
            <w:tcW w:w="104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Περιγραφή κριτηρίου</w:t>
            </w:r>
          </w:p>
        </w:tc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</w:t>
            </w:r>
          </w:p>
        </w:tc>
        <w:tc>
          <w:tcPr>
            <w:tcW w:w="9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Βαθμός</w:t>
            </w:r>
          </w:p>
        </w:tc>
        <w:tc>
          <w:tcPr>
            <w:tcW w:w="17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Παρατηρήσεις</w:t>
            </w:r>
          </w:p>
        </w:tc>
      </w:tr>
      <w:tr w:rsidR="00CF29DE" w:rsidRPr="00FA745F" w:rsidTr="00B475FE">
        <w:trPr>
          <w:trHeight w:val="88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Πληρότητα και σαφήνεια του φυσικού αντικειμένου της προτεινόμενης πρότασης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D2269E" w:rsidP="001E29CF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Εξετάζε</w:t>
            </w:r>
            <w:r w:rsidR="00CF29DE" w:rsidRPr="00FA745F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 xml:space="preserve">ται η πληρότητα της περιγραφής του φυσικού αντικειμένου της πράξης όσον αφορά τα βασικά χαρακτηριστικά, καθώς και ο ολοκληρωμένος χαρακτήρας της </w:t>
            </w:r>
            <w:r w:rsidR="001E29CF" w:rsidRPr="00FA745F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πρότασης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CF29DE" w:rsidRPr="00FA745F" w:rsidTr="00B475FE">
        <w:trPr>
          <w:trHeight w:val="8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CF29DE" w:rsidRPr="00FA745F" w:rsidTr="00B475FE">
        <w:trPr>
          <w:trHeight w:val="982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Ρεαλιστικότητα του προϋπολογισμού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D2269E" w:rsidP="00CF29DE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Εξετάζο</w:t>
            </w:r>
            <w:r w:rsidR="00CF29D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νται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: α)</w:t>
            </w:r>
            <w:r w:rsidR="003D3DCA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</w:t>
            </w:r>
            <w:r w:rsidR="00CF29D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τα </w:t>
            </w:r>
            <w:r w:rsidR="001E29CF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πραγματικά</w:t>
            </w:r>
            <w:r w:rsidR="00CF29D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κόστη προτεινόμενων εργασιών ως προς το "εύλογο του κόστους" βάσει των στοιχείων και εργαλείων που διαθέτει η </w:t>
            </w:r>
            <w:r w:rsidR="00CF29D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lastRenderedPageBreak/>
              <w:t>Υπηρεσία που έχει την αρμοδιότητα της διαχείρισης και αξιολόγησης των πράξεων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,</w:t>
            </w:r>
          </w:p>
          <w:p w:rsidR="00CF29DE" w:rsidRPr="00FA745F" w:rsidRDefault="00D2269E" w:rsidP="00CF29DE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β)</w:t>
            </w:r>
            <w:r w:rsidR="00CF29D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η ορθή κατανομή των επί μέρους δαπανών στις κωδικοποιημένες κατηγορίες δαπανών Μέτρου</w:t>
            </w:r>
          </w:p>
          <w:p w:rsidR="00CF29DE" w:rsidRPr="00FA745F" w:rsidRDefault="00D2269E" w:rsidP="00CF29DE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και γ)</w:t>
            </w:r>
            <w:r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</w:t>
            </w:r>
            <w:r w:rsidR="00CF29D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η επιλεξιμότητα των δαπανών βάσει του ισχύοντος θεσμικού πλαισίου.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CF29DE" w:rsidRPr="00FA745F" w:rsidTr="00B475FE">
        <w:trPr>
          <w:trHeight w:val="189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D3A3B">
        <w:trPr>
          <w:trHeight w:val="1019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Ρεαλιστικότητα χρονοδιαγράμματος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D3A3B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Η ρεαλιστικότητα του χρονοδιαγράμματος εξετάζεται τουλάχιστον σε σχέση με: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α) το φυσικό αντικείμενο και την επιλεγμένη μέθοδο υλοποίησης ,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 xml:space="preserve">β) τους ενδεχόμενους κινδύνους που συνδέονται με την υλοποίηση </w:t>
            </w:r>
            <w:r w:rsidR="00CD3A3B"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της πρότασης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F29DE" w:rsidRPr="00FA745F" w:rsidTr="00CD3A3B">
        <w:trPr>
          <w:trHeight w:val="110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F29DE" w:rsidRPr="00E04CE9" w:rsidTr="00B475FE">
        <w:trPr>
          <w:trHeight w:val="630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ΕΚΠΛΗΡΩΣΗ ΚΡΙΤΗΡΙΩΝ ΣΤΑΔΙΟΥ Β1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CF29DE" w:rsidRPr="00FA745F" w:rsidRDefault="00CF29DE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 θετική τιμή “ΝΑΙ” σε όλα τα κριτήρια.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18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Η αξιολόγηση της πράξης συνεχίζεται  στο στάδιο Β2 </w:t>
            </w:r>
          </w:p>
        </w:tc>
      </w:tr>
      <w:tr w:rsidR="00CF29DE" w:rsidRPr="00FA745F" w:rsidTr="00B475FE">
        <w:trPr>
          <w:trHeight w:val="630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18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Η πράξη απορρίπτεται </w:t>
            </w:r>
          </w:p>
        </w:tc>
      </w:tr>
      <w:tr w:rsidR="00CF29DE" w:rsidRPr="00E04CE9" w:rsidTr="00A3342C">
        <w:trPr>
          <w:trHeight w:val="660"/>
        </w:trPr>
        <w:tc>
          <w:tcPr>
            <w:tcW w:w="14482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pct20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Β2. ΤΗΡΗΣΗ ΘΕΣΜΙΚΟΥ ΠΛΑΙΣΙΟΥ ΚΑΙ ΕΝΣΩΜΑΤΩΣΗ ΟΡΙΖΟΝΤΙΩΝ ΠΟΛΙΤΙΚΩΝ</w:t>
            </w:r>
          </w:p>
        </w:tc>
      </w:tr>
      <w:tr w:rsidR="005606A9" w:rsidRPr="00FA745F" w:rsidTr="003F5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8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FA745F" w:rsidRDefault="005606A9" w:rsidP="001E29CF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Τήρηση Εθνικών και κοινοτικών κανόνων ως προς τις δημόσιες συμβάσεις έργων, μελετών, προμηθειών και υπηρεσιών  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400E1D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502C1C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αν</w:t>
            </w:r>
            <w:r w:rsidRPr="00007A4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="00766EA5" w:rsidRPr="00392570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το προ</w:t>
            </w:r>
            <w:r w:rsidR="00766EA5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τεινόμενο στο ΤΔΠ θεσμικό</w:t>
            </w:r>
            <w:r w:rsidR="00997129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  <w:r w:rsidR="00766EA5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πλαίσιο υλοποίησης των υποέργων της πράξης συνάδει με το ισχύον εθνικό και ενωσιακό δίκαιο</w:t>
            </w:r>
            <w:r w:rsidR="00766EA5"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  <w:r w:rsidR="00766EA5" w:rsidRPr="00392570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5606A9" w:rsidRPr="00FA745F" w:rsidRDefault="005606A9" w:rsidP="001E29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A3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7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FA745F" w:rsidRDefault="005606A9" w:rsidP="00B475F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B475F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A3342C">
        <w:trPr>
          <w:trHeight w:val="688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5.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A32FC" w:rsidRPr="00227D19" w:rsidRDefault="00AA32FC" w:rsidP="00AA32FC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227D19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Προαγωγή της ισότητας ανδρών και γυναικών και της μη διάκρισης</w:t>
            </w:r>
          </w:p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εθνοτικής καταγωγής, κ.λ.π.),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907BD8">
        <w:trPr>
          <w:trHeight w:val="556"/>
        </w:trPr>
        <w:tc>
          <w:tcPr>
            <w:tcW w:w="1042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8F15DD">
        <w:trPr>
          <w:trHeight w:val="255"/>
        </w:trPr>
        <w:tc>
          <w:tcPr>
            <w:tcW w:w="1042" w:type="dxa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5606A9" w:rsidRDefault="005606A9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5606A9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A32FC" w:rsidRDefault="00AA32FC" w:rsidP="00AA32FC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Εξασφάλιση της προσβασιμότητας των ατόμων με αναπηρία</w:t>
            </w: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</w:p>
          <w:p w:rsidR="005606A9" w:rsidRPr="005606A9" w:rsidRDefault="005606A9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Default="005606A9" w:rsidP="00E654A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5606A9" w:rsidRPr="00FA745F" w:rsidRDefault="005606A9" w:rsidP="00B446A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lastRenderedPageBreak/>
              <w:t xml:space="preserve">Εξετάζεται αν διασφαλίζεται επαρκώς η προσβασιμότητα των ατόμων με αναπηρία (ανάλογα με τη φύση της πράξης),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907BD8">
        <w:trPr>
          <w:trHeight w:val="255"/>
        </w:trPr>
        <w:tc>
          <w:tcPr>
            <w:tcW w:w="1042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5606A9" w:rsidRDefault="005606A9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5606A9" w:rsidRDefault="005606A9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907BD8">
        <w:trPr>
          <w:trHeight w:val="255"/>
        </w:trPr>
        <w:tc>
          <w:tcPr>
            <w:tcW w:w="1042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5606A9" w:rsidRDefault="005606A9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5606A9" w:rsidRDefault="005606A9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Δεν εφαρμόζεται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7051B5" w:rsidRPr="00F87266" w:rsidTr="008F15DD">
        <w:trPr>
          <w:trHeight w:val="458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51B5" w:rsidRPr="005606A9" w:rsidRDefault="007051B5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5606A9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7.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051B5" w:rsidRPr="005606A9" w:rsidRDefault="00AA32FC" w:rsidP="00F87266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3A52B6" w:rsidP="003A52B6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3A52B6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FF7CC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, εφόσον η πράξη ενέχει στοιχεία κρατικής ενίσχυσης , η συμβατότητα με το ισχύον θεσμικό πλαίσιο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7051B5" w:rsidRPr="00F87266" w:rsidTr="00A3342C">
        <w:trPr>
          <w:trHeight w:val="457"/>
        </w:trPr>
        <w:tc>
          <w:tcPr>
            <w:tcW w:w="1042" w:type="dxa"/>
            <w:vMerge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7051B5" w:rsidRPr="005606A9" w:rsidRDefault="007051B5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051B5" w:rsidRPr="005606A9" w:rsidRDefault="007051B5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7051B5" w:rsidRPr="00F87266" w:rsidTr="00A3342C">
        <w:trPr>
          <w:trHeight w:val="457"/>
        </w:trPr>
        <w:tc>
          <w:tcPr>
            <w:tcW w:w="10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051B5" w:rsidRPr="005606A9" w:rsidRDefault="007051B5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7051B5" w:rsidRPr="005606A9" w:rsidRDefault="007051B5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0B6F5D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Δεν εφαρμόζεται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7051B5" w:rsidRPr="00FA745F" w:rsidRDefault="007051B5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A3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5606A9" w:rsidRDefault="005606A9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5606A9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8.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AA32FC" w:rsidRDefault="00AA32FC" w:rsidP="00AA32FC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Αειφόρος ανάπτυξη  </w:t>
            </w:r>
          </w:p>
          <w:p w:rsidR="005606A9" w:rsidRPr="005606A9" w:rsidRDefault="005606A9" w:rsidP="00B475F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247990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</w:t>
            </w:r>
            <w:r w:rsidR="00561941" w:rsidRPr="00907BD8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  <w:r w:rsidR="0056194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αν </w:t>
            </w:r>
            <w:r w:rsidR="00AA32FC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η προτεινόμενη πράξη είναι συμβατή με τις αρχές της αειφόρου ανάπτυξης και ειδικότερα με τους όρους και τις κατευθύνσεις της ΚΥΑ έγκρισης της Στρατηγικής Μελέτης Περιβαλλοντικών Επιπτώσεων του ΕΠΑλΘ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5606A9" w:rsidRPr="00FA745F" w:rsidRDefault="005606A9" w:rsidP="003F6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06A9" w:rsidRPr="00FA745F" w:rsidTr="003F6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0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FA745F" w:rsidRDefault="005606A9" w:rsidP="00B475F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247990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5606A9" w:rsidRPr="00FA745F" w:rsidRDefault="005606A9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F29DE" w:rsidRPr="00E04CE9" w:rsidTr="003F6CBA">
        <w:trPr>
          <w:trHeight w:val="548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ΕΚΠΛΗΡΩΣΗ ΚΡΙΤΗΡΙΩΝ ΣΤΑΔΙΟΥ Β2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CF29DE" w:rsidRPr="00FA745F" w:rsidRDefault="00CF29DE" w:rsidP="00B475F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 θετική τιμή “ΝΑΙ” (ή “Δεν εφαρμόζεται”)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18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Η αξιολόγηση της πράξης συνεχίζεται  στο στάδιο Β3 </w:t>
            </w:r>
          </w:p>
        </w:tc>
      </w:tr>
      <w:tr w:rsidR="00CF29DE" w:rsidRPr="00FA745F" w:rsidTr="00B475FE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184A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CF29DE" w:rsidRPr="00FA745F" w:rsidRDefault="00CF29DE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Η πράξη απορρίπτεται </w:t>
            </w:r>
          </w:p>
        </w:tc>
      </w:tr>
      <w:tr w:rsidR="00CF29DE" w:rsidRPr="00E04CE9" w:rsidTr="00B475FE">
        <w:trPr>
          <w:trHeight w:val="660"/>
        </w:trPr>
        <w:tc>
          <w:tcPr>
            <w:tcW w:w="1448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CF29DE" w:rsidRPr="00FA745F" w:rsidRDefault="00CF29DE" w:rsidP="00CF29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Β3. ΣΚΟΠΙΜΟΤΗΤΑ ΤΗΣ ΠΡΑΞΗΣ</w:t>
            </w:r>
          </w:p>
        </w:tc>
      </w:tr>
      <w:tr w:rsidR="00247990" w:rsidRPr="00FA745F" w:rsidTr="0070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9.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247990" w:rsidRPr="00FA745F" w:rsidRDefault="00247990" w:rsidP="0024799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Αναγκαιότητα </w:t>
            </w:r>
            <w:r w:rsidR="00FA7C60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υλοποίησης 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της πράξης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E654A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αν η πράξη κρίνεται αναγκαία προκειμένου να εξυπηρετήσει τους στόχους του </w:t>
            </w:r>
            <w:r w:rsidR="003A52B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</w:t>
            </w: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ρογράμματος 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027296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247990" w:rsidRPr="00FA745F" w:rsidTr="0070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9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247990" w:rsidRPr="00FA745F" w:rsidRDefault="00247990" w:rsidP="0024799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247990" w:rsidRPr="00FA745F" w:rsidTr="00007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10.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247990" w:rsidRPr="00FA745F" w:rsidRDefault="00CC6A91" w:rsidP="00CC6A9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Αποτελεσματικότητα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24799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Αξιολογείται η συμβολή της πράξης στους δείκτες του Μέτρου 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027296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247990" w:rsidRPr="00FA745F" w:rsidTr="0070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5"/>
        </w:trPr>
        <w:tc>
          <w:tcPr>
            <w:tcW w:w="1042" w:type="dxa"/>
            <w:vMerge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247990" w:rsidRPr="00FA745F" w:rsidRDefault="00247990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247990" w:rsidRPr="00FA745F" w:rsidRDefault="00247990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4D7494" w:rsidRPr="00FA745F" w:rsidTr="00C40257">
        <w:trPr>
          <w:trHeight w:val="2252"/>
        </w:trPr>
        <w:tc>
          <w:tcPr>
            <w:tcW w:w="1042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lastRenderedPageBreak/>
              <w:t>11.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D7494" w:rsidRPr="00FA745F" w:rsidRDefault="004D7494" w:rsidP="009C4768">
            <w:pPr>
              <w:tabs>
                <w:tab w:val="left" w:pos="2842"/>
              </w:tabs>
              <w:ind w:right="-41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Βιωσιμότητα, λειτουργι-         κότητα, αξιοποίηση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A20703" w:rsidRDefault="004D7494" w:rsidP="00A20703">
            <w:pPr>
              <w:pStyle w:val="ae"/>
              <w:ind w:left="109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αν η προτεινόμενη πράξη – αναλόγως της φύσης της -συμβάλλει  στην:</w:t>
            </w:r>
          </w:p>
          <w:p w:rsidR="00C40257" w:rsidRDefault="004D7494" w:rsidP="00C40257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i</w:t>
            </w:r>
            <w:r w:rsidRPr="00DF094A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) Προώθηση βιώσιμων και αειφόρων αλιευτικών δραστηριοτήτων (μόνο για οργανώσεις παραγωγών αλιευτικών προϊόντων)  </w:t>
            </w:r>
          </w:p>
          <w:p w:rsidR="00C40257" w:rsidRDefault="004D7494" w:rsidP="00FC2B00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ii</w:t>
            </w:r>
            <w:r w:rsidRPr="00DF094A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) Προώθηση αειφόρων υδατοκαλλιεργητικών δραστηριοτήτων (μόνο για οργανώσεις παραγωγών αλιευτικών προϊόντων)  </w:t>
            </w:r>
          </w:p>
          <w:p w:rsidR="00C40257" w:rsidRDefault="004D7494" w:rsidP="00C4201B">
            <w:pPr>
              <w:tabs>
                <w:tab w:val="left" w:pos="251"/>
              </w:tabs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iii</w:t>
            </w:r>
            <w:r w:rsidRPr="00FC2B00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) Συμβολή στην εξάλειψη της παράνομης, λαθραίας και άναρχης αλιείας (μόνο για οργανώσεις παραγωγών αλιευτικών προϊόντων) </w:t>
            </w:r>
          </w:p>
          <w:p w:rsidR="00C40257" w:rsidRDefault="004D7494" w:rsidP="0039794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iv</w:t>
            </w:r>
            <w:r w:rsidRPr="00C4201B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) Αποφυγή και μείωση ανεπιθύμητων αλιευτικών εμπορικών αποθεμάτων (μόνο για οργανώσεις παραγωγών αλιευτικών προϊόντων)  </w:t>
            </w:r>
          </w:p>
          <w:p w:rsidR="004D7494" w:rsidRPr="00A20703" w:rsidRDefault="004D7494" w:rsidP="0039794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C4201B"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v</w:t>
            </w:r>
            <w:r w:rsidRPr="00C4201B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)</w:t>
            </w:r>
            <w:r w:rsidRPr="00CE2CB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A20703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Επιδίωξη δύο ή περισσότερων των παρακάτω στόχων:</w:t>
            </w:r>
          </w:p>
          <w:p w:rsidR="00C40257" w:rsidRDefault="004D7494" w:rsidP="00C40257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A20703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- βελτίωση συνθηκών για την τοποθέτηση στην αγορά των προϊόντων αλιείας και των προϊόντων υδατοκαλλιέργειας των μελών </w:t>
            </w:r>
            <w:r w:rsidR="00C40257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τους</w:t>
            </w:r>
          </w:p>
          <w:p w:rsidR="00145FC6" w:rsidRDefault="004D7494" w:rsidP="0039794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A20703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- βελτίωση των οικονομικών αποδόσεων</w:t>
            </w:r>
          </w:p>
          <w:p w:rsidR="00145FC6" w:rsidRDefault="004D7494" w:rsidP="0039794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A20703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- σταθεροποίηση αγορών</w:t>
            </w:r>
          </w:p>
          <w:p w:rsidR="004D7494" w:rsidRPr="00A20703" w:rsidRDefault="004D7494" w:rsidP="0039794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A20703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- συμβολή στο εφοδιασμό με τρόφιμα και την προαγωγή υψηλών προδιαγραφών ποιότητας και ασφάλειας των τροφίμων</w:t>
            </w:r>
          </w:p>
          <w:p w:rsidR="004D7494" w:rsidRPr="004D6B94" w:rsidRDefault="004D7494" w:rsidP="0039794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A20703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- μείωση περιβαλλοντικών επιπτώσεων της αλιείας</w:t>
            </w:r>
          </w:p>
          <w:p w:rsidR="004D7494" w:rsidRPr="00FA745F" w:rsidRDefault="004D7494" w:rsidP="00373C6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Pr="00FA745F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Pr="00FA745F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4D7494" w:rsidRPr="00FA745F" w:rsidRDefault="004D7494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  <w:p w:rsidR="004D7494" w:rsidRPr="00FA745F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4D7494" w:rsidRPr="00FA745F" w:rsidTr="00907BD8">
        <w:trPr>
          <w:trHeight w:val="5548"/>
        </w:trPr>
        <w:tc>
          <w:tcPr>
            <w:tcW w:w="10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D7494" w:rsidRPr="00FA745F" w:rsidRDefault="004D7494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373C6A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CF29DE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ΟΧΙ</w:t>
            </w: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4D7494" w:rsidRPr="00FA745F" w:rsidRDefault="004D7494" w:rsidP="0050158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  <w:p w:rsidR="004D7494" w:rsidRPr="00FA745F" w:rsidRDefault="004D7494" w:rsidP="004D6B94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4D7494" w:rsidRPr="00FA745F" w:rsidRDefault="004D7494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145FC6" w:rsidRPr="00FA745F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68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5FC6" w:rsidRPr="00FA745F" w:rsidRDefault="00145FC6" w:rsidP="00CE2C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FC6" w:rsidRPr="00FA745F" w:rsidRDefault="00145FC6" w:rsidP="006B266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Αποδοτικότητα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5FC6" w:rsidRDefault="00145FC6" w:rsidP="006E67E5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145FC6" w:rsidRPr="0039794A" w:rsidRDefault="00145FC6" w:rsidP="006E67E5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η σχέση των αναμενόμενων εκροών της προτεινόμενης πράξης με τον αντίστοιχο προϋπολογισμό . Η αποδοτικότητα εκφράζεται ως το πηλίκο Π = (δείκτης εκροών πράξης / δείκτης εκροών πρόσκλησης) προς (πρ/σμός πράξης / πρ/σμός πρόσκλησης. Η πράξη κρίνεται θετικά εφόσον το πηλίκο είναι μεγαλύτερο του 0.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</w:tcPr>
          <w:p w:rsidR="00145FC6" w:rsidRPr="00FA745F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Pr="00FA745F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Pr="00FA745F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Pr="00FA745F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Pr="00FA745F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Pr="00FA745F" w:rsidRDefault="00145FC6" w:rsidP="006B2661">
            <w:pPr>
              <w:jc w:val="center"/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145FC6" w:rsidRPr="00FA745F" w:rsidRDefault="00145FC6" w:rsidP="006B2661">
            <w:pPr>
              <w:jc w:val="center"/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145FC6" w:rsidRPr="00FA745F" w:rsidRDefault="00145FC6" w:rsidP="00C15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FC6" w:rsidRPr="00FA745F" w:rsidRDefault="00145FC6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145FC6" w:rsidRPr="00FA745F" w:rsidRDefault="00145FC6" w:rsidP="006B2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145FC6" w:rsidRPr="00FA745F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67"/>
        </w:trPr>
        <w:tc>
          <w:tcPr>
            <w:tcW w:w="1042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45FC6" w:rsidRPr="00FA745F" w:rsidRDefault="00145FC6" w:rsidP="00CE2C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FC6" w:rsidRDefault="00145FC6" w:rsidP="006B266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45FC6" w:rsidRDefault="00145FC6" w:rsidP="006E67E5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</w:tcPr>
          <w:p w:rsidR="00145FC6" w:rsidRPr="00FA745F" w:rsidRDefault="00145FC6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145FC6" w:rsidRPr="00FA745F" w:rsidRDefault="00145FC6" w:rsidP="00C15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FC6" w:rsidRPr="00FA745F" w:rsidRDefault="00145FC6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145FC6" w:rsidRPr="00FA745F" w:rsidRDefault="00145FC6" w:rsidP="006B2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145FC6" w:rsidRPr="004A08B9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42" w:type="dxa"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45FC6" w:rsidRPr="00071AC9" w:rsidRDefault="00145FC6" w:rsidP="006B266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FC6" w:rsidRPr="00071AC9" w:rsidRDefault="00145FC6" w:rsidP="006B266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45FC6" w:rsidRPr="00071AC9" w:rsidRDefault="00145FC6" w:rsidP="00F60E75">
            <w:pPr>
              <w:rPr>
                <w:rFonts w:ascii="Calibri" w:hAnsi="Calibri" w:cs="Tahoma"/>
                <w:i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145FC6" w:rsidRPr="00071AC9" w:rsidRDefault="00145FC6" w:rsidP="006B2661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45FC6" w:rsidRPr="00B56E67" w:rsidRDefault="00145FC6" w:rsidP="00C151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45FC6" w:rsidRPr="00071AC9" w:rsidRDefault="00145FC6" w:rsidP="006B2661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</w:tcPr>
          <w:p w:rsidR="00145FC6" w:rsidRPr="00071AC9" w:rsidRDefault="00145FC6" w:rsidP="006B266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8030E9" w:rsidRPr="004A08B9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4373AF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Default="008030E9" w:rsidP="00F60E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Καινοτομία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3D1512" w:rsidRDefault="00876615" w:rsidP="008A40FB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– αναλόγως της φύσης της προτεινόμενης πράξης </w:t>
            </w:r>
            <w:r w:rsidR="008030E9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η εφαρμογή προηγμένης ή καινοτόμου τεχνολογίας</w:t>
            </w:r>
            <w:r w:rsidR="008A40FB" w:rsidRPr="00766646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νέων ή βελτιωμένων διαδικασιών και συστημάτων διαχείρισης και οργάνωσης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</w:tcPr>
          <w:p w:rsidR="008030E9" w:rsidRPr="003D1512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8030E9" w:rsidRPr="003D1512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422874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Pr="00067AAE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030E9" w:rsidRPr="00071AC9" w:rsidRDefault="008030E9" w:rsidP="006B266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8030E9" w:rsidRPr="004A08B9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Default="008030E9" w:rsidP="00F60E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D47E27" w:rsidRDefault="008030E9" w:rsidP="008E4240">
            <w:pP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</w:tcPr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Pr="00067AAE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8030E9" w:rsidRPr="00071AC9" w:rsidRDefault="008030E9" w:rsidP="006B266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8030E9" w:rsidRPr="004A08B9" w:rsidTr="00907BD8">
        <w:trPr>
          <w:trHeight w:val="230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Default="008030E9" w:rsidP="00F60E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D47E27" w:rsidRDefault="008030E9" w:rsidP="008E4240">
            <w:pP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067AAE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Δεν εφαρμόζεται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Pr="00067AAE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030E9" w:rsidRPr="00071AC9" w:rsidRDefault="008030E9" w:rsidP="006B266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8030E9" w:rsidRPr="004A08B9" w:rsidTr="00EA7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BF7BD8" w:rsidRDefault="008030E9" w:rsidP="0043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BF7BD8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4</w:t>
            </w:r>
            <w:r w:rsidRPr="00BF7BD8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Default="008030E9" w:rsidP="00F60E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Συνέργεια και συμπληρωματικότητα της Πράξης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D47E27" w:rsidRDefault="007A6C8C" w:rsidP="007A6C8C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6A166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ο βαθμός συνέργειας και συμπληρωματικότητας της πράξης με άλλες πράξεις/έργα που υλοποιούνται ή έχουν ήδη υλοποιηθεί στο πλαίσιο του ΕΠΑΛΘ ή άλλων προγραμμάτων, ώστε να εξασφαλίζεται το μέγιστο δυνατό πολλαπλασιαστικό αποτέλεσμα από την υλοποίησή της.</w:t>
            </w:r>
            <w:r w:rsidRPr="006A166F" w:rsidDel="007A6C8C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8030E9" w:rsidRPr="00DB279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DB2799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067AAE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Pr="00067AAE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030E9" w:rsidRPr="00C5572A" w:rsidRDefault="008030E9" w:rsidP="006B26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8030E9" w:rsidRPr="004A08B9" w:rsidTr="00907BD8">
        <w:trPr>
          <w:trHeight w:val="700"/>
        </w:trPr>
        <w:tc>
          <w:tcPr>
            <w:tcW w:w="104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BF7BD8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Default="008030E9" w:rsidP="00F60E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D47E27" w:rsidRDefault="008030E9" w:rsidP="008E4240">
            <w:pP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8030E9" w:rsidRDefault="008030E9" w:rsidP="006B266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030E9" w:rsidRPr="00067AAE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030E9" w:rsidRPr="00067AAE" w:rsidRDefault="008030E9" w:rsidP="006B26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8030E9" w:rsidRPr="00071AC9" w:rsidRDefault="008030E9" w:rsidP="006B266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0A250F" w:rsidRPr="00E04CE9" w:rsidTr="00885997">
        <w:trPr>
          <w:trHeight w:val="378"/>
        </w:trPr>
        <w:tc>
          <w:tcPr>
            <w:tcW w:w="4059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lastRenderedPageBreak/>
              <w:t>ΕΚΠΛΗΡΩΣΗ ΚΡΙΤΗΡΙΩΝ ΣΤΑΔΙΟΥ Β3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0A250F" w:rsidRPr="00FA745F" w:rsidRDefault="000A250F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λαμβάνει, όπου εφαρμόζονται, βαθμολογία ΘΕΤΙΚΗ σε όλα τα κριτήρια.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αξιολόγηση της πράξης συνεχίζεται  στο στάδιο Β4</w:t>
            </w:r>
          </w:p>
        </w:tc>
      </w:tr>
      <w:tr w:rsidR="000A250F" w:rsidRPr="00FA745F" w:rsidTr="002110E8">
        <w:trPr>
          <w:trHeight w:val="1129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110E8" w:rsidRDefault="002110E8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2110E8" w:rsidRDefault="002110E8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0A250F" w:rsidRDefault="000A250F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πράξη απορρίπτεται</w:t>
            </w:r>
          </w:p>
          <w:p w:rsidR="002110E8" w:rsidRDefault="002110E8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2110E8" w:rsidRPr="002110E8" w:rsidRDefault="002110E8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</w:pPr>
          </w:p>
        </w:tc>
      </w:tr>
      <w:tr w:rsidR="000A250F" w:rsidRPr="00FA745F" w:rsidTr="00B475FE">
        <w:trPr>
          <w:trHeight w:val="660"/>
        </w:trPr>
        <w:tc>
          <w:tcPr>
            <w:tcW w:w="1448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Β4. ΩΡΙΜΟΤΗΤΑ ΠΡΑΞΗΣ</w:t>
            </w:r>
          </w:p>
        </w:tc>
      </w:tr>
      <w:tr w:rsidR="00EA47FD" w:rsidRPr="00D55628" w:rsidTr="00CB14F6">
        <w:trPr>
          <w:trHeight w:val="945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A47FD" w:rsidRDefault="00EA47FD" w:rsidP="0043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 w:rsidR="004373A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A47FD" w:rsidRPr="0078407F" w:rsidRDefault="00EA47FD" w:rsidP="007840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Στάδια εξέλιξης των απαιτούμενων προπαρασκευαστικών ενεργειών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7A6C8C" w:rsidP="008030E9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Εξετάζε</w:t>
            </w:r>
            <w:r w:rsidR="008030E9">
              <w:rPr>
                <w:rFonts w:ascii="Arial" w:hAnsi="Arial" w:cs="Arial"/>
                <w:sz w:val="20"/>
                <w:szCs w:val="20"/>
                <w:lang w:val="el-GR" w:eastAsia="el-GR"/>
              </w:rPr>
              <w:t>ται ο βαθμός ωριμότητας υλοποίησης της πράξης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ως προς τις απαιτούμενες προπαρασκευαστικές ενέργειες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EA47FD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B2799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EA47FD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A47FD" w:rsidRPr="00FA745F" w:rsidRDefault="00EA47FD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EA47FD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EA47FD" w:rsidRPr="00D55628" w:rsidTr="00CB14F6">
        <w:trPr>
          <w:trHeight w:val="945"/>
        </w:trPr>
        <w:tc>
          <w:tcPr>
            <w:tcW w:w="1042" w:type="dxa"/>
            <w:vMerge/>
            <w:tcBorders>
              <w:right w:val="single" w:sz="6" w:space="0" w:color="auto"/>
            </w:tcBorders>
            <w:shd w:val="clear" w:color="000000" w:fill="auto"/>
            <w:vAlign w:val="center"/>
          </w:tcPr>
          <w:p w:rsidR="00EA47FD" w:rsidRDefault="00EA47FD" w:rsidP="005A08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A47FD" w:rsidRDefault="00EA47FD" w:rsidP="007840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EA47FD" w:rsidP="007317C3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EA47FD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EA47FD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ΟΧΙ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A47FD" w:rsidRPr="00FA745F" w:rsidRDefault="00EA47FD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6" w:space="0" w:color="auto"/>
            </w:tcBorders>
            <w:shd w:val="clear" w:color="000000" w:fill="auto"/>
            <w:vAlign w:val="center"/>
          </w:tcPr>
          <w:p w:rsidR="00EA47FD" w:rsidRPr="00FA745F" w:rsidRDefault="00EA47FD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A17FCF" w:rsidRPr="00FA745F" w:rsidTr="00CB14F6">
        <w:trPr>
          <w:trHeight w:val="945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43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 w:rsidR="004373A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6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Βαθμός προόδου διοικητικών ή άλλων ενεργειών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8030E9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</w:t>
            </w:r>
            <w:r w:rsidR="007A6C8C">
              <w:rPr>
                <w:rFonts w:ascii="Arial" w:hAnsi="Arial" w:cs="Arial"/>
                <w:sz w:val="20"/>
                <w:szCs w:val="20"/>
                <w:lang w:val="el-GR" w:eastAsia="el-GR"/>
              </w:rPr>
              <w:t>ξετάζε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ται ο βαθμός προόδου συγκεκριμένων διοικητικών ή άλλων ενεργειών οι οποίες είναι απαραίτητες για την υλοποίηση της προτεινόμενης πράξης</w:t>
            </w:r>
            <w:r w:rsidR="007A6C8C">
              <w:rPr>
                <w:rFonts w:ascii="Arial" w:hAnsi="Arial" w:cs="Arial"/>
                <w:sz w:val="20"/>
                <w:szCs w:val="20"/>
                <w:lang w:val="el-GR" w:eastAsia="el-GR"/>
              </w:rPr>
              <w:t>, πέραν αυτών που εξετάζονται στο ανωτέρω κριτήριο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 Οι ενέργειες αυτές μπορεί να αφορούν είτε σε ενέργειες του φορέα υλοποίησης της πράξης ή σε ενέργειες τρίτων.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B2799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A17FCF" w:rsidRPr="00FA745F" w:rsidTr="00CB14F6">
        <w:trPr>
          <w:trHeight w:val="465"/>
        </w:trPr>
        <w:tc>
          <w:tcPr>
            <w:tcW w:w="1042" w:type="dxa"/>
            <w:vMerge/>
            <w:tcBorders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A17FCF" w:rsidRPr="00FA745F" w:rsidRDefault="00A17FC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A17FCF" w:rsidRPr="00FA745F" w:rsidRDefault="00A17FCF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0A250F" w:rsidRPr="00E04CE9" w:rsidTr="00256CC7">
        <w:trPr>
          <w:trHeight w:val="465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ΕΚΠΛΗΡΩΣΗ ΚΡΙΤΗΡΙΩΝ  ΣΤΑΔΙΟΥ Β4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0A250F" w:rsidRPr="00FA745F" w:rsidRDefault="000A250F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 βαθμολογία στο ένα και μοναδικό κριτήριο της ομάδας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αξιολόγηση της πράξης συνεχίζεται  στο στάδιο Β5</w:t>
            </w:r>
          </w:p>
        </w:tc>
      </w:tr>
      <w:tr w:rsidR="000A250F" w:rsidRPr="00FA745F" w:rsidTr="00256CC7">
        <w:trPr>
          <w:trHeight w:val="465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πράξη απορρίπτεται</w:t>
            </w:r>
          </w:p>
        </w:tc>
      </w:tr>
      <w:tr w:rsidR="000A250F" w:rsidRPr="00E04CE9" w:rsidTr="008F15DD">
        <w:trPr>
          <w:trHeight w:val="660"/>
        </w:trPr>
        <w:tc>
          <w:tcPr>
            <w:tcW w:w="14482" w:type="dxa"/>
            <w:gridSpan w:val="12"/>
            <w:tcBorders>
              <w:top w:val="doub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0A250F" w:rsidRPr="00FA745F" w:rsidRDefault="000A250F" w:rsidP="00CF33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ΣΤΑΔΙΟ Β5: </w:t>
            </w:r>
            <w:r w:rsidR="00CF3307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ΔΙΑΧΕΙΡΙΣΤΙΚΗ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 ΙΚΑΝΟΤΗΤΑ ΔΙΚΑΙΟΥΧΟΥ</w:t>
            </w:r>
          </w:p>
        </w:tc>
      </w:tr>
      <w:tr w:rsidR="00BC21D2" w:rsidRPr="00FA745F" w:rsidTr="008F15DD">
        <w:trPr>
          <w:trHeight w:val="706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812023" w:rsidP="004373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</w:t>
            </w:r>
            <w:r w:rsidR="004373A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7</w:t>
            </w:r>
            <w:r w:rsidR="00BC21D2"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4C5FB4" w:rsidRPr="003A3635" w:rsidRDefault="004C5FB4" w:rsidP="003A3635">
            <w:pPr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3A3635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Διοικητική ικανότητα</w:t>
            </w:r>
          </w:p>
          <w:p w:rsidR="00BC21D2" w:rsidRPr="00FA745F" w:rsidRDefault="00BC21D2" w:rsidP="00DF7BD4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D9174B">
            <w:pP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Εξετάζ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ε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ται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="0017608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αν ο δικαιούχος διαθέτει την οργανωτική δομή και τις απαραίτητες </w:t>
            </w:r>
            <w:r w:rsidR="00176080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διαδικασίες για την υλοποίηση της προτεινόμενης πράξης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</w:p>
          <w:p w:rsidR="00BC21D2" w:rsidRPr="00FA745F" w:rsidRDefault="00BC21D2" w:rsidP="00FE20E4">
            <w:pP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lastRenderedPageBreak/>
              <w:t xml:space="preserve">Εκπλήρωση του κριτηρίου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BC21D2" w:rsidRPr="00FA745F" w:rsidTr="00907BD8">
        <w:trPr>
          <w:trHeight w:val="704"/>
        </w:trPr>
        <w:tc>
          <w:tcPr>
            <w:tcW w:w="104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3C0836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BC21D2" w:rsidRPr="002D4D0E" w:rsidTr="00C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8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4C5FB4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18.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4C5FB4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4C5FB4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Επιχειρησιακή ικανότητα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2D4D0E">
            <w:pP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Εξετάζ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ε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ται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η </w:t>
            </w:r>
            <w:r w:rsidR="00176080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εμπειρία του δικαιούχου στην υλοποίηση παρόμοιων πράξεων και η διαθεσιμότητα / επάρκεια ομάδας έργου που θα ασχοληθεί με την υλοποίηση της πράξης 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</w:p>
          <w:p w:rsidR="00BC21D2" w:rsidRDefault="00BC21D2" w:rsidP="00FE20E4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BC21D2" w:rsidRPr="00FA745F" w:rsidRDefault="00BC21D2" w:rsidP="00FE20E4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BE0C77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BC21D2" w:rsidRPr="002D4D0E" w:rsidTr="00C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7"/>
        </w:trPr>
        <w:tc>
          <w:tcPr>
            <w:tcW w:w="104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Default="00BC21D2" w:rsidP="00FE20E4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BE0C77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BC21D2" w:rsidRPr="00FA745F" w:rsidTr="00C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6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4C5FB4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19.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4C5FB4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4C5FB4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Χρηματοοικονομική ικανότητα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3B7599" w:rsidP="00FE20E4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Εξετάζεται </w:t>
            </w:r>
            <w:r w:rsidR="00BC21D2"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η δυνατότητα διάθεσης των ιδίων κεφαλαίων για την κάλυψη της ιδίας συμμετοχής στην πρόταση και του αναγκαίου κεφαλαίου κίνησης. </w:t>
            </w:r>
          </w:p>
          <w:p w:rsidR="00BC21D2" w:rsidRPr="00FA745F" w:rsidRDefault="00BC21D2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Εκπλήρωση του κριτηρίου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BE0C77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BC21D2" w:rsidRPr="00FA745F" w:rsidTr="00C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1"/>
        </w:trPr>
        <w:tc>
          <w:tcPr>
            <w:tcW w:w="1042" w:type="dxa"/>
            <w:vMerge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BE0C77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BC21D2" w:rsidRPr="00FA745F" w:rsidTr="00CF33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1"/>
        </w:trPr>
        <w:tc>
          <w:tcPr>
            <w:tcW w:w="104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C21D2" w:rsidRPr="00FA745F" w:rsidRDefault="00BC21D2" w:rsidP="00BE0C77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BC21D2" w:rsidRPr="00FA745F" w:rsidRDefault="00BC21D2" w:rsidP="00CF29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0A250F" w:rsidRPr="00FA745F" w:rsidTr="00EA7384">
        <w:trPr>
          <w:trHeight w:val="953"/>
        </w:trPr>
        <w:tc>
          <w:tcPr>
            <w:tcW w:w="4059" w:type="dxa"/>
            <w:gridSpan w:val="3"/>
            <w:vMerge w:val="restart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ΕΚΠΛΗΡΩΣΗ ΚΡΙΤΗΡΙΩΝ ΣΤΑΔΙΟΥ Β5</w:t>
            </w:r>
          </w:p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0A250F" w:rsidRPr="00FA745F" w:rsidRDefault="000A250F" w:rsidP="00CF29DE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H Πράξη πρέπει να λαμβάνει θετική τιμή “ΝΑΙ” σε όλα τα κριτήρια.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250F" w:rsidRPr="00FA745F" w:rsidRDefault="000A250F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  <w:p w:rsidR="000A250F" w:rsidRPr="00FA745F" w:rsidRDefault="000A250F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250F" w:rsidRPr="00FA745F" w:rsidRDefault="000A250F" w:rsidP="00A77265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0A250F" w:rsidRPr="00FA745F" w:rsidRDefault="000A250F" w:rsidP="00A77265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αξιολόγηση της πράξης ολοκληρώνεται</w:t>
            </w:r>
          </w:p>
          <w:p w:rsidR="000A250F" w:rsidRPr="00FA745F" w:rsidRDefault="000A250F" w:rsidP="00A77265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A250F" w:rsidRPr="00FA745F" w:rsidTr="00EA7384">
        <w:trPr>
          <w:trHeight w:val="952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A250F" w:rsidRPr="00FA745F" w:rsidRDefault="000A250F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A250F" w:rsidRPr="00FA745F" w:rsidRDefault="000A250F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250F" w:rsidRPr="00FA745F" w:rsidRDefault="000A250F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0A250F" w:rsidRPr="00FA745F" w:rsidRDefault="000A250F" w:rsidP="00A77265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πράξη απορρίπτεται</w:t>
            </w:r>
          </w:p>
        </w:tc>
      </w:tr>
      <w:tr w:rsidR="00145FC6" w:rsidRPr="00FA745F" w:rsidTr="00EA7384">
        <w:trPr>
          <w:trHeight w:val="952"/>
        </w:trPr>
        <w:tc>
          <w:tcPr>
            <w:tcW w:w="4059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145FC6" w:rsidRPr="00FA745F" w:rsidRDefault="00145FC6" w:rsidP="00CF29D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145FC6" w:rsidRPr="00FA745F" w:rsidRDefault="00145FC6" w:rsidP="00CF29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FC6" w:rsidRPr="00FA745F" w:rsidRDefault="00145FC6" w:rsidP="005355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693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145FC6" w:rsidRPr="00FA745F" w:rsidRDefault="00145FC6" w:rsidP="00A77265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44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469"/>
        <w:gridCol w:w="3335"/>
        <w:gridCol w:w="993"/>
        <w:gridCol w:w="2268"/>
        <w:gridCol w:w="378"/>
        <w:gridCol w:w="3449"/>
      </w:tblGrid>
      <w:tr w:rsidR="002D4D0E" w:rsidRPr="00E04CE9" w:rsidTr="002D4D0E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2D4D0E" w:rsidRPr="00FA745F" w:rsidRDefault="002D4D0E" w:rsidP="003B75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Calibri" w:eastAsia="Calibri" w:hAnsi="Calibri"/>
                <w:sz w:val="22"/>
                <w:szCs w:val="22"/>
                <w:lang w:val="el-GR" w:eastAsia="en-US"/>
              </w:rPr>
              <w:lastRenderedPageBreak/>
              <w:br w:type="page"/>
            </w:r>
            <w:r w:rsidR="00987BC4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3B7599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ΦΥΛΛΟ ΑΞΙΟΛΟΓΗΣΗΣ ΤΩΝ ΠΡΟΤΑΣΕΩΝ ΑΝΑ ΟΜΑΔΑ ΚΡΙΤΗΡΙΩΝ</w:t>
            </w:r>
          </w:p>
        </w:tc>
      </w:tr>
      <w:tr w:rsidR="002D4D0E" w:rsidRPr="00E04CE9" w:rsidTr="002D4D0E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2D4D0E" w:rsidRPr="00FA745F" w:rsidTr="002D4D0E">
        <w:trPr>
          <w:trHeight w:val="227"/>
        </w:trPr>
        <w:tc>
          <w:tcPr>
            <w:tcW w:w="40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ΕΠΙΧΕΙΡΗΣΙΑΚΟ ΠΡΟΓΡΑΜΜΑ : </w:t>
            </w:r>
          </w:p>
        </w:tc>
        <w:tc>
          <w:tcPr>
            <w:tcW w:w="1042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ΑΛΙΕΙΑΣ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 xml:space="preserve"> 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ΚΑΙ ΘΑΛΑΣΣΑΣ</w:t>
            </w:r>
          </w:p>
        </w:tc>
      </w:tr>
      <w:tr w:rsidR="002D4D0E" w:rsidRPr="00E04CE9" w:rsidTr="002D4D0E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2D4D0E" w:rsidRPr="00FA745F" w:rsidRDefault="002D4D0E" w:rsidP="002D4D0E">
            <w:pPr>
              <w:keepNext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5: Προαγωγή της εμπορίας και της μεταποίησης</w:t>
            </w:r>
          </w:p>
        </w:tc>
      </w:tr>
      <w:tr w:rsidR="002D4D0E" w:rsidRPr="00E04CE9" w:rsidTr="002D4D0E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ΜΕΤΡΟ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3.4.1. Άρθρο 66 </w:t>
            </w:r>
            <w:r w:rsidR="002065BF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Σχέδια Παραγωγής και Εμπορίας</w:t>
            </w:r>
          </w:p>
        </w:tc>
      </w:tr>
      <w:tr w:rsidR="002D4D0E" w:rsidRPr="00FA745F" w:rsidTr="002D4D0E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ΦΟΡΕΑΣ :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2D4D0E" w:rsidRPr="00E04CE9" w:rsidTr="002D4D0E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ΚΩΔΙΚΟΣ ΠΡΟΣΚΛΗΣΗΣ : ΑΡ.66.1</w:t>
            </w:r>
            <w:r w:rsidR="002065BF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</w:p>
          <w:p w:rsidR="002D4D0E" w:rsidRPr="00FA745F" w:rsidRDefault="002D4D0E" w:rsidP="002065BF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ΤΙΤΛΟΣ ΠΡΟΤΕΙΝΟΜΕΝΗΣ ΠΡΑΞΗΣ : </w:t>
            </w:r>
          </w:p>
        </w:tc>
      </w:tr>
      <w:tr w:rsidR="002D4D0E" w:rsidRPr="00E04CE9" w:rsidTr="00C5572A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2D4D0E" w:rsidRPr="00FA745F" w:rsidTr="00C5572A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ΟΜΑΔΑ ΚΡΙΤΗΡΙΩΝ 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ΤΙΜΗ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ΤΙΜΗ</w:t>
            </w:r>
          </w:p>
        </w:tc>
      </w:tr>
      <w:tr w:rsidR="002D4D0E" w:rsidRPr="00D2269E" w:rsidTr="00C5572A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2D4D0E" w:rsidRPr="00D2269E" w:rsidTr="00C5572A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2D4D0E" w:rsidP="002D4D0E">
            <w:pPr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D4D0E" w:rsidRPr="00D2269E" w:rsidTr="00C5572A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2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2D4D0E" w:rsidP="002D4D0E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2D4D0E" w:rsidRPr="00FA745F" w:rsidTr="00C5572A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3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2D4D0E" w:rsidP="002D4D0E">
            <w:pPr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Σκοπιμότητα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2D4D0E" w:rsidRPr="00FA745F" w:rsidTr="00C5572A">
        <w:trPr>
          <w:trHeight w:val="326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2D4D0E" w:rsidRPr="00FA745F" w:rsidRDefault="002D4D0E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4η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2D4D0E" w:rsidP="002D4D0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Ωριμότητα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2D4D0E" w:rsidRPr="00FA745F" w:rsidRDefault="00E74853" w:rsidP="002D4D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2D4D0E" w:rsidRPr="00D2269E" w:rsidTr="00C5572A">
        <w:trPr>
          <w:trHeight w:hRule="exact" w:val="284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2D4D0E" w:rsidRPr="00FA745F" w:rsidRDefault="002D4D0E" w:rsidP="002D4D0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5</w:t>
            </w:r>
            <w:r w:rsidRPr="00FA745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el-GR" w:eastAsia="en-US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2D4D0E" w:rsidRPr="00FA745F" w:rsidRDefault="00E74853" w:rsidP="009521C6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E74853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Διαχειριστική</w:t>
            </w:r>
            <w:r w:rsidRPr="00E74853" w:rsidDel="00E74853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 xml:space="preserve"> </w:t>
            </w:r>
            <w:r w:rsidR="002D4D0E" w:rsidRPr="00FA745F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ικανότητα δικαιούχου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2D4D0E" w:rsidRPr="00FA745F" w:rsidRDefault="00E74853" w:rsidP="002D4D0E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2D4D0E" w:rsidRPr="00FA745F" w:rsidRDefault="00E74853" w:rsidP="002D4D0E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2D4D0E" w:rsidRPr="00E04CE9" w:rsidTr="00C5572A">
        <w:trPr>
          <w:trHeight w:val="670"/>
        </w:trPr>
        <w:tc>
          <w:tcPr>
            <w:tcW w:w="1448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2D4D0E" w:rsidRPr="00FA745F" w:rsidRDefault="002D4D0E" w:rsidP="002D4D0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  <w:r w:rsidRPr="00FA745F">
              <w:rPr>
                <w:rFonts w:ascii="Calibri" w:eastAsia="Calibri" w:hAnsi="Calibri"/>
                <w:sz w:val="22"/>
                <w:szCs w:val="22"/>
                <w:lang w:val="el-GR" w:eastAsia="en-US"/>
              </w:rPr>
              <w:t xml:space="preserve">ΠΑΡΑΤΗΡΗΡΗΣΕΙΣ : (συμπληρώνονται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βαθμολογίας)      </w:t>
            </w:r>
          </w:p>
        </w:tc>
      </w:tr>
      <w:tr w:rsidR="002D4D0E" w:rsidRPr="00FA745F" w:rsidTr="00D453D4">
        <w:trPr>
          <w:trHeight w:val="271"/>
        </w:trPr>
        <w:tc>
          <w:tcPr>
            <w:tcW w:w="739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</w:tcPr>
          <w:p w:rsidR="002D4D0E" w:rsidRPr="00FA745F" w:rsidRDefault="002D4D0E" w:rsidP="002D4D0E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FA745F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ΗΜΕΡΟΜΗΝΙΑ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:rsidR="002D4D0E" w:rsidRPr="00FA745F" w:rsidRDefault="002D4D0E" w:rsidP="002D4D0E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FA745F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ΥΠΟΓΡΑΦΕΣ</w:t>
            </w:r>
          </w:p>
        </w:tc>
      </w:tr>
      <w:tr w:rsidR="002D4D0E" w:rsidRPr="00FA745F" w:rsidTr="00D453D4">
        <w:trPr>
          <w:trHeight w:val="227"/>
        </w:trPr>
        <w:tc>
          <w:tcPr>
            <w:tcW w:w="73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auto"/>
            <w:noWrap/>
          </w:tcPr>
          <w:p w:rsidR="002D4D0E" w:rsidRPr="00FA745F" w:rsidRDefault="002D4D0E" w:rsidP="002D4D0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</w:tcPr>
          <w:p w:rsidR="002D4D0E" w:rsidRPr="00FA745F" w:rsidRDefault="002D4D0E" w:rsidP="002D4D0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</w:tcPr>
          <w:p w:rsidR="002D4D0E" w:rsidRPr="00FA745F" w:rsidRDefault="002D4D0E" w:rsidP="002D4D0E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</w:p>
        </w:tc>
      </w:tr>
    </w:tbl>
    <w:p w:rsidR="00CF29DE" w:rsidRDefault="00CF29DE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p w:rsidR="00345100" w:rsidRDefault="00345100" w:rsidP="008E6F10">
      <w:pPr>
        <w:jc w:val="center"/>
        <w:rPr>
          <w:rFonts w:ascii="Arial" w:hAnsi="Arial" w:cs="Arial"/>
          <w:b/>
          <w:bCs/>
          <w:sz w:val="20"/>
          <w:szCs w:val="20"/>
          <w:lang w:val="en-US" w:eastAsia="el-GR"/>
        </w:rPr>
      </w:pPr>
    </w:p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95"/>
        <w:gridCol w:w="1773"/>
        <w:gridCol w:w="903"/>
        <w:gridCol w:w="7506"/>
        <w:gridCol w:w="1359"/>
        <w:gridCol w:w="490"/>
        <w:gridCol w:w="1843"/>
      </w:tblGrid>
      <w:tr w:rsidR="00C51C40" w:rsidRPr="00E04CE9" w:rsidTr="00D453D4">
        <w:trPr>
          <w:trHeight w:val="372"/>
        </w:trPr>
        <w:tc>
          <w:tcPr>
            <w:tcW w:w="14469" w:type="dxa"/>
            <w:gridSpan w:val="7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lang w:val="el-GR" w:eastAsia="el-GR"/>
              </w:rPr>
              <w:t>ΣΤΑΔΙΟ Α. ΕΛΕΓΧΟΣ ΠΛΗΡΟΤΗΤΑΣ ΚΑΙ ΕΠΙΛΕΞΙΜΟΤΗΤΑΣ ΠΡΑΞΕΩΝ</w:t>
            </w:r>
          </w:p>
        </w:tc>
      </w:tr>
      <w:tr w:rsidR="00C51C40" w:rsidRPr="00E04CE9" w:rsidTr="00D453D4">
        <w:trPr>
          <w:trHeight w:val="192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FA745F" w:rsidTr="00D453D4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ΕΠΙΧΕΙΡΗΣΙΑΚΟ ΠΡΟΓΡΑΜΜΑ: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ΕΠ ΑΛΙΕΙΑΣ &amp; ΘΑΛΑΣΣΑΣ 2014 - 2020</w:t>
            </w:r>
          </w:p>
        </w:tc>
      </w:tr>
      <w:tr w:rsidR="00C51C40" w:rsidRPr="00E04CE9" w:rsidTr="00D453D4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ΠΡΟΤΕΡΑΙΟΤΗΤΑ: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5:   Προαγωγή της εμπορίας και της μεταποίησης</w:t>
            </w:r>
          </w:p>
        </w:tc>
      </w:tr>
      <w:tr w:rsidR="00C51C40" w:rsidRPr="00E04CE9" w:rsidTr="00D453D4">
        <w:trPr>
          <w:trHeight w:val="670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ΕΙΔΙΚΟΣ ΣΤΟΧΟΣ: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1. Βελτίωση της οργάνωσης της αγοράς για τα προϊόντα αλιείας και υδατοκαλλιέργειας</w:t>
            </w:r>
          </w:p>
        </w:tc>
      </w:tr>
      <w:tr w:rsidR="00C51C40" w:rsidRPr="00FA745F" w:rsidTr="00D453D4">
        <w:trPr>
          <w:trHeight w:val="684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ΜΕΤΡΟ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C51C4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3.4.3. Άρθρο 68 </w:t>
            </w:r>
            <w:r w:rsidR="002065B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Μέτρα Εμπορίας  </w:t>
            </w:r>
          </w:p>
        </w:tc>
      </w:tr>
      <w:tr w:rsidR="00C51C40" w:rsidRPr="00FA745F" w:rsidTr="00D453D4">
        <w:trPr>
          <w:trHeight w:val="28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ΚΩΔΙΚΟΣ ΠΡΟΣΚΛΗΣΗΣ: 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  <w:r w:rsidR="0055338E"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ΑΡ.68.1</w:t>
            </w:r>
          </w:p>
        </w:tc>
      </w:tr>
      <w:tr w:rsidR="00C51C40" w:rsidRPr="00FA745F" w:rsidTr="00D453D4">
        <w:trPr>
          <w:trHeight w:val="748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ΠΡΟΤΕΙΝΟΜΕΝOΣ ΤΙΤΛΟΣ ΠΡΑΞΗΣ: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210"/>
        </w:trPr>
        <w:tc>
          <w:tcPr>
            <w:tcW w:w="14469" w:type="dxa"/>
            <w:gridSpan w:val="7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E04CE9" w:rsidTr="00D453D4">
        <w:trPr>
          <w:trHeight w:val="804"/>
        </w:trPr>
        <w:tc>
          <w:tcPr>
            <w:tcW w:w="327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ΚΡΙΤΗΡΙΑ</w:t>
            </w:r>
          </w:p>
        </w:tc>
        <w:tc>
          <w:tcPr>
            <w:tcW w:w="11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Α. ΕΛΕΓΧΟΣ ΠΛΗΡΟΤΗΤΑΣ ΚΑΙ ΕΠΙΛΕΞΙΜΟΤΗΤΑΣ ΠΡΑΞΕΩΝ</w:t>
            </w:r>
          </w:p>
        </w:tc>
      </w:tr>
      <w:tr w:rsidR="00C51C40" w:rsidRPr="00FA745F" w:rsidTr="00D453D4">
        <w:trPr>
          <w:trHeight w:val="288"/>
        </w:trPr>
        <w:tc>
          <w:tcPr>
            <w:tcW w:w="5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2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Περιγραφή κριτηρίου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Εξειδίκευση κριτηρίου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Τιμή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CFF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Παρατηρήσεις</w:t>
            </w:r>
          </w:p>
        </w:tc>
      </w:tr>
      <w:tr w:rsidR="00C51C40" w:rsidRPr="00FA745F" w:rsidTr="00D453D4">
        <w:trPr>
          <w:trHeight w:val="288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Έλεγχος συμβατότητας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 xml:space="preserve">Η ημερομηνία υποβολής της αίτησης χρηματοδότησης είναι εντός της προθεσμίας που τίθεται στην πρόσκληση                                                  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FA745F" w:rsidTr="00D453D4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338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Δικαιούχος που εμπίπτει στην πρόσκληση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 φορέας που υποβάλλει την πρόταση εμπίπτει στις κατηγορίες δυνητικών δικαιούχων που 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FA745F" w:rsidTr="00D453D4">
        <w:trPr>
          <w:trHeight w:val="321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630076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668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Δικαιούχος που έχει την αρμοδιότητα υλοποίησης της πράξης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εάν ο φορέας που υποβάλλει την πρόταση έχει την αρμοδιότητα υλοποίησης της πράξης. Ο έλεγχος γίνεται με βάση στοιχεία τεκμηρίωσης (π.χ. κανονιστικές αποφάσεις, καταστατικά φορέων κλπ) που υποβάλλονται συνημμένα κατά την υποβολή του αιτήματος και τα οποία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706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630076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463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Τυπική πληρότητα της υποβαλλόμενης πρότασης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  <w:t>Η αίτηση είναι υπογεγραμμένη από το νόμιμο εκπρόσωπο του φορέα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527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630076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405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40" w:rsidRPr="00FA745F" w:rsidRDefault="00C51C40" w:rsidP="00DA6FD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>Έχει υποβληθεί το Τεχνικό Δελτίο Πράξης στο ΟΠΣ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408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40" w:rsidRPr="00FA745F" w:rsidRDefault="00C51C40" w:rsidP="00DA6FD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450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>Λοιπά στοιχεία που προσδιορίζονται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FA745F" w:rsidTr="00D453D4">
        <w:trPr>
          <w:trHeight w:val="450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40" w:rsidRPr="00FA745F" w:rsidRDefault="00C51C40" w:rsidP="00DA6FD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450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40" w:rsidRPr="00FA745F" w:rsidRDefault="00C51C40" w:rsidP="00DA6FD0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color w:val="000000"/>
                <w:sz w:val="22"/>
                <w:szCs w:val="22"/>
                <w:lang w:val="el-GR" w:eastAsia="en-US"/>
              </w:rPr>
              <w:t>Ο αιτούμενος προϋπολογισμός είναι εντός των ορίων που τίθενται στην πρόσκληση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384"/>
        </w:trPr>
        <w:tc>
          <w:tcPr>
            <w:tcW w:w="595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724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Περίοδος υλοποίησης εντός περιόδου επιλεξιμότητας προγραμματικής περιόδου και πρόσκλησης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εάν η περίοδος υλοποίησης της προτεινόμενης προς συγχρηματοδότηση πράξης εμπίπτει εντός της περιόδου επιλεξιμότητας του προγράμματος, εκτός εάν στην πρόσκληση ορίζεται διαφορετική προθεσμία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FA745F" w:rsidTr="00D453D4">
        <w:trPr>
          <w:trHeight w:val="838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463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Μη περαίωση φυσικού αντικειμένου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Η προτεινόμενη πράξη δεν έχει περαιωθεί φυσικά ή υλοποιηθεί πλήρως πριν την υποβολή της αίτησης (σύμφωνα με το άρθρο 65, παράγραφος 6 του Καν.1303/2013)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603"/>
        </w:trPr>
        <w:tc>
          <w:tcPr>
            <w:tcW w:w="595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683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Πράξη η οποία εμπίπτει στον θεματικό Στόχο, Ειδικό Στόχο και Μέτρο της Προτεραιότητας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εάν η πράξη εμπίπτει στο θεματικό στόχο/προτεραιότητα/ειδικό στόχο/μέτρο της πρόσκλησης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FA745F" w:rsidTr="00D453D4">
        <w:trPr>
          <w:trHeight w:val="492"/>
        </w:trPr>
        <w:tc>
          <w:tcPr>
            <w:tcW w:w="595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D453D4">
        <w:trPr>
          <w:trHeight w:val="365"/>
        </w:trPr>
        <w:tc>
          <w:tcPr>
            <w:tcW w:w="595" w:type="dxa"/>
            <w:vMerge w:val="restart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Μη επικάλυψη των χορηγούμενων χρηματοδοτήσεων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(βεβαίωση δικαιούχου) εάν διασφαλίζεται η μη διπλή χρηματοδότηση της ίδιας δαπάνης από άλλα Επιχειρησιακά Προγράμματα, χρηματοδοτικά εργαλεία ή /και εθνικούς πόρους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FA745F" w:rsidTr="00D453D4">
        <w:trPr>
          <w:trHeight w:val="412"/>
        </w:trPr>
        <w:tc>
          <w:tcPr>
            <w:tcW w:w="5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887DA5" w:rsidRPr="00FA745F" w:rsidTr="00D453D4">
        <w:trPr>
          <w:trHeight w:val="713"/>
        </w:trPr>
        <w:tc>
          <w:tcPr>
            <w:tcW w:w="59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887DA5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Υποβολή Αποφάσεων των αρμοδίων ή και συλλογικών οργάνων του δικαιούχου ‘η άλλων αρμοδίων οργάνων</w:t>
            </w:r>
          </w:p>
        </w:tc>
        <w:tc>
          <w:tcPr>
            <w:tcW w:w="7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887DA5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Εξετάζεται αν έχουν εκδοθεί οι προβλεπόμενες από την ισχύουσα νομοθεσία άδειες και εγκρίσεις για τη νόμιμη λειτουργία του εν  δυνάμει Δικαιούχου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887DA5" w:rsidRPr="00FA745F" w:rsidTr="00D453D4">
        <w:trPr>
          <w:trHeight w:val="1068"/>
        </w:trPr>
        <w:tc>
          <w:tcPr>
            <w:tcW w:w="59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887DA5" w:rsidRPr="00FA745F" w:rsidTr="00D453D4">
        <w:trPr>
          <w:trHeight w:val="1068"/>
        </w:trPr>
        <w:tc>
          <w:tcPr>
            <w:tcW w:w="59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Δεν εφαρμόζεται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887DA5" w:rsidRPr="00FA745F" w:rsidTr="00D453D4">
        <w:trPr>
          <w:trHeight w:val="546"/>
        </w:trPr>
        <w:tc>
          <w:tcPr>
            <w:tcW w:w="595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Παραδεκτό της αίτησης</w:t>
            </w:r>
          </w:p>
        </w:tc>
        <w:tc>
          <w:tcPr>
            <w:tcW w:w="7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 δικαιούχος δεν έχει διαπράξει απάτη στο πλαίσιο του ΕΤΑ ή του ΕΤΘΑ (σύμφωνα με τα προβλεπόμενα στο άρθρο 10 του Κανονισμού 508/2014)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887DA5" w:rsidRPr="00FA745F" w:rsidTr="00D453D4">
        <w:trPr>
          <w:trHeight w:val="381"/>
        </w:trPr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887DA5" w:rsidRPr="00FA745F" w:rsidRDefault="00887DA5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87DA5" w:rsidRPr="00FA745F" w:rsidRDefault="00887DA5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7DA5" w:rsidRPr="00FA745F" w:rsidRDefault="00887DA5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ΟΧΙ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  <w:hideMark/>
          </w:tcPr>
          <w:p w:rsidR="00887DA5" w:rsidRPr="00FA745F" w:rsidRDefault="00887DA5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887DA5" w:rsidRPr="00FA745F" w:rsidTr="00D453D4">
        <w:trPr>
          <w:trHeight w:val="381"/>
        </w:trPr>
        <w:tc>
          <w:tcPr>
            <w:tcW w:w="595" w:type="dxa"/>
            <w:vMerge/>
            <w:tcBorders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26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Δεν εφαρμόζεται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87DA5" w:rsidRPr="00FA745F" w:rsidRDefault="00887DA5" w:rsidP="00DA6FD0">
            <w:pPr>
              <w:jc w:val="center"/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887DA5" w:rsidRPr="00FA745F" w:rsidRDefault="00887DA5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C51C40" w:rsidRPr="00FA745F" w:rsidTr="00770334">
        <w:trPr>
          <w:trHeight w:val="330"/>
        </w:trPr>
        <w:tc>
          <w:tcPr>
            <w:tcW w:w="59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51C40" w:rsidRPr="00E04CE9" w:rsidTr="00770334">
        <w:trPr>
          <w:trHeight w:val="564"/>
        </w:trPr>
        <w:tc>
          <w:tcPr>
            <w:tcW w:w="3271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ΕΚΠΛΗΡΩΣΗ ΚΡΙΤΗΡΙΩΝ ΣΤΑΔΙΟΥ Α                         </w:t>
            </w:r>
          </w:p>
        </w:tc>
        <w:tc>
          <w:tcPr>
            <w:tcW w:w="750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ΠΡΟΫΠΟΘΕΣΗ ΘΕΤΙΚΗΣ ΑΞΙΟΛΟΓΗΣΗΣ:                                                                                                     Θετική αξιολόγηση όλων των κριτηρίων του ΣΤΑΔΙΟΥ Α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40" w:rsidRPr="00FA745F" w:rsidRDefault="00C51C40" w:rsidP="008B2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Η πράξη προχωρεί στο Στάδιο Β της αξιολόγησης</w:t>
            </w:r>
          </w:p>
        </w:tc>
      </w:tr>
      <w:tr w:rsidR="00C51C40" w:rsidRPr="00FA745F" w:rsidTr="00DF1370">
        <w:trPr>
          <w:trHeight w:val="607"/>
        </w:trPr>
        <w:tc>
          <w:tcPr>
            <w:tcW w:w="3271" w:type="dxa"/>
            <w:gridSpan w:val="3"/>
            <w:vMerge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6" w:type="dxa"/>
            <w:vMerge/>
            <w:tcBorders>
              <w:top w:val="single" w:sz="4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40" w:rsidRPr="00FA745F" w:rsidRDefault="00C51C40" w:rsidP="008B2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ΌΧΙ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C40" w:rsidRPr="00FA745F" w:rsidRDefault="00C51C40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Η πράξη απορρίπτεται</w:t>
            </w:r>
          </w:p>
        </w:tc>
      </w:tr>
    </w:tbl>
    <w:p w:rsidR="006F7BE3" w:rsidRPr="00FA745F" w:rsidRDefault="006F7BE3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p w:rsidR="002D767F" w:rsidRPr="00FA745F" w:rsidRDefault="002D767F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p w:rsidR="002D767F" w:rsidRPr="00FA745F" w:rsidRDefault="002D767F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p w:rsidR="002D767F" w:rsidRPr="00FA745F" w:rsidRDefault="002D767F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p w:rsidR="00EE111E" w:rsidRDefault="00EE111E" w:rsidP="00263729">
      <w:pPr>
        <w:spacing w:line="380" w:lineRule="atLeast"/>
        <w:jc w:val="both"/>
        <w:rPr>
          <w:rFonts w:ascii="Calibri" w:eastAsia="SimSun" w:hAnsi="Calibri" w:cs="Calibri"/>
          <w:b/>
          <w:lang w:val="en-US"/>
        </w:rPr>
      </w:pPr>
    </w:p>
    <w:p w:rsidR="009A236A" w:rsidRDefault="009A236A" w:rsidP="00263729">
      <w:pPr>
        <w:spacing w:line="380" w:lineRule="atLeast"/>
        <w:jc w:val="both"/>
        <w:rPr>
          <w:rFonts w:ascii="Calibri" w:eastAsia="SimSun" w:hAnsi="Calibri" w:cs="Calibri"/>
          <w:b/>
          <w:lang w:val="en-US"/>
        </w:rPr>
      </w:pPr>
    </w:p>
    <w:p w:rsidR="009A236A" w:rsidRDefault="009A236A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p w:rsidR="00907BD8" w:rsidRDefault="00907BD8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p w:rsidR="00907BD8" w:rsidRPr="00907BD8" w:rsidRDefault="00907BD8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p w:rsidR="009A236A" w:rsidRDefault="009A236A" w:rsidP="00263729">
      <w:pPr>
        <w:spacing w:line="380" w:lineRule="atLeast"/>
        <w:jc w:val="both"/>
        <w:rPr>
          <w:rFonts w:ascii="Calibri" w:eastAsia="SimSun" w:hAnsi="Calibri" w:cs="Calibri"/>
          <w:b/>
          <w:lang w:val="en-US"/>
        </w:rPr>
      </w:pPr>
    </w:p>
    <w:p w:rsidR="009A236A" w:rsidRDefault="009A236A" w:rsidP="00263729">
      <w:pPr>
        <w:spacing w:line="380" w:lineRule="atLeast"/>
        <w:jc w:val="both"/>
        <w:rPr>
          <w:rFonts w:ascii="Calibri" w:eastAsia="SimSun" w:hAnsi="Calibri" w:cs="Calibri"/>
          <w:b/>
          <w:lang w:val="en-US"/>
        </w:rPr>
      </w:pPr>
    </w:p>
    <w:p w:rsidR="009A236A" w:rsidRPr="009A236A" w:rsidRDefault="009A236A" w:rsidP="00263729">
      <w:pPr>
        <w:spacing w:line="380" w:lineRule="atLeast"/>
        <w:jc w:val="both"/>
        <w:rPr>
          <w:rFonts w:ascii="Calibri" w:eastAsia="SimSun" w:hAnsi="Calibri" w:cs="Calibri"/>
          <w:b/>
          <w:lang w:val="en-US"/>
        </w:rPr>
      </w:pPr>
    </w:p>
    <w:tbl>
      <w:tblPr>
        <w:tblW w:w="14482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869"/>
        <w:gridCol w:w="1148"/>
        <w:gridCol w:w="3853"/>
        <w:gridCol w:w="2564"/>
        <w:gridCol w:w="557"/>
        <w:gridCol w:w="750"/>
        <w:gridCol w:w="6"/>
        <w:gridCol w:w="850"/>
        <w:gridCol w:w="85"/>
        <w:gridCol w:w="57"/>
        <w:gridCol w:w="1701"/>
      </w:tblGrid>
      <w:tr w:rsidR="00EE111E" w:rsidRPr="00E04CE9" w:rsidTr="00DA6FD0">
        <w:trPr>
          <w:trHeight w:val="330"/>
        </w:trPr>
        <w:tc>
          <w:tcPr>
            <w:tcW w:w="14482" w:type="dxa"/>
            <w:gridSpan w:val="12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lang w:val="el-GR" w:eastAsia="el-GR"/>
              </w:rPr>
              <w:lastRenderedPageBreak/>
              <w:t>ΣΤΑΔΙΟ Β. ΑΞΙΟΛΟΓΗΣΗ ΤΩΝ ΠΡΟΤΑΣΕΩΝ ΑΝΑ ΟΜΑΔΑ ΚΡΙΤΗΡΙΩΝ</w:t>
            </w:r>
          </w:p>
        </w:tc>
      </w:tr>
      <w:tr w:rsidR="00EE111E" w:rsidRPr="00E04CE9" w:rsidTr="00DA6FD0">
        <w:trPr>
          <w:trHeight w:val="180"/>
        </w:trPr>
        <w:tc>
          <w:tcPr>
            <w:tcW w:w="10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EE111E" w:rsidRPr="00FA745F" w:rsidTr="00DA6FD0">
        <w:trPr>
          <w:trHeight w:val="315"/>
        </w:trPr>
        <w:tc>
          <w:tcPr>
            <w:tcW w:w="405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ΕΠΙΧΕΙΡΗΣΙΑΚΟ ΠΡΟΓΡΑΜΜΑ : </w:t>
            </w:r>
          </w:p>
        </w:tc>
        <w:tc>
          <w:tcPr>
            <w:tcW w:w="3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ΑΛΙΕΙΑΣ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 xml:space="preserve"> 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ΚΑΙ ΘΑΛΑΣΣΑΣ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EE111E" w:rsidRPr="00E04CE9" w:rsidTr="00DA6FD0">
        <w:trPr>
          <w:trHeight w:val="72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5:   Προαγωγή της εμπορίας και της μεταποίησης</w:t>
            </w:r>
          </w:p>
        </w:tc>
      </w:tr>
      <w:tr w:rsidR="00EE111E" w:rsidRPr="00E04CE9" w:rsidTr="00DA6FD0">
        <w:trPr>
          <w:trHeight w:val="578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ΕΙΔΙΚΟΣ ΣΤΟΧΟΣ: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1. Βελτίωση της οργάνωσης της αγοράς για τα προϊόντα αλιείας και υδατοκαλλιέργειας</w:t>
            </w:r>
          </w:p>
        </w:tc>
      </w:tr>
      <w:tr w:rsidR="00EE111E" w:rsidRPr="00FA745F" w:rsidTr="00DA6FD0">
        <w:trPr>
          <w:trHeight w:val="572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ΜΕΤΡΟ : </w:t>
            </w:r>
          </w:p>
        </w:tc>
        <w:tc>
          <w:tcPr>
            <w:tcW w:w="10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F7661D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3.4.</w:t>
            </w:r>
            <w:r w:rsidR="00F7661D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. Άρθρο 6</w:t>
            </w:r>
            <w:r w:rsidR="002D1914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8</w:t>
            </w:r>
            <w:r w:rsidR="002065B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Μέτρα Εμπορίας  </w:t>
            </w:r>
          </w:p>
        </w:tc>
      </w:tr>
      <w:tr w:rsidR="00EE111E" w:rsidRPr="00FA745F" w:rsidTr="00DA6FD0">
        <w:trPr>
          <w:trHeight w:val="180"/>
        </w:trPr>
        <w:tc>
          <w:tcPr>
            <w:tcW w:w="4059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ΚΩΔΙΚΟΣ ΠΡΟΣΚΛΗΣΗΣ:</w:t>
            </w:r>
          </w:p>
        </w:tc>
        <w:tc>
          <w:tcPr>
            <w:tcW w:w="3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2D1914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ΑΡ.68.1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EE111E" w:rsidRPr="00FA745F" w:rsidTr="00DA6FD0">
        <w:trPr>
          <w:trHeight w:val="330"/>
        </w:trPr>
        <w:tc>
          <w:tcPr>
            <w:tcW w:w="14482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EE111E" w:rsidRPr="00E04CE9" w:rsidTr="00DA6FD0">
        <w:trPr>
          <w:trHeight w:val="1065"/>
        </w:trPr>
        <w:tc>
          <w:tcPr>
            <w:tcW w:w="14482" w:type="dxa"/>
            <w:gridSpan w:val="12"/>
            <w:tcBorders>
              <w:top w:val="double" w:sz="6" w:space="0" w:color="auto"/>
              <w:bottom w:val="double" w:sz="6" w:space="0" w:color="auto"/>
            </w:tcBorders>
            <w:shd w:val="pct20" w:color="000000" w:fill="C0C0C0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Β1. ΠΛΗΡΟΤΗΤΑ ΚΑΙ ΣΑΦΗΝΕΙΑ ΤΟΥ ΠΕΡΙΕΧΟΜΕΝΟΥ ΤΗΣ ΠΡΟΤΑΣΗΣ</w:t>
            </w:r>
          </w:p>
        </w:tc>
      </w:tr>
      <w:tr w:rsidR="00EE111E" w:rsidRPr="00FA745F" w:rsidTr="00DA6FD0">
        <w:trPr>
          <w:trHeight w:val="660"/>
        </w:trPr>
        <w:tc>
          <w:tcPr>
            <w:tcW w:w="1042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01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Περιγραφή κριτηρίου</w:t>
            </w:r>
          </w:p>
        </w:tc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Εξειδίκευση κριτηρίου</w:t>
            </w:r>
          </w:p>
        </w:tc>
        <w:tc>
          <w:tcPr>
            <w:tcW w:w="25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Κατάσταση</w:t>
            </w:r>
          </w:p>
        </w:tc>
        <w:tc>
          <w:tcPr>
            <w:tcW w:w="130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Τιμή</w:t>
            </w:r>
          </w:p>
        </w:tc>
        <w:tc>
          <w:tcPr>
            <w:tcW w:w="9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Βαθμός</w:t>
            </w:r>
          </w:p>
        </w:tc>
        <w:tc>
          <w:tcPr>
            <w:tcW w:w="175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Παρατηρήσεις</w:t>
            </w:r>
          </w:p>
        </w:tc>
      </w:tr>
      <w:tr w:rsidR="00EE111E" w:rsidRPr="00FA745F" w:rsidTr="00DA6FD0">
        <w:trPr>
          <w:trHeight w:val="88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Πληρότητα και σαφήνεια του φυσικού αντικειμένου της προτεινόμενης πρότασης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2C6DA7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Εξετάζε</w:t>
            </w:r>
            <w:r w:rsidR="00EE111E" w:rsidRPr="00FA745F"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  <w:t>ται η πληρότητα της περιγραφής του φυσικού αντικειμένου της πράξης όσον αφορά τα βασικά χαρακτηριστικά, καθώς και ο ολοκληρωμένος χαρακτήρας της πρότασης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EE111E" w:rsidRPr="00FA745F" w:rsidTr="00DA6FD0">
        <w:trPr>
          <w:trHeight w:val="88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rPr>
                <w:rFonts w:ascii="Arial" w:eastAsia="Calibri" w:hAnsi="Arial" w:cs="Arial"/>
                <w:sz w:val="20"/>
                <w:szCs w:val="20"/>
                <w:lang w:val="el-GR" w:eastAsia="en-US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EE111E" w:rsidRPr="00FA745F" w:rsidTr="00DA6FD0">
        <w:trPr>
          <w:trHeight w:val="982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2.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Ρεαλιστικότητα του προϋπολογισμού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637B30" w:rsidP="00DA6FD0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Εξετάζο</w:t>
            </w:r>
            <w:r w:rsidR="00EE111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νται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α)</w:t>
            </w:r>
            <w:r w:rsidR="00EE111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τα πραγματικά κόστη προτεινόμενων εργασιών ως προς το "εύλογο του κόστους" βάσει των στοιχείων και εργαλείων που διαθέτει η </w:t>
            </w:r>
            <w:r w:rsidR="00EE111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lastRenderedPageBreak/>
              <w:t>Υπηρεσία που έχει την αρμοδιότητα της διαχείρισης και αξιολόγησης των πράξεων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, β)</w:t>
            </w:r>
            <w:r w:rsidR="00EE111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η ορθή κατανομή των επί μέρους δαπανών στις κωδικοποιημένες κατηγορίες δαπανών Μέτρου</w:t>
            </w:r>
            <w: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και γ)</w:t>
            </w:r>
            <w:r w:rsidR="00561941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 xml:space="preserve"> </w:t>
            </w:r>
            <w:r w:rsidR="00EE111E" w:rsidRPr="00FA745F"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  <w:t>η επιλεξιμότητα των δαπανών βάσει του ισχύοντος θεσμικού πλαισίου.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EE111E" w:rsidRPr="00FA745F" w:rsidTr="00DA6FD0">
        <w:trPr>
          <w:trHeight w:val="1897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EE111E" w:rsidRPr="00FA745F" w:rsidTr="00DA6FD0">
        <w:trPr>
          <w:trHeight w:val="1019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Ρεαλιστικότητα χρονοδιαγράμματος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Η ρεαλιστικότητα του χρονοδιαγράμματος εξετάζεται τουλάχιστον σε σχέση με: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α) το φυσικό αντικείμενο και την επιλεγμένη μέθοδο υλοποίησης ,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 xml:space="preserve">β) τους ενδεχόμενους κινδύνους που συνδέονται με την υλοποίηση της πρότασης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EE111E" w:rsidRPr="00FA745F" w:rsidTr="00DA6FD0">
        <w:trPr>
          <w:trHeight w:val="110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EE111E" w:rsidRPr="00E04CE9" w:rsidTr="00DA6FD0">
        <w:trPr>
          <w:trHeight w:val="630"/>
        </w:trPr>
        <w:tc>
          <w:tcPr>
            <w:tcW w:w="405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ΕΚΠΛΗΡΩΣΗ ΚΡΙΤΗΡΙΩΝ ΣΤΑΔΙΟΥ Β1</w:t>
            </w:r>
          </w:p>
        </w:tc>
        <w:tc>
          <w:tcPr>
            <w:tcW w:w="6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EE111E" w:rsidRPr="00FA745F" w:rsidRDefault="00EE111E" w:rsidP="00DA6FD0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 θετική τιμή “ΝΑΙ” σε όλα τα κριτήρια.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F34E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E111E" w:rsidRPr="00FA745F" w:rsidRDefault="00EE111E" w:rsidP="00DA6FD0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Η αξιολόγηση της πράξης συνεχίζεται  στο στάδιο Β2 </w:t>
            </w:r>
          </w:p>
        </w:tc>
      </w:tr>
      <w:tr w:rsidR="00FF1F71" w:rsidRPr="00E04CE9" w:rsidTr="00A3342C">
        <w:trPr>
          <w:trHeight w:val="660"/>
        </w:trPr>
        <w:tc>
          <w:tcPr>
            <w:tcW w:w="14482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pct20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Β2. ΤΗΡΗΣΗ ΘΕΣΜΙΚΟΥ ΠΛΑΙΣΙΟΥ ΚΑΙ ΕΝΣΩΜΑΤΩΣΗ ΟΡΙΖΟΝΤΙΩΝ ΠΟΛΙΤΙΚΩΝ</w:t>
            </w:r>
          </w:p>
        </w:tc>
      </w:tr>
      <w:tr w:rsidR="00FF1F71" w:rsidRPr="00FF1F71" w:rsidTr="00CB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68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Τήρηση Εθνικών και κοινοτικών κανόνων ως προς τις δημόσιες συμβάσεις έργων, μελετών, προμηθειών και υπηρεσιών  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CE46EC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0631D3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αν</w:t>
            </w: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="00CE46EC" w:rsidRPr="009F787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το προ</w:t>
            </w:r>
            <w:r w:rsidR="00CE46EC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τεινόμενο στο ΤΔΠ θεσμικό</w:t>
            </w:r>
            <w:r w:rsidR="00F806E7" w:rsidRPr="00F806E7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  <w:r w:rsidR="00CE46EC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πλαίσιο υλοποίησης των υποέργων της πράξης συνάδει με το ισχύον εθνικό και ενωσιακό δίκαιο</w:t>
            </w: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  <w:r w:rsidRPr="009F787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7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rPr>
          <w:trHeight w:val="688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5.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CE46EC" w:rsidRPr="00FF1F71" w:rsidRDefault="00CE46EC" w:rsidP="00CE46EC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Προαγωγή της ισότητας ανδρών και γυναικών και της μη διάκρισης</w:t>
            </w:r>
          </w:p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αν διασφαλίζεται η ισότητα μεταξύ ανδρών και γυναικών, καθώς και αν αποτρέπεται κάθε διάκριση, (φύλου, φυλής, εθνοτικής καταγωγής, κ.λ.π.), όπως ορίζεται στο άρθρο 7, του Καν 1303/13 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rPr>
          <w:trHeight w:val="556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rPr>
          <w:trHeight w:val="25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6.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5D131A" w:rsidRPr="00FF1F71" w:rsidRDefault="005D131A" w:rsidP="005D131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Εξασφάλιση της προσβασιμότητας των ατόμων με αναπηρία</w:t>
            </w: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</w:p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FF1F71" w:rsidRPr="00FF1F71" w:rsidRDefault="00FF1F71" w:rsidP="005D131A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αν διασφαλίζεται επαρκώς η προσβασιμότητα των ατόμων με αναπηρία, (ανάλογα με τη φύση της πράξης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CB14F6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rPr>
          <w:trHeight w:val="255"/>
        </w:trPr>
        <w:tc>
          <w:tcPr>
            <w:tcW w:w="104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Δεν εφαρμόζεται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rPr>
          <w:trHeight w:val="458"/>
        </w:trPr>
        <w:tc>
          <w:tcPr>
            <w:tcW w:w="1042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lastRenderedPageBreak/>
              <w:t>7.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5D131A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Συμβατότητα της πράξης με τους κανόνες ανταγωνισμού και των κρατικών ενισχύσεων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6543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 w:rsidRPr="00502294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ξετάζεται , εφόσον η πράξη ενέχει στοιχεία κρατικής ενίσχυσης , η συμβατότητα με το ισχύον θεσμικό πλαίσιο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rPr>
          <w:trHeight w:val="457"/>
        </w:trPr>
        <w:tc>
          <w:tcPr>
            <w:tcW w:w="1042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000000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rPr>
          <w:trHeight w:val="457"/>
        </w:trPr>
        <w:tc>
          <w:tcPr>
            <w:tcW w:w="104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Δεν εφαρμόζεται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8.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0D5652" w:rsidRPr="00FF1F71" w:rsidRDefault="000D5652" w:rsidP="000D5652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Αειφόρος ανάπτυξη  </w:t>
            </w:r>
          </w:p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0D5652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αν </w:t>
            </w:r>
            <w:r w:rsidR="000D5652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η προτεινόμενη πράξη είναι συμβατή με τις αρχές της αειφόρου ανάπτυξης και ειδικότερα με τους όρους και τις κατευθύνσεις της ΚΥΑ έγκρισης της </w:t>
            </w:r>
            <w:r w:rsidR="00AA32FC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Στρατηγικής Μελέτης Περιβαλλοντικών Επιπτώσεων του ΕΠΑλΘ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A33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0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E04CE9" w:rsidTr="00FF1F71">
        <w:trPr>
          <w:trHeight w:val="564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ΕΚΠΛΗΡΩΣΗ ΚΡΙΤΗΡΙΩΝ ΣΤΑΔΙΟΥ Β2 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FF1F71" w:rsidRPr="00FF1F71" w:rsidRDefault="00FF1F71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 θετική τιμή “ΝΑΙ” (ή “Δεν εφαρμόζεται”)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Η αξιολόγηση της πράξης συνεχίζεται  στο στάδιο Β3 </w:t>
            </w:r>
          </w:p>
        </w:tc>
      </w:tr>
      <w:tr w:rsidR="00FF1F71" w:rsidRPr="00FF1F71" w:rsidTr="00CB14F6">
        <w:trPr>
          <w:trHeight w:val="457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Η πράξη απορρίπτεται </w:t>
            </w:r>
          </w:p>
        </w:tc>
      </w:tr>
      <w:tr w:rsidR="00FF1F71" w:rsidRPr="00E04CE9" w:rsidTr="00FF1F71">
        <w:trPr>
          <w:trHeight w:val="368"/>
        </w:trPr>
        <w:tc>
          <w:tcPr>
            <w:tcW w:w="1448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Β3. ΣΚΟΠΙΜΟΤΗΤΑ ΤΗΣ ΠΡΑΞΗΣ</w:t>
            </w:r>
          </w:p>
        </w:tc>
      </w:tr>
      <w:tr w:rsidR="00FF1F71" w:rsidRPr="00FF1F71" w:rsidTr="00CB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9.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Αναγκαιότητα υλοποίησης της πράξης 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AA32FC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αν η πράξη κρίνεται αναγκαία προκειμένου να εξυπηρετήσει τους στόχους του </w:t>
            </w:r>
            <w:r w:rsidR="00AA32FC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</w:t>
            </w:r>
            <w:r w:rsidR="00AA32FC"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ρογράμματος 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CB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9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CB1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95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10.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Αποτελεσματικότητα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Αξιολογείται η συμβολή της πράξης στους δείκτες του Μέτρου </w:t>
            </w: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FF1F71" w:rsidRPr="00FF1F71" w:rsidTr="00907BD8">
        <w:trPr>
          <w:trHeight w:val="595"/>
        </w:trPr>
        <w:tc>
          <w:tcPr>
            <w:tcW w:w="1042" w:type="dxa"/>
            <w:vMerge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FF1F71" w:rsidRPr="00FF1F71" w:rsidRDefault="00FF1F71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67151C" w:rsidRPr="00FF1F71" w:rsidTr="008F15DD">
        <w:trPr>
          <w:trHeight w:val="1361"/>
        </w:trPr>
        <w:tc>
          <w:tcPr>
            <w:tcW w:w="104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Pr="00FF1F71" w:rsidRDefault="0067151C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67151C" w:rsidRPr="00FF1F71" w:rsidRDefault="0067151C" w:rsidP="00FF1F71">
            <w:pPr>
              <w:tabs>
                <w:tab w:val="left" w:pos="2842"/>
              </w:tabs>
              <w:ind w:right="-41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Βιωσιμότητα, λειτουργι-         κότητα, αξιοποίηση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Default="0067151C" w:rsidP="0067151C">
            <w:pPr>
              <w:pStyle w:val="ae"/>
              <w:ind w:left="251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αν η προτεινόμενη πράξη – αναλόγως της φύσης της -συμβάλλει στην :</w:t>
            </w:r>
          </w:p>
          <w:p w:rsidR="0067151C" w:rsidRPr="00FF1F71" w:rsidRDefault="0067151C" w:rsidP="00C15116">
            <w:pPr>
              <w:pStyle w:val="ae"/>
              <w:numPr>
                <w:ilvl w:val="0"/>
                <w:numId w:val="12"/>
              </w:numPr>
              <w:ind w:left="251" w:hanging="251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διαφάνεια της παραγωγής και των αγορών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Pr="00FF1F71" w:rsidRDefault="0067151C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  <w:p w:rsidR="0067151C" w:rsidRPr="00FF1F71" w:rsidRDefault="0067151C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  <w:p w:rsidR="0067151C" w:rsidRPr="00FF1F71" w:rsidRDefault="0067151C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Pr="0067151C" w:rsidRDefault="0067151C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67151C" w:rsidRPr="00FF1F71" w:rsidRDefault="0067151C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67151C" w:rsidRPr="00FF1F71" w:rsidRDefault="0067151C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67151C" w:rsidRPr="001B1229" w:rsidTr="00D85A4C">
        <w:trPr>
          <w:trHeight w:val="7164"/>
        </w:trPr>
        <w:tc>
          <w:tcPr>
            <w:tcW w:w="104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Pr="00FF1F71" w:rsidRDefault="0067151C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67151C" w:rsidRPr="00FF1F71" w:rsidRDefault="0067151C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Default="0067151C" w:rsidP="00CB14F6">
            <w:pPr>
              <w:pStyle w:val="ae"/>
              <w:numPr>
                <w:ilvl w:val="0"/>
                <w:numId w:val="12"/>
              </w:numPr>
              <w:ind w:left="251" w:hanging="284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Αναζήτηση νέων αγορών και βελτίωση των όρων διάθεσης στην αγορά προϊόντων αλιείας και υδατοκαλλιέργειας συμπεριλαμβανομένων:</w:t>
            </w:r>
          </w:p>
          <w:p w:rsidR="0067151C" w:rsidRDefault="0067151C" w:rsidP="00E52E84">
            <w:pPr>
              <w:pStyle w:val="ae"/>
              <w:numPr>
                <w:ilvl w:val="0"/>
                <w:numId w:val="13"/>
              </w:numPr>
              <w:ind w:left="534" w:hanging="283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816E07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Ειδών με καλές προοπτικές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εμπορίας</w:t>
            </w:r>
          </w:p>
          <w:p w:rsidR="0067151C" w:rsidRDefault="0067151C" w:rsidP="00E52E84">
            <w:pPr>
              <w:pStyle w:val="ae"/>
              <w:numPr>
                <w:ilvl w:val="0"/>
                <w:numId w:val="13"/>
              </w:numPr>
              <w:ind w:left="534" w:hanging="283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Ανεπιθύμητων αλιευμάτων που εκφορτώνονται από εμπορικά αποθέματα (αριθ.15 Κ.ΕΕ 1380/2013 και αρ.8 Κ.ΕΕ  1379/2013</w:t>
            </w:r>
          </w:p>
          <w:p w:rsidR="0067151C" w:rsidRPr="00816E07" w:rsidRDefault="0067151C" w:rsidP="00E52E84">
            <w:pPr>
              <w:pStyle w:val="ae"/>
              <w:numPr>
                <w:ilvl w:val="0"/>
                <w:numId w:val="13"/>
              </w:numPr>
              <w:ind w:left="534" w:hanging="283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Προϊόντων αλιείας και υδατοκαλλιέργειας με χαμηλό αντίκτυπο (ή βιολογικά προϊόντα)  </w:t>
            </w:r>
            <w:r w:rsidRPr="00816E07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</w:t>
            </w:r>
          </w:p>
          <w:p w:rsidR="0067151C" w:rsidRPr="009F5754" w:rsidRDefault="0067151C" w:rsidP="00FF50BD">
            <w:pPr>
              <w:pStyle w:val="ae"/>
              <w:numPr>
                <w:ilvl w:val="0"/>
                <w:numId w:val="12"/>
              </w:numPr>
              <w:ind w:left="251" w:hanging="251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Προώθηση της ποιότητας και της προστιθέμενης αξίας μέσω:</w:t>
            </w:r>
          </w:p>
          <w:p w:rsidR="0067151C" w:rsidRDefault="0067151C" w:rsidP="00795524">
            <w:pPr>
              <w:pStyle w:val="ae"/>
              <w:numPr>
                <w:ilvl w:val="0"/>
                <w:numId w:val="13"/>
              </w:numPr>
              <w:ind w:left="534" w:hanging="174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της αίτησης για καταχώρηση ενός συγκεκριμένου προϊόντος</w:t>
            </w:r>
          </w:p>
          <w:p w:rsidR="0067151C" w:rsidRDefault="0067151C" w:rsidP="00795524">
            <w:pPr>
              <w:pStyle w:val="ae"/>
              <w:numPr>
                <w:ilvl w:val="0"/>
                <w:numId w:val="13"/>
              </w:numPr>
              <w:ind w:left="534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της πιστοποίησης και της προώθησης προϊόντων βιώσιμης αλιείας και υδατοκαλλιέργειας</w:t>
            </w:r>
          </w:p>
          <w:p w:rsidR="0067151C" w:rsidRDefault="0067151C" w:rsidP="00795524">
            <w:pPr>
              <w:pStyle w:val="ae"/>
              <w:numPr>
                <w:ilvl w:val="0"/>
                <w:numId w:val="13"/>
              </w:numPr>
              <w:ind w:left="534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άμεσης θέσης σε εμπορία των προϊόντων αλιείας από παράκτιους αλιείς</w:t>
            </w:r>
          </w:p>
          <w:p w:rsidR="0067151C" w:rsidRPr="00816E07" w:rsidRDefault="0067151C" w:rsidP="00795524">
            <w:pPr>
              <w:pStyle w:val="ae"/>
              <w:numPr>
                <w:ilvl w:val="0"/>
                <w:numId w:val="13"/>
              </w:numPr>
              <w:ind w:left="534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παρουσίασης και συ</w:t>
            </w:r>
            <w:r w:rsidR="00DE11D5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σ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κευασίας προϊόντων    </w:t>
            </w:r>
            <w:r w:rsidRPr="009F5754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 </w:t>
            </w:r>
          </w:p>
          <w:p w:rsidR="0067151C" w:rsidRPr="009465FD" w:rsidRDefault="0067151C" w:rsidP="00795524">
            <w:pPr>
              <w:pStyle w:val="ae"/>
              <w:numPr>
                <w:ilvl w:val="0"/>
                <w:numId w:val="12"/>
              </w:numPr>
              <w:ind w:left="0" w:hanging="643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795524"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iv</w:t>
            </w:r>
            <w:r w:rsidRPr="00795524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Διοργάνωση εκστρατειών γνωστοποίησης και προώθησης για τα βιώσιμα προϊόντα για την αύξηση της ευαισθητοποίησης του κοινού  </w:t>
            </w:r>
          </w:p>
          <w:p w:rsidR="009465FD" w:rsidRPr="00816E07" w:rsidRDefault="009465FD" w:rsidP="00DB1022">
            <w:pPr>
              <w:pStyle w:val="ae"/>
              <w:numPr>
                <w:ilvl w:val="0"/>
                <w:numId w:val="12"/>
              </w:numPr>
              <w:ind w:left="0" w:hanging="643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  <w:t>v</w:t>
            </w:r>
            <w:r w:rsidRPr="009465F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Ιχνηλασιμότητα των προϊόντων αλιείας ή υδατοκαλλιέργειας και εφόσον</w:t>
            </w:r>
            <w:r w:rsidR="00DB1022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συντρέχει περίπτωση, στην ανάπτυξη οικολογικού σήματος ευρωπαϊκής εμβέλειας 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  <w:r w:rsidRPr="009465FD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Pr="00FF1F71" w:rsidRDefault="0067151C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67151C" w:rsidRPr="00FF1F71" w:rsidRDefault="0067151C" w:rsidP="00FF1F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67151C" w:rsidRPr="00FF1F71" w:rsidRDefault="0067151C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67151C" w:rsidRPr="00FF1F71" w:rsidRDefault="0067151C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9B7815" w:rsidTr="00D85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36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</w:t>
            </w: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2</w:t>
            </w: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Αποδοτικότητα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EC692C" w:rsidRDefault="00C15116" w:rsidP="00497ABA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Εξετάζεται η σχέση των αναμενόμενων εκροών της προτεινόμενης πράξης με τον αντίστοιχο προϋπολογισμό . Η αποδοτικότητα εκφράζεται ως το πηλίκο 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lastRenderedPageBreak/>
              <w:t>Π = (δείκτης εκροών πράξης / δείκτης εκροών πρόσκλησης) προς (πρ/σμός πράξης / πρ/σμός πρόσκλησης. Η πράξη κρίνεται θετικά εφόσον το πηλίκο είναι μεγαλύτερο του 0.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14149" w:rsidRPr="0056484D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B14149" w:rsidRPr="0056484D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B14149" w:rsidRPr="0056484D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9B7815" w:rsidRPr="009B7815" w:rsidRDefault="009B7815" w:rsidP="00FF1F71">
            <w:pPr>
              <w:jc w:val="center"/>
              <w:rPr>
                <w:lang w:val="el-GR"/>
              </w:rPr>
            </w:pPr>
            <w:r w:rsidRPr="00EC692C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EC692C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9B7815" w:rsidTr="00907BD8">
        <w:trPr>
          <w:trHeight w:val="798"/>
        </w:trPr>
        <w:tc>
          <w:tcPr>
            <w:tcW w:w="104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  <w:p w:rsidR="009B7815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9B78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B45BBF" w:rsidRPr="00FF1F71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68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Pr="00B45BBF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13.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Καινοτομία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Pr="00D503A2" w:rsidRDefault="004C7507" w:rsidP="0056484D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</w:t>
            </w:r>
            <w:r w:rsidR="00D503A2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ται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– αναλόγως της φύσης της προτεινόμενης πράξης - </w:t>
            </w:r>
            <w:r w:rsidR="00D503A2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η εφαρμογή προηγμένης ή καινοτόμου τεχνολογίας, </w:t>
            </w:r>
            <w: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 νέων ή βελτιωμένων διαδικασιών και συστημάτων διαχείρισης και οργάνωσης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503A2" w:rsidRPr="009C6AFA" w:rsidRDefault="00D503A2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D503A2" w:rsidRPr="009C6AFA" w:rsidRDefault="00D503A2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D503A2" w:rsidRPr="009C6AFA" w:rsidRDefault="00D503A2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B45BBF" w:rsidRPr="00FF1F71" w:rsidRDefault="00D503A2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Pr="00FF1F71" w:rsidRDefault="00E2051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B45BBF" w:rsidRPr="00FF1F71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44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45BBF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Pr="00FF1F71" w:rsidRDefault="00B45BBF" w:rsidP="00FF1F71">
            <w:pP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Pr="00FF1F71" w:rsidRDefault="00E2051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ΟΧΙ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B45BBF" w:rsidRPr="00FF1F71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104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45BBF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Pr="00FF1F71" w:rsidRDefault="00B45BBF" w:rsidP="00FF1F71">
            <w:pP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45BBF" w:rsidRPr="00FF1F71" w:rsidRDefault="00E20519" w:rsidP="00E20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Δεν εφαρμόζεται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B45BBF" w:rsidRPr="00FF1F71" w:rsidRDefault="00B45BBF" w:rsidP="00FF1F7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B14149" w:rsidRPr="00FF1F71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90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14149" w:rsidRPr="00FF1F71" w:rsidRDefault="00B14149" w:rsidP="00593E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4</w:t>
            </w: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Συνέργεια και συμπληρωματικότητα της Πράξης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14149" w:rsidRPr="00FF1F71" w:rsidRDefault="002B0FBC" w:rsidP="00FF1F71">
            <w:pPr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9C6AFA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Εξετάζεται ο βαθμός συνέργειας και συμπληρωματικότητας της πράξης με άλλες πράξεις/έργα που υλοποιούνται ή έχουν ήδη υλοποιηθεί στο πλαίσιο του ΕΠΑΛΘ ή άλλων προγραμμάτων, ώστε να εξασφαλίζεται το μέγιστο δυνατό πολλαπλασιαστικό αποτέλεσμα από την υλοποίησή της.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B14149" w:rsidRPr="00FF1F71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B14149" w:rsidRPr="00FF1F71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B14149" w:rsidRPr="00FF1F71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  <w:p w:rsidR="00B14149" w:rsidRPr="00FF1F71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B14149" w:rsidRPr="00FF1F71" w:rsidTr="00907BD8">
        <w:trPr>
          <w:trHeight w:val="700"/>
        </w:trPr>
        <w:tc>
          <w:tcPr>
            <w:tcW w:w="1042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B14149" w:rsidRPr="00FF1F71" w:rsidRDefault="00B14149" w:rsidP="00FF1F71">
            <w:pPr>
              <w:rPr>
                <w:rFonts w:ascii="Arial" w:hAnsi="Arial" w:cs="Arial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double" w:sz="6" w:space="0" w:color="auto"/>
            </w:tcBorders>
            <w:shd w:val="clear" w:color="000000" w:fill="auto"/>
            <w:vAlign w:val="center"/>
          </w:tcPr>
          <w:p w:rsidR="00B14149" w:rsidRPr="00FF1F71" w:rsidRDefault="00B14149" w:rsidP="00FF1F7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el-GR" w:eastAsia="el-GR"/>
              </w:rPr>
            </w:pPr>
          </w:p>
        </w:tc>
      </w:tr>
      <w:tr w:rsidR="009B7815" w:rsidRPr="00E04CE9" w:rsidTr="00CB14F6">
        <w:trPr>
          <w:trHeight w:val="378"/>
        </w:trPr>
        <w:tc>
          <w:tcPr>
            <w:tcW w:w="4059" w:type="dxa"/>
            <w:gridSpan w:val="3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ΕΚΠΛΗΡΩΣΗ ΚΡΙΤΗΡΙΩΝ ΣΤΑΔΙΟΥ Β3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λαμβάνει, όπου εφαρμόζονται, βαθμολογία ΘΕΤΙΚΗ σε όλα τα κριτήρια.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αξιολόγηση της πράξης συνεχίζεται  στο στάδιο Β4</w:t>
            </w:r>
          </w:p>
        </w:tc>
      </w:tr>
      <w:tr w:rsidR="009B7815" w:rsidRPr="00FF1F71" w:rsidTr="00CB14F6">
        <w:trPr>
          <w:trHeight w:val="1129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πράξη απορρίπτεται</w:t>
            </w: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</w:pPr>
          </w:p>
        </w:tc>
      </w:tr>
      <w:tr w:rsidR="009B7815" w:rsidRPr="00FF1F71" w:rsidTr="00CB14F6">
        <w:trPr>
          <w:trHeight w:val="660"/>
        </w:trPr>
        <w:tc>
          <w:tcPr>
            <w:tcW w:w="14482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ΣΤΑΔΙΟ Β4. ΩΡΙΜΟΤΗΤΑ ΠΡΑΞΗΣ</w:t>
            </w:r>
          </w:p>
        </w:tc>
      </w:tr>
      <w:tr w:rsidR="009B7815" w:rsidRPr="00FF1F71" w:rsidTr="00CB14F6">
        <w:trPr>
          <w:trHeight w:val="945"/>
        </w:trPr>
        <w:tc>
          <w:tcPr>
            <w:tcW w:w="1042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A4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 w:rsidR="00FA49E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5</w:t>
            </w: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Στάδια εξέλιξης των απαιτούμενων προπαρασκευαστικών ενεργειών 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AE262D" w:rsidP="00FF1F71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Εξετάζε</w:t>
            </w:r>
            <w:r w:rsidR="00C167E7">
              <w:rPr>
                <w:rFonts w:ascii="Arial" w:hAnsi="Arial" w:cs="Arial"/>
                <w:sz w:val="20"/>
                <w:szCs w:val="20"/>
                <w:lang w:val="el-GR" w:eastAsia="el-GR"/>
              </w:rPr>
              <w:t>ται ο βαθμός ωριμότητας υλοποίησης της πράξης</w:t>
            </w:r>
            <w:r w:rsidR="00030B95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ως προς τις απαιτούμενες προπαρασκευαστικές ενέργειες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FF1F71" w:rsidTr="00907BD8">
        <w:trPr>
          <w:trHeight w:val="945"/>
        </w:trPr>
        <w:tc>
          <w:tcPr>
            <w:tcW w:w="1042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 xml:space="preserve">ΟΧΙ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FF1F71" w:rsidTr="008F15DD">
        <w:trPr>
          <w:trHeight w:val="945"/>
        </w:trPr>
        <w:tc>
          <w:tcPr>
            <w:tcW w:w="104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A49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lastRenderedPageBreak/>
              <w:t>1</w:t>
            </w:r>
            <w:r w:rsidR="00FA49E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6</w:t>
            </w: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Βαθμός προόδου διοικητικών ή άλλων ενεργειών</w:t>
            </w: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1268F4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</w:t>
            </w:r>
            <w:r w:rsidR="00AE262D">
              <w:rPr>
                <w:rFonts w:ascii="Arial" w:hAnsi="Arial" w:cs="Arial"/>
                <w:sz w:val="20"/>
                <w:szCs w:val="20"/>
                <w:lang w:val="el-GR" w:eastAsia="el-GR"/>
              </w:rPr>
              <w:t>ξετάζε</w:t>
            </w: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ται ο βαθμός προόδου συγκεκριμένων διοικητικών ή άλλων ενεργειών οι οποίες είναι απαραίτητες για την υλοποίηση της προτεινόμενης πράξης</w:t>
            </w:r>
            <w:r w:rsidR="00AE262D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, πέραν αυτών που εξετάζονται στο ανωτέρω κριτήριο</w:t>
            </w: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. Οι ενέργειες αυτές μπορεί να αφορούν είτε σε ενέργειες του φορέα υλοποίησης της πράξης ή σε ενέργειες τρίτων.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FF1F71" w:rsidTr="00907BD8">
        <w:trPr>
          <w:trHeight w:val="465"/>
        </w:trPr>
        <w:tc>
          <w:tcPr>
            <w:tcW w:w="104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E04CE9" w:rsidTr="00C5572A">
        <w:trPr>
          <w:trHeight w:val="465"/>
        </w:trPr>
        <w:tc>
          <w:tcPr>
            <w:tcW w:w="4059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ΕΚΠΛΗΡΩΣΗ ΚΡΙΤΗΡΙΩΝ  ΣΤΑΔΙΟΥ Β4</w:t>
            </w: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n-US" w:eastAsia="el-GR"/>
              </w:rPr>
              <w:t>H</w:t>
            </w: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 xml:space="preserve"> Πράξη πρέπει να λαμβάνει βαθμολογία στο ένα και μοναδικό κριτήριο της ομάδας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αξιολόγηση της πράξης συνεχίζεται  στο στάδιο Β5</w:t>
            </w:r>
          </w:p>
        </w:tc>
      </w:tr>
      <w:tr w:rsidR="009B7815" w:rsidRPr="00FF1F71" w:rsidTr="00CB14F6">
        <w:trPr>
          <w:trHeight w:val="465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πράξη απορρίπτεται</w:t>
            </w:r>
          </w:p>
        </w:tc>
      </w:tr>
      <w:tr w:rsidR="009B7815" w:rsidRPr="00E04CE9" w:rsidTr="00CB14F6">
        <w:trPr>
          <w:trHeight w:val="660"/>
        </w:trPr>
        <w:tc>
          <w:tcPr>
            <w:tcW w:w="14482" w:type="dxa"/>
            <w:gridSpan w:val="12"/>
            <w:tcBorders>
              <w:top w:val="double" w:sz="6" w:space="0" w:color="auto"/>
              <w:bottom w:val="single" w:sz="6" w:space="0" w:color="auto"/>
            </w:tcBorders>
            <w:shd w:val="pct20" w:color="000000" w:fill="auto"/>
            <w:vAlign w:val="center"/>
          </w:tcPr>
          <w:p w:rsidR="009B7815" w:rsidRPr="00FF1F71" w:rsidRDefault="009B7815" w:rsidP="001268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ΣΤΑΔΙΟ Β5: </w:t>
            </w:r>
            <w:r w:rsidR="001268F4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ΔΙΑΧΕΙΡΙΣΤΙΚΗ</w:t>
            </w:r>
            <w:r w:rsidRPr="00FF1F71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 ΙΚΑΝΟΤΗΤΑ ΔΙΚΑΙΟΥΧΟΥ</w:t>
            </w:r>
          </w:p>
        </w:tc>
      </w:tr>
      <w:tr w:rsidR="0056484D" w:rsidRPr="007B6331" w:rsidTr="0056484D">
        <w:trPr>
          <w:trHeight w:val="706"/>
        </w:trPr>
        <w:tc>
          <w:tcPr>
            <w:tcW w:w="104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5648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484D" w:rsidRPr="002065BF" w:rsidRDefault="0056484D" w:rsidP="008D1EFB">
            <w:pPr>
              <w:pStyle w:val="ae"/>
              <w:spacing w:after="200" w:line="276" w:lineRule="auto"/>
              <w:ind w:left="251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2065B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Διοικητική ικανότητα</w:t>
            </w:r>
          </w:p>
          <w:p w:rsidR="0056484D" w:rsidRPr="00FF1F71" w:rsidRDefault="0056484D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Εξετάζεται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αν ο δικαιούχος διαθέτει την οργανωτική δομή και τις απαραίτητες διαδικασίες για την υλοποίηση της προτεινόμενης πράξης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 xml:space="preserve">Εκπλήρωση του κριτηρίου </w:t>
            </w: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56484D" w:rsidRPr="007B6331" w:rsidTr="00C5572A">
        <w:trPr>
          <w:trHeight w:val="704"/>
        </w:trPr>
        <w:tc>
          <w:tcPr>
            <w:tcW w:w="1042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484D" w:rsidRPr="00FF1F71" w:rsidRDefault="0056484D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suppressAutoHyphens/>
              <w:textAlignment w:val="baseline"/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</w:p>
        </w:tc>
        <w:tc>
          <w:tcPr>
            <w:tcW w:w="2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56484D" w:rsidRPr="00FF1F71" w:rsidRDefault="0056484D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5572A" w:rsidRPr="00FF1F71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55"/>
        </w:trPr>
        <w:tc>
          <w:tcPr>
            <w:tcW w:w="1042" w:type="dxa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5572A" w:rsidRPr="008D1EFB" w:rsidRDefault="00C5572A" w:rsidP="008D1EFB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8D1EFB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Επιχειρησιακή ικανότητα</w:t>
            </w:r>
          </w:p>
          <w:p w:rsidR="00C5572A" w:rsidRDefault="00C5572A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C5572A" w:rsidRDefault="00C5572A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C5572A" w:rsidRPr="00FF1F71" w:rsidRDefault="00C5572A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572A" w:rsidRPr="00FA745F" w:rsidRDefault="00C5572A" w:rsidP="001268BF">
            <w:pP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  <w:r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Εξετάζεται η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εμπειρία του δικαιούχου στην υλοποίηση παρόμοιων πράξεων και η διαθεσιμότητα / επάρκεια ομάδας έργου που θα ασχοληθεί με την υλοποίηση της πράξης </w:t>
            </w:r>
            <w:r w:rsidRPr="00FA745F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</w:t>
            </w:r>
          </w:p>
          <w:p w:rsidR="00C5572A" w:rsidRPr="00FF1F71" w:rsidRDefault="00C5572A" w:rsidP="00FF1F71">
            <w:pPr>
              <w:rPr>
                <w:rFonts w:ascii="Arial" w:eastAsia="Calibri" w:hAnsi="Arial" w:cs="Arial"/>
                <w:kern w:val="1"/>
                <w:sz w:val="20"/>
                <w:szCs w:val="20"/>
                <w:lang w:val="el-GR" w:eastAsia="ar-SA"/>
              </w:rPr>
            </w:pPr>
          </w:p>
          <w:p w:rsidR="00C5572A" w:rsidRPr="00FF1F71" w:rsidRDefault="00C5572A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C5572A" w:rsidRPr="00FF1F71" w:rsidRDefault="00C5572A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t>Εκπλήρωση του κριτηρίου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5572A" w:rsidRPr="00FF1F71" w:rsidRDefault="00C5572A" w:rsidP="00FF1F71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C5572A" w:rsidRPr="00FF1F71" w:rsidTr="00C557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7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C5572A" w:rsidRPr="00FF1F71" w:rsidRDefault="00C5572A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5572A" w:rsidRPr="00FF1F71" w:rsidRDefault="00C5572A" w:rsidP="00FF1F71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C5572A" w:rsidRPr="00FF1F71" w:rsidRDefault="00C5572A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FF1F71" w:rsidTr="00C27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6"/>
        </w:trPr>
        <w:tc>
          <w:tcPr>
            <w:tcW w:w="104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DB56A6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19.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DB56A6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DB56A6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Χρηματοοικονομική ικανότητα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B462E7" w:rsidP="00FF1F71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>Εξετάζεται</w:t>
            </w:r>
            <w:r w:rsidR="009B7815"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 η δυνατότητα διάθεσης των ιδίων κεφαλαίων για την κάλυψη της ιδίας συμμετοχής </w:t>
            </w: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– εφόσον απαιτείται - </w:t>
            </w:r>
            <w:r w:rsidR="009B7815" w:rsidRPr="00FF1F71"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στην πρόταση και του αναγκαίου κεφαλαίου κίνησης. </w:t>
            </w: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  <w:lastRenderedPageBreak/>
              <w:t xml:space="preserve">Εκπλήρωση του κριτηρίου 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FF1F71" w:rsidTr="00C27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1"/>
        </w:trPr>
        <w:tc>
          <w:tcPr>
            <w:tcW w:w="1042" w:type="dxa"/>
            <w:vMerge/>
            <w:tcBorders>
              <w:left w:val="doub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right w:val="doub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FF1F71" w:rsidTr="00C27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1"/>
        </w:trPr>
        <w:tc>
          <w:tcPr>
            <w:tcW w:w="1042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38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56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B7815" w:rsidRPr="00FF1F71" w:rsidRDefault="000C5EAB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Δεν εφαρμόζεται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B7815" w:rsidRPr="00FF1F71" w:rsidRDefault="009B7815" w:rsidP="00FF1F71">
            <w:pPr>
              <w:ind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9B7815" w:rsidRPr="00FF1F71" w:rsidTr="00770334">
        <w:trPr>
          <w:trHeight w:val="953"/>
        </w:trPr>
        <w:tc>
          <w:tcPr>
            <w:tcW w:w="4059" w:type="dxa"/>
            <w:gridSpan w:val="3"/>
            <w:vMerge w:val="restart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ΕΚΠΛΗΡΩΣΗ ΚΡΙΤΗΡΙΩΝ ΣΤΑΔΙΟΥ Β5</w:t>
            </w: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ΠΡΟΫΠΟΘΕΣΗ ΘΕΤΙΚΗΣ ΑΞΙΟΛΟΓΗΣΗΣ:</w:t>
            </w: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H Πράξη πρέπει να λαμβάνει θετική τιμή “ΝΑΙ” σε όλα τα κριτήρια.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αξιολόγηση της πράξης ολοκληρώνεται</w:t>
            </w:r>
          </w:p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9B7815" w:rsidRPr="00FF1F71" w:rsidTr="00770334">
        <w:trPr>
          <w:trHeight w:val="952"/>
        </w:trPr>
        <w:tc>
          <w:tcPr>
            <w:tcW w:w="4059" w:type="dxa"/>
            <w:gridSpan w:val="3"/>
            <w:vMerge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41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1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7815" w:rsidRPr="00FF1F71" w:rsidRDefault="009B7815" w:rsidP="00FF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ΟΧΙ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9B7815" w:rsidRPr="00FF1F71" w:rsidRDefault="009B7815" w:rsidP="00FF1F71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F1F71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Η πράξη απορρίπτεται</w:t>
            </w:r>
          </w:p>
        </w:tc>
      </w:tr>
    </w:tbl>
    <w:p w:rsidR="00FF1F71" w:rsidRDefault="00FF1F71" w:rsidP="00263729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tbl>
      <w:tblPr>
        <w:tblpPr w:leftFromText="180" w:rightFromText="180" w:vertAnchor="text" w:horzAnchor="margin" w:tblpY="1"/>
        <w:tblOverlap w:val="never"/>
        <w:tblW w:w="1448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3469"/>
        <w:gridCol w:w="3335"/>
        <w:gridCol w:w="993"/>
        <w:gridCol w:w="2268"/>
        <w:gridCol w:w="378"/>
        <w:gridCol w:w="3449"/>
      </w:tblGrid>
      <w:tr w:rsidR="00EC42A8" w:rsidRPr="00FA745F" w:rsidTr="00497ABA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Calibri" w:eastAsia="Calibri" w:hAnsi="Calibri"/>
                <w:sz w:val="22"/>
                <w:szCs w:val="22"/>
                <w:lang w:val="el-GR" w:eastAsia="en-US"/>
              </w:rPr>
              <w:br w:type="page"/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ΚΡΙΤΗΡΙΑ ΕΠΙΛΟΓΗΣ ΠΡΑΞΕΩΝ</w:t>
            </w:r>
          </w:p>
        </w:tc>
      </w:tr>
      <w:tr w:rsidR="00EC42A8" w:rsidRPr="00FA745F" w:rsidTr="00497ABA">
        <w:trPr>
          <w:trHeight w:val="227"/>
        </w:trPr>
        <w:tc>
          <w:tcPr>
            <w:tcW w:w="1448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EC42A8" w:rsidRPr="00FA745F" w:rsidTr="00497ABA">
        <w:trPr>
          <w:trHeight w:val="227"/>
        </w:trPr>
        <w:tc>
          <w:tcPr>
            <w:tcW w:w="405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ΕΠΙΧΕΙΡΗΣΙΑΚΟ ΠΡΟΓΡΑΜΜΑ : </w:t>
            </w:r>
          </w:p>
        </w:tc>
        <w:tc>
          <w:tcPr>
            <w:tcW w:w="10423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ΑΛΙΕΙΑΣ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n-US" w:eastAsia="el-GR"/>
              </w:rPr>
              <w:t xml:space="preserve"> 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ΚΑΙ ΘΑΛΑΣΣΑΣ</w:t>
            </w:r>
          </w:p>
        </w:tc>
      </w:tr>
      <w:tr w:rsidR="00EC42A8" w:rsidRPr="00E04CE9" w:rsidTr="00497ABA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ΠΡΟΤΕΡΑΙΟΤΗΤΑ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C42A8" w:rsidRPr="00FA745F" w:rsidRDefault="00EC42A8" w:rsidP="00497ABA">
            <w:pPr>
              <w:keepNext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5: Προαγωγή της εμπορίας και της μεταποίησης</w:t>
            </w:r>
          </w:p>
        </w:tc>
      </w:tr>
      <w:tr w:rsidR="00EC42A8" w:rsidRPr="00FA745F" w:rsidTr="00497ABA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ΜΕΤΡΟ : 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42A8" w:rsidRPr="00FA745F" w:rsidRDefault="00EC42A8" w:rsidP="00F7661D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3.4.</w:t>
            </w:r>
            <w:r w:rsidR="00F7661D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3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. Άρθρο 6</w:t>
            </w:r>
            <w:r w:rsidR="00F7661D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8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</w:t>
            </w:r>
            <w:r w:rsidR="00076DD2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 Μέτρα Εμπορίας  </w:t>
            </w:r>
          </w:p>
        </w:tc>
      </w:tr>
      <w:tr w:rsidR="00EC42A8" w:rsidRPr="00F7661D" w:rsidTr="00497ABA">
        <w:trPr>
          <w:trHeight w:val="227"/>
        </w:trPr>
        <w:tc>
          <w:tcPr>
            <w:tcW w:w="4059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ΦΟΡΕΑΣ :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sz w:val="22"/>
                <w:szCs w:val="22"/>
                <w:lang w:val="el-GR" w:eastAsia="el-GR"/>
              </w:rPr>
            </w:pPr>
          </w:p>
        </w:tc>
      </w:tr>
      <w:tr w:rsidR="00EC42A8" w:rsidRPr="00E04CE9" w:rsidTr="00497ABA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ΚΩΔΙΚΟΣ ΠΡΟΣΚΛΗΣΗΣ : ΑΡ.6</w:t>
            </w:r>
            <w:r w:rsidR="00F7661D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8</w:t>
            </w: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.1</w:t>
            </w:r>
          </w:p>
          <w:p w:rsidR="00EC42A8" w:rsidRPr="00FA745F" w:rsidRDefault="00EC42A8" w:rsidP="00F7661D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 xml:space="preserve">ΤΙΤΛΟΣ ΠΡΟΤΕΙΝΟΜΕΝΗΣ ΠΡΑΞΗΣ : </w:t>
            </w:r>
          </w:p>
        </w:tc>
      </w:tr>
      <w:tr w:rsidR="00EC42A8" w:rsidRPr="00E04CE9" w:rsidTr="00497ABA">
        <w:trPr>
          <w:trHeight w:val="227"/>
        </w:trPr>
        <w:tc>
          <w:tcPr>
            <w:tcW w:w="14482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</w:pPr>
          </w:p>
        </w:tc>
      </w:tr>
      <w:tr w:rsidR="00EC42A8" w:rsidRPr="00FA745F" w:rsidTr="00C5572A">
        <w:trPr>
          <w:trHeight w:val="227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noWrap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7797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EC42A8" w:rsidRPr="00FA745F" w:rsidRDefault="00987BC4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l-GR"/>
              </w:rPr>
              <w:t>ΦΥΛΛΟ ΑΞΙΟΛΟΓΗΣΗΣ ΤΩΝ ΠΡΟΤΑΣΕΩΝ ΑΝΑ ΟΜΑΔΑ ΚΡΙΤΗΡΙΩΝ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ΤΙΜΗ</w:t>
            </w:r>
          </w:p>
        </w:tc>
        <w:tc>
          <w:tcPr>
            <w:tcW w:w="3827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000000" w:fill="CCCCFF"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ΤΙΜΗ</w:t>
            </w:r>
          </w:p>
        </w:tc>
      </w:tr>
      <w:tr w:rsidR="00EC42A8" w:rsidRPr="00D2269E" w:rsidTr="00C5572A">
        <w:trPr>
          <w:trHeight w:val="230"/>
        </w:trPr>
        <w:tc>
          <w:tcPr>
            <w:tcW w:w="590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n-US" w:eastAsia="el-GR"/>
              </w:rPr>
              <w:t>1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Πληρότητα και σαφήνεια του περιεχομένου της Πρότασης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987BC4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C42A8" w:rsidRPr="00FA745F" w:rsidRDefault="00A0577B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EC42A8" w:rsidRPr="00D2269E" w:rsidTr="00C5572A">
        <w:trPr>
          <w:trHeight w:val="230"/>
        </w:trPr>
        <w:tc>
          <w:tcPr>
            <w:tcW w:w="590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EC42A8" w:rsidP="00497ABA">
            <w:pPr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EC42A8" w:rsidRPr="00D2269E" w:rsidTr="00C5572A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2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EC42A8" w:rsidP="00497ABA">
            <w:pP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Τήρηση θεσμικού πλαισίου και ενσωμάτωση οριζόντιων πολιτικών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987BC4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C42A8" w:rsidRPr="00FA745F" w:rsidRDefault="00A0577B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EC42A8" w:rsidRPr="00FA745F" w:rsidTr="00C5572A">
        <w:trPr>
          <w:trHeight w:val="227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3</w:t>
            </w:r>
            <w:r w:rsidRPr="00FA745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l-GR" w:eastAsia="el-GR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EC42A8" w:rsidP="00497ABA">
            <w:pPr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Σκοπιμότητα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987BC4" w:rsidP="00497A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C42A8" w:rsidRPr="00FA745F" w:rsidRDefault="00A0577B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EC42A8" w:rsidRPr="00FA745F" w:rsidTr="00C5572A">
        <w:trPr>
          <w:trHeight w:val="326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:rsidR="00EC42A8" w:rsidRPr="00FA745F" w:rsidRDefault="00EC42A8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4η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EC42A8" w:rsidP="00497ABA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Ωριμότητα πράξης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C42A8" w:rsidRPr="00FA745F" w:rsidRDefault="00987BC4" w:rsidP="00497A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EC42A8" w:rsidRPr="00FA745F" w:rsidRDefault="00A0577B" w:rsidP="00497A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 w:eastAsia="el-GR"/>
              </w:rPr>
              <w:t>ΝΑΙ</w:t>
            </w:r>
          </w:p>
        </w:tc>
      </w:tr>
      <w:tr w:rsidR="00EC42A8" w:rsidRPr="00D2269E" w:rsidTr="00C5572A">
        <w:trPr>
          <w:trHeight w:hRule="exact" w:val="284"/>
        </w:trPr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</w:tcPr>
          <w:p w:rsidR="00EC42A8" w:rsidRPr="00FA745F" w:rsidRDefault="00EC42A8" w:rsidP="00497AB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</w:pPr>
            <w:r w:rsidRPr="00FA745F">
              <w:rPr>
                <w:rFonts w:ascii="Arial" w:eastAsia="Calibri" w:hAnsi="Arial" w:cs="Arial"/>
                <w:b/>
                <w:sz w:val="20"/>
                <w:szCs w:val="20"/>
                <w:lang w:val="el-GR" w:eastAsia="en-US"/>
              </w:rPr>
              <w:t>5</w:t>
            </w:r>
            <w:r w:rsidRPr="00FA745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val="el-GR" w:eastAsia="en-US"/>
              </w:rPr>
              <w:t>η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EC42A8" w:rsidRPr="00FA745F" w:rsidRDefault="00987BC4" w:rsidP="00497AB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987BC4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 xml:space="preserve">Διαχειριστική </w:t>
            </w:r>
            <w:r w:rsidR="00EC42A8" w:rsidRPr="00FA745F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ικανότητα δικαιούχου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EC42A8" w:rsidRPr="00FA745F" w:rsidRDefault="00987BC4" w:rsidP="00497AB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FA745F">
              <w:rPr>
                <w:rFonts w:ascii="Arial" w:hAnsi="Arial" w:cs="Arial"/>
                <w:b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EC42A8" w:rsidRPr="00FA745F" w:rsidRDefault="00A0577B" w:rsidP="00497AB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ΝΑΙ</w:t>
            </w:r>
          </w:p>
        </w:tc>
      </w:tr>
      <w:tr w:rsidR="00EC42A8" w:rsidRPr="00E04CE9" w:rsidTr="00C5572A">
        <w:trPr>
          <w:trHeight w:val="696"/>
        </w:trPr>
        <w:tc>
          <w:tcPr>
            <w:tcW w:w="1448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auto"/>
            <w:noWrap/>
          </w:tcPr>
          <w:p w:rsidR="00EC42A8" w:rsidRPr="00FA745F" w:rsidRDefault="00EC42A8" w:rsidP="00497A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  <w:r w:rsidRPr="00FA745F">
              <w:rPr>
                <w:rFonts w:ascii="Calibri" w:eastAsia="Calibri" w:hAnsi="Calibri"/>
                <w:sz w:val="22"/>
                <w:szCs w:val="22"/>
                <w:lang w:val="el-GR" w:eastAsia="en-US"/>
              </w:rPr>
              <w:t xml:space="preserve">ΠΑΡΑΤΗΡΗΡΗΣΕΙΣ : (συμπληρώνονται τυχόν αλλαγές που προτείνονται από την αξιολόγηση σε επιμέρους στοιχεία της υποβαλλόμενης πρότασης και τα όποια αποτελούν προϋπόθεση για την απόδοση της συγκεκριμένης βαθμολογίας)      </w:t>
            </w:r>
          </w:p>
        </w:tc>
      </w:tr>
      <w:tr w:rsidR="00EC42A8" w:rsidRPr="00FA745F" w:rsidTr="00C5572A">
        <w:trPr>
          <w:trHeight w:val="260"/>
        </w:trPr>
        <w:tc>
          <w:tcPr>
            <w:tcW w:w="7394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000000" w:fill="auto"/>
            <w:noWrap/>
            <w:vAlign w:val="bottom"/>
          </w:tcPr>
          <w:p w:rsidR="00EC42A8" w:rsidRPr="00FA745F" w:rsidRDefault="00EC42A8" w:rsidP="00497AB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FA745F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ΗΜΕΡΟΜΗΝΙΑ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  <w:vAlign w:val="bottom"/>
          </w:tcPr>
          <w:p w:rsidR="00EC42A8" w:rsidRPr="00FA745F" w:rsidRDefault="00EC42A8" w:rsidP="00497AB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</w:pPr>
            <w:r w:rsidRPr="00FA745F">
              <w:rPr>
                <w:rFonts w:ascii="Calibri" w:eastAsia="Calibri" w:hAnsi="Calibri"/>
                <w:b/>
                <w:sz w:val="22"/>
                <w:szCs w:val="22"/>
                <w:lang w:val="el-GR" w:eastAsia="en-US"/>
              </w:rPr>
              <w:t>ΥΠΟΓΡΑΦΕΣ</w:t>
            </w:r>
          </w:p>
        </w:tc>
      </w:tr>
      <w:tr w:rsidR="00EC42A8" w:rsidRPr="00FA745F" w:rsidTr="00C5572A">
        <w:trPr>
          <w:trHeight w:val="227"/>
        </w:trPr>
        <w:tc>
          <w:tcPr>
            <w:tcW w:w="739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auto"/>
            <w:noWrap/>
          </w:tcPr>
          <w:p w:rsidR="00EC42A8" w:rsidRPr="00FA745F" w:rsidRDefault="00EC42A8" w:rsidP="00497A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</w:p>
        </w:tc>
        <w:tc>
          <w:tcPr>
            <w:tcW w:w="3639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</w:tcPr>
          <w:p w:rsidR="00EC42A8" w:rsidRPr="00FA745F" w:rsidRDefault="00EC42A8" w:rsidP="00497A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000000" w:fill="auto"/>
          </w:tcPr>
          <w:p w:rsidR="00EC42A8" w:rsidRPr="00FA745F" w:rsidRDefault="00EC42A8" w:rsidP="00497AB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l-GR" w:eastAsia="en-US"/>
              </w:rPr>
            </w:pPr>
          </w:p>
        </w:tc>
      </w:tr>
    </w:tbl>
    <w:p w:rsidR="00FF1F71" w:rsidRDefault="00FF1F71" w:rsidP="006B3DD5">
      <w:pPr>
        <w:spacing w:line="380" w:lineRule="atLeast"/>
        <w:jc w:val="both"/>
        <w:rPr>
          <w:rFonts w:ascii="Calibri" w:eastAsia="SimSun" w:hAnsi="Calibri" w:cs="Calibri"/>
          <w:b/>
          <w:lang w:val="el-GR"/>
        </w:rPr>
      </w:pPr>
    </w:p>
    <w:sectPr w:rsidR="00FF1F71" w:rsidSect="00FC6136">
      <w:pgSz w:w="16838" w:h="11906" w:orient="landscape"/>
      <w:pgMar w:top="1134" w:right="1134" w:bottom="1134" w:left="1134" w:header="70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36" w:rsidRDefault="00FC6136">
      <w:r>
        <w:separator/>
      </w:r>
    </w:p>
  </w:endnote>
  <w:endnote w:type="continuationSeparator" w:id="0">
    <w:p w:rsidR="00FC6136" w:rsidRDefault="00FC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FA" w:rsidRPr="00FC6136" w:rsidRDefault="006677FA" w:rsidP="00FC613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36" w:rsidRDefault="00FC6136">
      <w:r>
        <w:separator/>
      </w:r>
    </w:p>
  </w:footnote>
  <w:footnote w:type="continuationSeparator" w:id="0">
    <w:p w:rsidR="00FC6136" w:rsidRDefault="00FC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D"/>
    <w:multiLevelType w:val="singleLevel"/>
    <w:tmpl w:val="0000003D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0B1B4F22"/>
    <w:multiLevelType w:val="hybridMultilevel"/>
    <w:tmpl w:val="968276DC"/>
    <w:lvl w:ilvl="0" w:tplc="8C809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5185"/>
    <w:multiLevelType w:val="hybridMultilevel"/>
    <w:tmpl w:val="4DEA724C"/>
    <w:lvl w:ilvl="0" w:tplc="9B84AF8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E20"/>
    <w:multiLevelType w:val="hybridMultilevel"/>
    <w:tmpl w:val="D556D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6BAA"/>
    <w:multiLevelType w:val="hybridMultilevel"/>
    <w:tmpl w:val="B172029A"/>
    <w:lvl w:ilvl="0" w:tplc="5DC4C09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CA"/>
    <w:multiLevelType w:val="hybridMultilevel"/>
    <w:tmpl w:val="61C65A32"/>
    <w:lvl w:ilvl="0" w:tplc="BAD0422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2312F"/>
    <w:multiLevelType w:val="hybridMultilevel"/>
    <w:tmpl w:val="E85E09CA"/>
    <w:lvl w:ilvl="0" w:tplc="AFD656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674C"/>
    <w:multiLevelType w:val="hybridMultilevel"/>
    <w:tmpl w:val="177A1BC6"/>
    <w:lvl w:ilvl="0" w:tplc="FF8684D2">
      <w:start w:val="1"/>
      <w:numFmt w:val="lowerRoman"/>
      <w:lvlText w:val="%1)"/>
      <w:lvlJc w:val="left"/>
      <w:pPr>
        <w:ind w:left="189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50" w:hanging="360"/>
      </w:pPr>
    </w:lvl>
    <w:lvl w:ilvl="2" w:tplc="0408001B" w:tentative="1">
      <w:start w:val="1"/>
      <w:numFmt w:val="lowerRoman"/>
      <w:lvlText w:val="%3."/>
      <w:lvlJc w:val="right"/>
      <w:pPr>
        <w:ind w:left="2970" w:hanging="180"/>
      </w:pPr>
    </w:lvl>
    <w:lvl w:ilvl="3" w:tplc="0408000F" w:tentative="1">
      <w:start w:val="1"/>
      <w:numFmt w:val="decimal"/>
      <w:lvlText w:val="%4."/>
      <w:lvlJc w:val="left"/>
      <w:pPr>
        <w:ind w:left="3690" w:hanging="360"/>
      </w:pPr>
    </w:lvl>
    <w:lvl w:ilvl="4" w:tplc="04080019" w:tentative="1">
      <w:start w:val="1"/>
      <w:numFmt w:val="lowerLetter"/>
      <w:lvlText w:val="%5."/>
      <w:lvlJc w:val="left"/>
      <w:pPr>
        <w:ind w:left="4410" w:hanging="360"/>
      </w:pPr>
    </w:lvl>
    <w:lvl w:ilvl="5" w:tplc="0408001B" w:tentative="1">
      <w:start w:val="1"/>
      <w:numFmt w:val="lowerRoman"/>
      <w:lvlText w:val="%6."/>
      <w:lvlJc w:val="right"/>
      <w:pPr>
        <w:ind w:left="5130" w:hanging="180"/>
      </w:pPr>
    </w:lvl>
    <w:lvl w:ilvl="6" w:tplc="0408000F" w:tentative="1">
      <w:start w:val="1"/>
      <w:numFmt w:val="decimal"/>
      <w:lvlText w:val="%7."/>
      <w:lvlJc w:val="left"/>
      <w:pPr>
        <w:ind w:left="5850" w:hanging="360"/>
      </w:pPr>
    </w:lvl>
    <w:lvl w:ilvl="7" w:tplc="04080019" w:tentative="1">
      <w:start w:val="1"/>
      <w:numFmt w:val="lowerLetter"/>
      <w:lvlText w:val="%8."/>
      <w:lvlJc w:val="left"/>
      <w:pPr>
        <w:ind w:left="6570" w:hanging="360"/>
      </w:pPr>
    </w:lvl>
    <w:lvl w:ilvl="8" w:tplc="0408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BB813F3"/>
    <w:multiLevelType w:val="hybridMultilevel"/>
    <w:tmpl w:val="56E2B4BA"/>
    <w:lvl w:ilvl="0" w:tplc="4B8A66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1594"/>
    <w:multiLevelType w:val="hybridMultilevel"/>
    <w:tmpl w:val="3FB6B138"/>
    <w:lvl w:ilvl="0" w:tplc="68FE6894">
      <w:start w:val="1"/>
      <w:numFmt w:val="lowerRoman"/>
      <w:lvlText w:val="%1)"/>
      <w:lvlJc w:val="left"/>
      <w:pPr>
        <w:ind w:left="189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50" w:hanging="360"/>
      </w:pPr>
    </w:lvl>
    <w:lvl w:ilvl="2" w:tplc="0408001B" w:tentative="1">
      <w:start w:val="1"/>
      <w:numFmt w:val="lowerRoman"/>
      <w:lvlText w:val="%3."/>
      <w:lvlJc w:val="right"/>
      <w:pPr>
        <w:ind w:left="2970" w:hanging="180"/>
      </w:pPr>
    </w:lvl>
    <w:lvl w:ilvl="3" w:tplc="0408000F" w:tentative="1">
      <w:start w:val="1"/>
      <w:numFmt w:val="decimal"/>
      <w:lvlText w:val="%4."/>
      <w:lvlJc w:val="left"/>
      <w:pPr>
        <w:ind w:left="3690" w:hanging="360"/>
      </w:pPr>
    </w:lvl>
    <w:lvl w:ilvl="4" w:tplc="04080019" w:tentative="1">
      <w:start w:val="1"/>
      <w:numFmt w:val="lowerLetter"/>
      <w:lvlText w:val="%5."/>
      <w:lvlJc w:val="left"/>
      <w:pPr>
        <w:ind w:left="4410" w:hanging="360"/>
      </w:pPr>
    </w:lvl>
    <w:lvl w:ilvl="5" w:tplc="0408001B" w:tentative="1">
      <w:start w:val="1"/>
      <w:numFmt w:val="lowerRoman"/>
      <w:lvlText w:val="%6."/>
      <w:lvlJc w:val="right"/>
      <w:pPr>
        <w:ind w:left="5130" w:hanging="180"/>
      </w:pPr>
    </w:lvl>
    <w:lvl w:ilvl="6" w:tplc="0408000F" w:tentative="1">
      <w:start w:val="1"/>
      <w:numFmt w:val="decimal"/>
      <w:lvlText w:val="%7."/>
      <w:lvlJc w:val="left"/>
      <w:pPr>
        <w:ind w:left="5850" w:hanging="360"/>
      </w:pPr>
    </w:lvl>
    <w:lvl w:ilvl="7" w:tplc="04080019" w:tentative="1">
      <w:start w:val="1"/>
      <w:numFmt w:val="lowerLetter"/>
      <w:lvlText w:val="%8."/>
      <w:lvlJc w:val="left"/>
      <w:pPr>
        <w:ind w:left="6570" w:hanging="360"/>
      </w:pPr>
    </w:lvl>
    <w:lvl w:ilvl="8" w:tplc="0408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5C3405E4"/>
    <w:multiLevelType w:val="hybridMultilevel"/>
    <w:tmpl w:val="F9AAB834"/>
    <w:lvl w:ilvl="0" w:tplc="8BC0D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A4BDD"/>
    <w:multiLevelType w:val="hybridMultilevel"/>
    <w:tmpl w:val="2AFC65D4"/>
    <w:lvl w:ilvl="0" w:tplc="A2F03AD4">
      <w:start w:val="1"/>
      <w:numFmt w:val="lowerRoman"/>
      <w:lvlText w:val="%1)"/>
      <w:lvlJc w:val="left"/>
      <w:pPr>
        <w:ind w:left="2040" w:hanging="72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626B7537"/>
    <w:multiLevelType w:val="hybridMultilevel"/>
    <w:tmpl w:val="177A1BC6"/>
    <w:lvl w:ilvl="0" w:tplc="FF8684D2">
      <w:start w:val="1"/>
      <w:numFmt w:val="lowerRoman"/>
      <w:lvlText w:val="%1)"/>
      <w:lvlJc w:val="left"/>
      <w:pPr>
        <w:ind w:left="189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250" w:hanging="360"/>
      </w:pPr>
    </w:lvl>
    <w:lvl w:ilvl="2" w:tplc="0408001B" w:tentative="1">
      <w:start w:val="1"/>
      <w:numFmt w:val="lowerRoman"/>
      <w:lvlText w:val="%3."/>
      <w:lvlJc w:val="right"/>
      <w:pPr>
        <w:ind w:left="2970" w:hanging="180"/>
      </w:pPr>
    </w:lvl>
    <w:lvl w:ilvl="3" w:tplc="0408000F" w:tentative="1">
      <w:start w:val="1"/>
      <w:numFmt w:val="decimal"/>
      <w:lvlText w:val="%4."/>
      <w:lvlJc w:val="left"/>
      <w:pPr>
        <w:ind w:left="3690" w:hanging="360"/>
      </w:pPr>
    </w:lvl>
    <w:lvl w:ilvl="4" w:tplc="04080019" w:tentative="1">
      <w:start w:val="1"/>
      <w:numFmt w:val="lowerLetter"/>
      <w:lvlText w:val="%5."/>
      <w:lvlJc w:val="left"/>
      <w:pPr>
        <w:ind w:left="4410" w:hanging="360"/>
      </w:pPr>
    </w:lvl>
    <w:lvl w:ilvl="5" w:tplc="0408001B" w:tentative="1">
      <w:start w:val="1"/>
      <w:numFmt w:val="lowerRoman"/>
      <w:lvlText w:val="%6."/>
      <w:lvlJc w:val="right"/>
      <w:pPr>
        <w:ind w:left="5130" w:hanging="180"/>
      </w:pPr>
    </w:lvl>
    <w:lvl w:ilvl="6" w:tplc="0408000F" w:tentative="1">
      <w:start w:val="1"/>
      <w:numFmt w:val="decimal"/>
      <w:lvlText w:val="%7."/>
      <w:lvlJc w:val="left"/>
      <w:pPr>
        <w:ind w:left="5850" w:hanging="360"/>
      </w:pPr>
    </w:lvl>
    <w:lvl w:ilvl="7" w:tplc="04080019" w:tentative="1">
      <w:start w:val="1"/>
      <w:numFmt w:val="lowerLetter"/>
      <w:lvlText w:val="%8."/>
      <w:lvlJc w:val="left"/>
      <w:pPr>
        <w:ind w:left="6570" w:hanging="360"/>
      </w:pPr>
    </w:lvl>
    <w:lvl w:ilvl="8" w:tplc="0408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A021C90"/>
    <w:multiLevelType w:val="hybridMultilevel"/>
    <w:tmpl w:val="7D98CB4A"/>
    <w:lvl w:ilvl="0" w:tplc="ECDAF62A">
      <w:start w:val="1"/>
      <w:numFmt w:val="lowerRoman"/>
      <w:lvlText w:val="%1)"/>
      <w:lvlJc w:val="left"/>
      <w:pPr>
        <w:ind w:left="861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31F93"/>
    <w:multiLevelType w:val="hybridMultilevel"/>
    <w:tmpl w:val="BB761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99C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D5E0A"/>
    <w:multiLevelType w:val="hybridMultilevel"/>
    <w:tmpl w:val="FE4A0AB4"/>
    <w:lvl w:ilvl="0" w:tplc="F11E8D1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F34B4"/>
    <w:multiLevelType w:val="hybridMultilevel"/>
    <w:tmpl w:val="1E96AD3C"/>
    <w:lvl w:ilvl="0" w:tplc="137000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12"/>
  </w:num>
  <w:num w:numId="15">
    <w:abstractNumId w:val="11"/>
  </w:num>
  <w:num w:numId="16">
    <w:abstractNumId w:val="16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55780"/>
    <w:rsid w:val="00007A4E"/>
    <w:rsid w:val="0001003F"/>
    <w:rsid w:val="0001061E"/>
    <w:rsid w:val="000120BA"/>
    <w:rsid w:val="00013FCC"/>
    <w:rsid w:val="000222C2"/>
    <w:rsid w:val="00023148"/>
    <w:rsid w:val="000249CA"/>
    <w:rsid w:val="00027296"/>
    <w:rsid w:val="0002750F"/>
    <w:rsid w:val="00030B95"/>
    <w:rsid w:val="00031A31"/>
    <w:rsid w:val="000336A7"/>
    <w:rsid w:val="00036B13"/>
    <w:rsid w:val="00037979"/>
    <w:rsid w:val="000464C8"/>
    <w:rsid w:val="00046A9E"/>
    <w:rsid w:val="00046ECA"/>
    <w:rsid w:val="00052055"/>
    <w:rsid w:val="00053624"/>
    <w:rsid w:val="00057CFA"/>
    <w:rsid w:val="000600ED"/>
    <w:rsid w:val="000610CB"/>
    <w:rsid w:val="000612A0"/>
    <w:rsid w:val="000631D3"/>
    <w:rsid w:val="00064062"/>
    <w:rsid w:val="00067AAE"/>
    <w:rsid w:val="0007153F"/>
    <w:rsid w:val="00071AC9"/>
    <w:rsid w:val="0007597B"/>
    <w:rsid w:val="00076DD2"/>
    <w:rsid w:val="00077225"/>
    <w:rsid w:val="000777E9"/>
    <w:rsid w:val="00081B71"/>
    <w:rsid w:val="00084EDC"/>
    <w:rsid w:val="000852BD"/>
    <w:rsid w:val="0008608E"/>
    <w:rsid w:val="000948F9"/>
    <w:rsid w:val="0009498E"/>
    <w:rsid w:val="00096808"/>
    <w:rsid w:val="000A250F"/>
    <w:rsid w:val="000A2EF0"/>
    <w:rsid w:val="000A44D2"/>
    <w:rsid w:val="000A68FB"/>
    <w:rsid w:val="000A6BC6"/>
    <w:rsid w:val="000A72B7"/>
    <w:rsid w:val="000B424B"/>
    <w:rsid w:val="000B55D4"/>
    <w:rsid w:val="000B6F5D"/>
    <w:rsid w:val="000C307A"/>
    <w:rsid w:val="000C59ED"/>
    <w:rsid w:val="000C5EAB"/>
    <w:rsid w:val="000D16D7"/>
    <w:rsid w:val="000D2D0D"/>
    <w:rsid w:val="000D5652"/>
    <w:rsid w:val="000E1521"/>
    <w:rsid w:val="000E23A1"/>
    <w:rsid w:val="000F2A58"/>
    <w:rsid w:val="000F516A"/>
    <w:rsid w:val="001013F5"/>
    <w:rsid w:val="00104C6A"/>
    <w:rsid w:val="001056E2"/>
    <w:rsid w:val="00107340"/>
    <w:rsid w:val="00113B78"/>
    <w:rsid w:val="00116AC0"/>
    <w:rsid w:val="00116D8F"/>
    <w:rsid w:val="00120013"/>
    <w:rsid w:val="0012096A"/>
    <w:rsid w:val="00122EB3"/>
    <w:rsid w:val="001268BF"/>
    <w:rsid w:val="001268F4"/>
    <w:rsid w:val="00132919"/>
    <w:rsid w:val="001363DB"/>
    <w:rsid w:val="00142D4D"/>
    <w:rsid w:val="001444F7"/>
    <w:rsid w:val="001459CF"/>
    <w:rsid w:val="00145FC6"/>
    <w:rsid w:val="00155AC3"/>
    <w:rsid w:val="001564E9"/>
    <w:rsid w:val="00164F66"/>
    <w:rsid w:val="00166AE2"/>
    <w:rsid w:val="001671AB"/>
    <w:rsid w:val="00170E0E"/>
    <w:rsid w:val="00174B93"/>
    <w:rsid w:val="00176080"/>
    <w:rsid w:val="001771D7"/>
    <w:rsid w:val="00177967"/>
    <w:rsid w:val="00184A1C"/>
    <w:rsid w:val="001879F3"/>
    <w:rsid w:val="00190B9E"/>
    <w:rsid w:val="001916C8"/>
    <w:rsid w:val="00192113"/>
    <w:rsid w:val="001925EA"/>
    <w:rsid w:val="001938BD"/>
    <w:rsid w:val="001952A9"/>
    <w:rsid w:val="00195945"/>
    <w:rsid w:val="00195A86"/>
    <w:rsid w:val="00195E1F"/>
    <w:rsid w:val="001967EB"/>
    <w:rsid w:val="0019770A"/>
    <w:rsid w:val="00197C58"/>
    <w:rsid w:val="00197ECC"/>
    <w:rsid w:val="001B1229"/>
    <w:rsid w:val="001B2806"/>
    <w:rsid w:val="001B2D1E"/>
    <w:rsid w:val="001B7100"/>
    <w:rsid w:val="001C01F5"/>
    <w:rsid w:val="001D1218"/>
    <w:rsid w:val="001D2C2E"/>
    <w:rsid w:val="001D7511"/>
    <w:rsid w:val="001E29CF"/>
    <w:rsid w:val="001F0E63"/>
    <w:rsid w:val="002065BF"/>
    <w:rsid w:val="002067B3"/>
    <w:rsid w:val="002110E8"/>
    <w:rsid w:val="00212939"/>
    <w:rsid w:val="00215CE7"/>
    <w:rsid w:val="00220B5C"/>
    <w:rsid w:val="00221928"/>
    <w:rsid w:val="00222AA2"/>
    <w:rsid w:val="00227D19"/>
    <w:rsid w:val="0023446C"/>
    <w:rsid w:val="0023535F"/>
    <w:rsid w:val="002363EB"/>
    <w:rsid w:val="00236936"/>
    <w:rsid w:val="00236E39"/>
    <w:rsid w:val="00237BAA"/>
    <w:rsid w:val="00240563"/>
    <w:rsid w:val="00240966"/>
    <w:rsid w:val="00244962"/>
    <w:rsid w:val="00244A32"/>
    <w:rsid w:val="00245B52"/>
    <w:rsid w:val="00247990"/>
    <w:rsid w:val="00247CEC"/>
    <w:rsid w:val="002527ED"/>
    <w:rsid w:val="00256CC7"/>
    <w:rsid w:val="00257614"/>
    <w:rsid w:val="00262145"/>
    <w:rsid w:val="00263729"/>
    <w:rsid w:val="00265378"/>
    <w:rsid w:val="00270B26"/>
    <w:rsid w:val="00273BCC"/>
    <w:rsid w:val="002772DF"/>
    <w:rsid w:val="002803EB"/>
    <w:rsid w:val="00280539"/>
    <w:rsid w:val="00282C0E"/>
    <w:rsid w:val="00284850"/>
    <w:rsid w:val="00286633"/>
    <w:rsid w:val="0029070A"/>
    <w:rsid w:val="002920CB"/>
    <w:rsid w:val="002929F9"/>
    <w:rsid w:val="0029566C"/>
    <w:rsid w:val="002A522D"/>
    <w:rsid w:val="002A5C51"/>
    <w:rsid w:val="002A5DE4"/>
    <w:rsid w:val="002A5F7E"/>
    <w:rsid w:val="002A7704"/>
    <w:rsid w:val="002B0E7B"/>
    <w:rsid w:val="002B0FBC"/>
    <w:rsid w:val="002B555B"/>
    <w:rsid w:val="002B5947"/>
    <w:rsid w:val="002B6EDD"/>
    <w:rsid w:val="002C0479"/>
    <w:rsid w:val="002C2430"/>
    <w:rsid w:val="002C44B4"/>
    <w:rsid w:val="002C6DA7"/>
    <w:rsid w:val="002C6F50"/>
    <w:rsid w:val="002D1914"/>
    <w:rsid w:val="002D333B"/>
    <w:rsid w:val="002D4D0E"/>
    <w:rsid w:val="002D7005"/>
    <w:rsid w:val="002D767F"/>
    <w:rsid w:val="002E15CA"/>
    <w:rsid w:val="002E1887"/>
    <w:rsid w:val="002E7605"/>
    <w:rsid w:val="002F208D"/>
    <w:rsid w:val="002F4C46"/>
    <w:rsid w:val="002F7416"/>
    <w:rsid w:val="002F7B43"/>
    <w:rsid w:val="00301093"/>
    <w:rsid w:val="00303AD4"/>
    <w:rsid w:val="00304E1B"/>
    <w:rsid w:val="003111D3"/>
    <w:rsid w:val="00311E55"/>
    <w:rsid w:val="00312FDD"/>
    <w:rsid w:val="003141EF"/>
    <w:rsid w:val="00322D33"/>
    <w:rsid w:val="00322F9E"/>
    <w:rsid w:val="0032419C"/>
    <w:rsid w:val="003244F9"/>
    <w:rsid w:val="0033057A"/>
    <w:rsid w:val="0033168E"/>
    <w:rsid w:val="00333AB5"/>
    <w:rsid w:val="0033572C"/>
    <w:rsid w:val="00336DAF"/>
    <w:rsid w:val="00340AEB"/>
    <w:rsid w:val="00340D1C"/>
    <w:rsid w:val="00341E93"/>
    <w:rsid w:val="00345100"/>
    <w:rsid w:val="003469F3"/>
    <w:rsid w:val="003470AD"/>
    <w:rsid w:val="00347280"/>
    <w:rsid w:val="0035054A"/>
    <w:rsid w:val="003521F7"/>
    <w:rsid w:val="003529CA"/>
    <w:rsid w:val="0035645C"/>
    <w:rsid w:val="00366691"/>
    <w:rsid w:val="00370E10"/>
    <w:rsid w:val="00373C6A"/>
    <w:rsid w:val="00374B31"/>
    <w:rsid w:val="00386442"/>
    <w:rsid w:val="003923A5"/>
    <w:rsid w:val="00392690"/>
    <w:rsid w:val="003926D6"/>
    <w:rsid w:val="00393F90"/>
    <w:rsid w:val="0039412D"/>
    <w:rsid w:val="00395B9E"/>
    <w:rsid w:val="0039794A"/>
    <w:rsid w:val="003A3635"/>
    <w:rsid w:val="003A45EE"/>
    <w:rsid w:val="003A470D"/>
    <w:rsid w:val="003A50FA"/>
    <w:rsid w:val="003A52B6"/>
    <w:rsid w:val="003A71EE"/>
    <w:rsid w:val="003B1E7A"/>
    <w:rsid w:val="003B4FA8"/>
    <w:rsid w:val="003B6BDD"/>
    <w:rsid w:val="003B7599"/>
    <w:rsid w:val="003C0836"/>
    <w:rsid w:val="003C0B61"/>
    <w:rsid w:val="003C2255"/>
    <w:rsid w:val="003C6B4C"/>
    <w:rsid w:val="003D06F6"/>
    <w:rsid w:val="003D1512"/>
    <w:rsid w:val="003D3DCA"/>
    <w:rsid w:val="003D4E81"/>
    <w:rsid w:val="003D5B71"/>
    <w:rsid w:val="003D61CB"/>
    <w:rsid w:val="003E0FE4"/>
    <w:rsid w:val="003E1C95"/>
    <w:rsid w:val="003E65CF"/>
    <w:rsid w:val="003E7089"/>
    <w:rsid w:val="003F0BB4"/>
    <w:rsid w:val="003F0E75"/>
    <w:rsid w:val="003F34E9"/>
    <w:rsid w:val="003F38BA"/>
    <w:rsid w:val="003F5142"/>
    <w:rsid w:val="003F6C55"/>
    <w:rsid w:val="003F6CBA"/>
    <w:rsid w:val="00400A6D"/>
    <w:rsid w:val="00400E1D"/>
    <w:rsid w:val="004033C9"/>
    <w:rsid w:val="00403491"/>
    <w:rsid w:val="00422874"/>
    <w:rsid w:val="00426879"/>
    <w:rsid w:val="004269A5"/>
    <w:rsid w:val="0043318D"/>
    <w:rsid w:val="00433F12"/>
    <w:rsid w:val="004371AB"/>
    <w:rsid w:val="004373AF"/>
    <w:rsid w:val="004413D9"/>
    <w:rsid w:val="004421DE"/>
    <w:rsid w:val="00451387"/>
    <w:rsid w:val="0045625B"/>
    <w:rsid w:val="00457CCC"/>
    <w:rsid w:val="004638E8"/>
    <w:rsid w:val="00465F68"/>
    <w:rsid w:val="00467258"/>
    <w:rsid w:val="004715F8"/>
    <w:rsid w:val="00472180"/>
    <w:rsid w:val="00473C6A"/>
    <w:rsid w:val="00474B03"/>
    <w:rsid w:val="00477E8E"/>
    <w:rsid w:val="00486D92"/>
    <w:rsid w:val="00495053"/>
    <w:rsid w:val="00495D8B"/>
    <w:rsid w:val="00496D6A"/>
    <w:rsid w:val="00497ABA"/>
    <w:rsid w:val="00497D9A"/>
    <w:rsid w:val="004A08B9"/>
    <w:rsid w:val="004A3643"/>
    <w:rsid w:val="004A6066"/>
    <w:rsid w:val="004A79C8"/>
    <w:rsid w:val="004B0E38"/>
    <w:rsid w:val="004B7467"/>
    <w:rsid w:val="004C268D"/>
    <w:rsid w:val="004C5FB4"/>
    <w:rsid w:val="004C7312"/>
    <w:rsid w:val="004C7507"/>
    <w:rsid w:val="004D13D8"/>
    <w:rsid w:val="004D19D3"/>
    <w:rsid w:val="004D6B94"/>
    <w:rsid w:val="004D7494"/>
    <w:rsid w:val="004E264C"/>
    <w:rsid w:val="004E4AA0"/>
    <w:rsid w:val="004E7C1A"/>
    <w:rsid w:val="004F0247"/>
    <w:rsid w:val="004F1981"/>
    <w:rsid w:val="004F311E"/>
    <w:rsid w:val="004F69DE"/>
    <w:rsid w:val="00500FCD"/>
    <w:rsid w:val="0050137D"/>
    <w:rsid w:val="00501580"/>
    <w:rsid w:val="00502294"/>
    <w:rsid w:val="00502C1C"/>
    <w:rsid w:val="00505240"/>
    <w:rsid w:val="00511948"/>
    <w:rsid w:val="00523178"/>
    <w:rsid w:val="005248E6"/>
    <w:rsid w:val="00526735"/>
    <w:rsid w:val="00527F32"/>
    <w:rsid w:val="00530E33"/>
    <w:rsid w:val="00533311"/>
    <w:rsid w:val="0053517C"/>
    <w:rsid w:val="005355F6"/>
    <w:rsid w:val="00540215"/>
    <w:rsid w:val="00543166"/>
    <w:rsid w:val="00544646"/>
    <w:rsid w:val="005463E0"/>
    <w:rsid w:val="0054663F"/>
    <w:rsid w:val="0055128C"/>
    <w:rsid w:val="00552834"/>
    <w:rsid w:val="0055338E"/>
    <w:rsid w:val="005539A8"/>
    <w:rsid w:val="00555A4B"/>
    <w:rsid w:val="005606A9"/>
    <w:rsid w:val="00561941"/>
    <w:rsid w:val="00561DDC"/>
    <w:rsid w:val="00564161"/>
    <w:rsid w:val="0056484D"/>
    <w:rsid w:val="00565DA5"/>
    <w:rsid w:val="00571900"/>
    <w:rsid w:val="005726DE"/>
    <w:rsid w:val="00575D4D"/>
    <w:rsid w:val="005803B8"/>
    <w:rsid w:val="0058083A"/>
    <w:rsid w:val="00586E6B"/>
    <w:rsid w:val="0059345D"/>
    <w:rsid w:val="00593EA9"/>
    <w:rsid w:val="005973B2"/>
    <w:rsid w:val="005A08FD"/>
    <w:rsid w:val="005A2C21"/>
    <w:rsid w:val="005A34E3"/>
    <w:rsid w:val="005A530E"/>
    <w:rsid w:val="005A71D6"/>
    <w:rsid w:val="005B04CF"/>
    <w:rsid w:val="005B256E"/>
    <w:rsid w:val="005B3F0E"/>
    <w:rsid w:val="005B4B55"/>
    <w:rsid w:val="005B6079"/>
    <w:rsid w:val="005B70CA"/>
    <w:rsid w:val="005B74B0"/>
    <w:rsid w:val="005C0B97"/>
    <w:rsid w:val="005C2988"/>
    <w:rsid w:val="005C2F41"/>
    <w:rsid w:val="005C3DAF"/>
    <w:rsid w:val="005C43B6"/>
    <w:rsid w:val="005C6059"/>
    <w:rsid w:val="005C724E"/>
    <w:rsid w:val="005D131A"/>
    <w:rsid w:val="005D16E4"/>
    <w:rsid w:val="005D6294"/>
    <w:rsid w:val="005E2586"/>
    <w:rsid w:val="005E39FE"/>
    <w:rsid w:val="005F5A75"/>
    <w:rsid w:val="00604F8E"/>
    <w:rsid w:val="0060662C"/>
    <w:rsid w:val="00607790"/>
    <w:rsid w:val="00607871"/>
    <w:rsid w:val="00611DC3"/>
    <w:rsid w:val="006120F4"/>
    <w:rsid w:val="0061401E"/>
    <w:rsid w:val="00614D6A"/>
    <w:rsid w:val="00615679"/>
    <w:rsid w:val="006159FB"/>
    <w:rsid w:val="00617E80"/>
    <w:rsid w:val="00620ECB"/>
    <w:rsid w:val="0062146C"/>
    <w:rsid w:val="006217E5"/>
    <w:rsid w:val="00630076"/>
    <w:rsid w:val="0063103C"/>
    <w:rsid w:val="0063246B"/>
    <w:rsid w:val="0063450A"/>
    <w:rsid w:val="00637B30"/>
    <w:rsid w:val="006417F1"/>
    <w:rsid w:val="00643F02"/>
    <w:rsid w:val="00643F0C"/>
    <w:rsid w:val="00647A66"/>
    <w:rsid w:val="00647C58"/>
    <w:rsid w:val="0065766F"/>
    <w:rsid w:val="006642D3"/>
    <w:rsid w:val="006677FA"/>
    <w:rsid w:val="00670398"/>
    <w:rsid w:val="006712DE"/>
    <w:rsid w:val="0067151C"/>
    <w:rsid w:val="00672428"/>
    <w:rsid w:val="00673AE2"/>
    <w:rsid w:val="00676459"/>
    <w:rsid w:val="00677D27"/>
    <w:rsid w:val="0068119E"/>
    <w:rsid w:val="006813DC"/>
    <w:rsid w:val="00687A2E"/>
    <w:rsid w:val="006922FE"/>
    <w:rsid w:val="006937F5"/>
    <w:rsid w:val="0069750C"/>
    <w:rsid w:val="006A166F"/>
    <w:rsid w:val="006A44BE"/>
    <w:rsid w:val="006A6A78"/>
    <w:rsid w:val="006A6AA5"/>
    <w:rsid w:val="006A6D98"/>
    <w:rsid w:val="006A6EC4"/>
    <w:rsid w:val="006B1C3A"/>
    <w:rsid w:val="006B2661"/>
    <w:rsid w:val="006B3D28"/>
    <w:rsid w:val="006B3DA2"/>
    <w:rsid w:val="006B3DD5"/>
    <w:rsid w:val="006B432A"/>
    <w:rsid w:val="006B58E9"/>
    <w:rsid w:val="006B5A78"/>
    <w:rsid w:val="006C77F9"/>
    <w:rsid w:val="006D0D5A"/>
    <w:rsid w:val="006D1B2C"/>
    <w:rsid w:val="006D4B65"/>
    <w:rsid w:val="006D7619"/>
    <w:rsid w:val="006E67E5"/>
    <w:rsid w:val="006F134F"/>
    <w:rsid w:val="006F1373"/>
    <w:rsid w:val="006F281D"/>
    <w:rsid w:val="006F5623"/>
    <w:rsid w:val="006F7BE3"/>
    <w:rsid w:val="00701D1A"/>
    <w:rsid w:val="00703598"/>
    <w:rsid w:val="007051B5"/>
    <w:rsid w:val="00711E08"/>
    <w:rsid w:val="007158E4"/>
    <w:rsid w:val="0071668F"/>
    <w:rsid w:val="0071736A"/>
    <w:rsid w:val="00717590"/>
    <w:rsid w:val="007204A2"/>
    <w:rsid w:val="00727BFE"/>
    <w:rsid w:val="007317C3"/>
    <w:rsid w:val="0073452D"/>
    <w:rsid w:val="00737E91"/>
    <w:rsid w:val="00740B05"/>
    <w:rsid w:val="00741294"/>
    <w:rsid w:val="00745D1B"/>
    <w:rsid w:val="007468B2"/>
    <w:rsid w:val="00747099"/>
    <w:rsid w:val="00750D7F"/>
    <w:rsid w:val="00753AC4"/>
    <w:rsid w:val="00756810"/>
    <w:rsid w:val="00757B51"/>
    <w:rsid w:val="0076170C"/>
    <w:rsid w:val="00763005"/>
    <w:rsid w:val="00766646"/>
    <w:rsid w:val="00766EA5"/>
    <w:rsid w:val="007678AD"/>
    <w:rsid w:val="00770334"/>
    <w:rsid w:val="007717AE"/>
    <w:rsid w:val="00771C14"/>
    <w:rsid w:val="007732C8"/>
    <w:rsid w:val="007741FE"/>
    <w:rsid w:val="00774951"/>
    <w:rsid w:val="00776CC5"/>
    <w:rsid w:val="00780CA0"/>
    <w:rsid w:val="00782C9E"/>
    <w:rsid w:val="0078407F"/>
    <w:rsid w:val="00790DF3"/>
    <w:rsid w:val="00795276"/>
    <w:rsid w:val="007952D1"/>
    <w:rsid w:val="00795524"/>
    <w:rsid w:val="007968EF"/>
    <w:rsid w:val="007A0B32"/>
    <w:rsid w:val="007A15C7"/>
    <w:rsid w:val="007A4271"/>
    <w:rsid w:val="007A6C8C"/>
    <w:rsid w:val="007B2D30"/>
    <w:rsid w:val="007B3331"/>
    <w:rsid w:val="007B35AA"/>
    <w:rsid w:val="007B576F"/>
    <w:rsid w:val="007B6331"/>
    <w:rsid w:val="007B729C"/>
    <w:rsid w:val="007B795C"/>
    <w:rsid w:val="007C19F7"/>
    <w:rsid w:val="007D0D81"/>
    <w:rsid w:val="007D0FDA"/>
    <w:rsid w:val="007D306D"/>
    <w:rsid w:val="007D38ED"/>
    <w:rsid w:val="007D4073"/>
    <w:rsid w:val="007D441D"/>
    <w:rsid w:val="007D65B1"/>
    <w:rsid w:val="007E3C3D"/>
    <w:rsid w:val="007E5025"/>
    <w:rsid w:val="007E50DF"/>
    <w:rsid w:val="007E7E77"/>
    <w:rsid w:val="007F27EA"/>
    <w:rsid w:val="007F2E44"/>
    <w:rsid w:val="007F6032"/>
    <w:rsid w:val="008009C1"/>
    <w:rsid w:val="00800B12"/>
    <w:rsid w:val="00803011"/>
    <w:rsid w:val="008030E9"/>
    <w:rsid w:val="00812023"/>
    <w:rsid w:val="008122BA"/>
    <w:rsid w:val="00813038"/>
    <w:rsid w:val="00816B80"/>
    <w:rsid w:val="00816E07"/>
    <w:rsid w:val="008214EE"/>
    <w:rsid w:val="00823C77"/>
    <w:rsid w:val="00825D30"/>
    <w:rsid w:val="008337F9"/>
    <w:rsid w:val="0083519D"/>
    <w:rsid w:val="008355CB"/>
    <w:rsid w:val="008355E0"/>
    <w:rsid w:val="008457B9"/>
    <w:rsid w:val="008541EF"/>
    <w:rsid w:val="00855780"/>
    <w:rsid w:val="00855CCD"/>
    <w:rsid w:val="00856C8E"/>
    <w:rsid w:val="00870F7D"/>
    <w:rsid w:val="00873D87"/>
    <w:rsid w:val="0087591E"/>
    <w:rsid w:val="00876615"/>
    <w:rsid w:val="00880DB7"/>
    <w:rsid w:val="00883D81"/>
    <w:rsid w:val="00885298"/>
    <w:rsid w:val="00885997"/>
    <w:rsid w:val="00887DA5"/>
    <w:rsid w:val="00892AF9"/>
    <w:rsid w:val="008950CB"/>
    <w:rsid w:val="00895BF6"/>
    <w:rsid w:val="00896901"/>
    <w:rsid w:val="008A40FB"/>
    <w:rsid w:val="008A4411"/>
    <w:rsid w:val="008B2572"/>
    <w:rsid w:val="008B54FF"/>
    <w:rsid w:val="008C0B49"/>
    <w:rsid w:val="008C5B97"/>
    <w:rsid w:val="008C7116"/>
    <w:rsid w:val="008D0561"/>
    <w:rsid w:val="008D1EFB"/>
    <w:rsid w:val="008E0ECA"/>
    <w:rsid w:val="008E152C"/>
    <w:rsid w:val="008E1BDB"/>
    <w:rsid w:val="008E33DC"/>
    <w:rsid w:val="008E4240"/>
    <w:rsid w:val="008E42D1"/>
    <w:rsid w:val="008E4415"/>
    <w:rsid w:val="008E653F"/>
    <w:rsid w:val="008E6F10"/>
    <w:rsid w:val="008F15DD"/>
    <w:rsid w:val="008F2289"/>
    <w:rsid w:val="008F2C19"/>
    <w:rsid w:val="008F3B20"/>
    <w:rsid w:val="0090132F"/>
    <w:rsid w:val="009040F7"/>
    <w:rsid w:val="00907BD8"/>
    <w:rsid w:val="009123B9"/>
    <w:rsid w:val="009126AC"/>
    <w:rsid w:val="00916711"/>
    <w:rsid w:val="00921164"/>
    <w:rsid w:val="00921281"/>
    <w:rsid w:val="009254B9"/>
    <w:rsid w:val="0093097B"/>
    <w:rsid w:val="009309D9"/>
    <w:rsid w:val="00937124"/>
    <w:rsid w:val="00937423"/>
    <w:rsid w:val="009446E7"/>
    <w:rsid w:val="0094565D"/>
    <w:rsid w:val="009465FD"/>
    <w:rsid w:val="0095167C"/>
    <w:rsid w:val="00951CEC"/>
    <w:rsid w:val="009521C6"/>
    <w:rsid w:val="00953FB7"/>
    <w:rsid w:val="009552C7"/>
    <w:rsid w:val="009554C6"/>
    <w:rsid w:val="00956DA3"/>
    <w:rsid w:val="00956DF3"/>
    <w:rsid w:val="00960FF2"/>
    <w:rsid w:val="00962A57"/>
    <w:rsid w:val="00963765"/>
    <w:rsid w:val="00966554"/>
    <w:rsid w:val="009676A8"/>
    <w:rsid w:val="009742D3"/>
    <w:rsid w:val="00975860"/>
    <w:rsid w:val="00975E08"/>
    <w:rsid w:val="00976AED"/>
    <w:rsid w:val="0097769A"/>
    <w:rsid w:val="009778E0"/>
    <w:rsid w:val="00983D0A"/>
    <w:rsid w:val="00986911"/>
    <w:rsid w:val="00987BC4"/>
    <w:rsid w:val="00992E0C"/>
    <w:rsid w:val="009951CD"/>
    <w:rsid w:val="00997129"/>
    <w:rsid w:val="009A236A"/>
    <w:rsid w:val="009A2501"/>
    <w:rsid w:val="009A637C"/>
    <w:rsid w:val="009A7685"/>
    <w:rsid w:val="009A7F93"/>
    <w:rsid w:val="009B0580"/>
    <w:rsid w:val="009B36AE"/>
    <w:rsid w:val="009B613F"/>
    <w:rsid w:val="009B652A"/>
    <w:rsid w:val="009B7815"/>
    <w:rsid w:val="009C2199"/>
    <w:rsid w:val="009C4768"/>
    <w:rsid w:val="009C6AFA"/>
    <w:rsid w:val="009D1FA3"/>
    <w:rsid w:val="009D2C72"/>
    <w:rsid w:val="009E43E6"/>
    <w:rsid w:val="009F0300"/>
    <w:rsid w:val="009F1C69"/>
    <w:rsid w:val="009F3ACE"/>
    <w:rsid w:val="009F520D"/>
    <w:rsid w:val="009F5754"/>
    <w:rsid w:val="009F66F6"/>
    <w:rsid w:val="009F787D"/>
    <w:rsid w:val="00A0577B"/>
    <w:rsid w:val="00A06A4F"/>
    <w:rsid w:val="00A11D6D"/>
    <w:rsid w:val="00A16F8F"/>
    <w:rsid w:val="00A17FCF"/>
    <w:rsid w:val="00A20703"/>
    <w:rsid w:val="00A22463"/>
    <w:rsid w:val="00A30AC9"/>
    <w:rsid w:val="00A30C90"/>
    <w:rsid w:val="00A32A5A"/>
    <w:rsid w:val="00A32F92"/>
    <w:rsid w:val="00A3342C"/>
    <w:rsid w:val="00A409A2"/>
    <w:rsid w:val="00A4115F"/>
    <w:rsid w:val="00A439C0"/>
    <w:rsid w:val="00A44B0A"/>
    <w:rsid w:val="00A5073C"/>
    <w:rsid w:val="00A50CC7"/>
    <w:rsid w:val="00A5182F"/>
    <w:rsid w:val="00A52214"/>
    <w:rsid w:val="00A53399"/>
    <w:rsid w:val="00A64B65"/>
    <w:rsid w:val="00A65FF5"/>
    <w:rsid w:val="00A766E3"/>
    <w:rsid w:val="00A77265"/>
    <w:rsid w:val="00A77438"/>
    <w:rsid w:val="00A80978"/>
    <w:rsid w:val="00A82F20"/>
    <w:rsid w:val="00A85167"/>
    <w:rsid w:val="00A86318"/>
    <w:rsid w:val="00A925BA"/>
    <w:rsid w:val="00A9390A"/>
    <w:rsid w:val="00A95CDC"/>
    <w:rsid w:val="00A96A80"/>
    <w:rsid w:val="00A97602"/>
    <w:rsid w:val="00AA32FC"/>
    <w:rsid w:val="00AA751A"/>
    <w:rsid w:val="00AB324E"/>
    <w:rsid w:val="00AC1F4C"/>
    <w:rsid w:val="00AC5192"/>
    <w:rsid w:val="00AC5C47"/>
    <w:rsid w:val="00AC66E7"/>
    <w:rsid w:val="00AC7AE5"/>
    <w:rsid w:val="00AD1392"/>
    <w:rsid w:val="00AD1B23"/>
    <w:rsid w:val="00AD2FC1"/>
    <w:rsid w:val="00AD75FF"/>
    <w:rsid w:val="00AD7BED"/>
    <w:rsid w:val="00AE0449"/>
    <w:rsid w:val="00AE262D"/>
    <w:rsid w:val="00AE2950"/>
    <w:rsid w:val="00AE3C0C"/>
    <w:rsid w:val="00AE4460"/>
    <w:rsid w:val="00AE5EFB"/>
    <w:rsid w:val="00AF4F7A"/>
    <w:rsid w:val="00AF5045"/>
    <w:rsid w:val="00AF6F7A"/>
    <w:rsid w:val="00B01147"/>
    <w:rsid w:val="00B0520F"/>
    <w:rsid w:val="00B05437"/>
    <w:rsid w:val="00B10B15"/>
    <w:rsid w:val="00B12225"/>
    <w:rsid w:val="00B12A05"/>
    <w:rsid w:val="00B14149"/>
    <w:rsid w:val="00B14A14"/>
    <w:rsid w:val="00B23DC2"/>
    <w:rsid w:val="00B2691B"/>
    <w:rsid w:val="00B31C05"/>
    <w:rsid w:val="00B32723"/>
    <w:rsid w:val="00B34DBF"/>
    <w:rsid w:val="00B35FD5"/>
    <w:rsid w:val="00B377E5"/>
    <w:rsid w:val="00B37E9F"/>
    <w:rsid w:val="00B446A0"/>
    <w:rsid w:val="00B45BBF"/>
    <w:rsid w:val="00B462E7"/>
    <w:rsid w:val="00B475FE"/>
    <w:rsid w:val="00B53EDA"/>
    <w:rsid w:val="00B5422C"/>
    <w:rsid w:val="00B5650C"/>
    <w:rsid w:val="00B567DF"/>
    <w:rsid w:val="00B56E67"/>
    <w:rsid w:val="00B6480D"/>
    <w:rsid w:val="00B67B87"/>
    <w:rsid w:val="00B713F0"/>
    <w:rsid w:val="00B80D29"/>
    <w:rsid w:val="00B8361B"/>
    <w:rsid w:val="00B91278"/>
    <w:rsid w:val="00B93B38"/>
    <w:rsid w:val="00B9463F"/>
    <w:rsid w:val="00BA12B1"/>
    <w:rsid w:val="00BA4FBF"/>
    <w:rsid w:val="00BA5144"/>
    <w:rsid w:val="00BB046E"/>
    <w:rsid w:val="00BB2FC7"/>
    <w:rsid w:val="00BB7DD5"/>
    <w:rsid w:val="00BC0301"/>
    <w:rsid w:val="00BC1C19"/>
    <w:rsid w:val="00BC21D2"/>
    <w:rsid w:val="00BC3D14"/>
    <w:rsid w:val="00BC529B"/>
    <w:rsid w:val="00BC7763"/>
    <w:rsid w:val="00BD0708"/>
    <w:rsid w:val="00BD3A31"/>
    <w:rsid w:val="00BD4BE3"/>
    <w:rsid w:val="00BD66D7"/>
    <w:rsid w:val="00BE033A"/>
    <w:rsid w:val="00BE0C77"/>
    <w:rsid w:val="00BE198B"/>
    <w:rsid w:val="00BE2F1E"/>
    <w:rsid w:val="00BE4210"/>
    <w:rsid w:val="00BF016F"/>
    <w:rsid w:val="00BF4D09"/>
    <w:rsid w:val="00BF75BC"/>
    <w:rsid w:val="00BF7BD8"/>
    <w:rsid w:val="00C01B48"/>
    <w:rsid w:val="00C07DB6"/>
    <w:rsid w:val="00C150CE"/>
    <w:rsid w:val="00C15116"/>
    <w:rsid w:val="00C15500"/>
    <w:rsid w:val="00C167E7"/>
    <w:rsid w:val="00C1736F"/>
    <w:rsid w:val="00C24780"/>
    <w:rsid w:val="00C25F3E"/>
    <w:rsid w:val="00C27251"/>
    <w:rsid w:val="00C2725F"/>
    <w:rsid w:val="00C302C5"/>
    <w:rsid w:val="00C30A0F"/>
    <w:rsid w:val="00C35B3D"/>
    <w:rsid w:val="00C37A82"/>
    <w:rsid w:val="00C40257"/>
    <w:rsid w:val="00C4201B"/>
    <w:rsid w:val="00C44777"/>
    <w:rsid w:val="00C469B8"/>
    <w:rsid w:val="00C506E3"/>
    <w:rsid w:val="00C510A8"/>
    <w:rsid w:val="00C51C40"/>
    <w:rsid w:val="00C54DCA"/>
    <w:rsid w:val="00C5572A"/>
    <w:rsid w:val="00C56648"/>
    <w:rsid w:val="00C612F2"/>
    <w:rsid w:val="00C614FB"/>
    <w:rsid w:val="00C6434F"/>
    <w:rsid w:val="00C65E43"/>
    <w:rsid w:val="00C81E5D"/>
    <w:rsid w:val="00C82587"/>
    <w:rsid w:val="00C856B9"/>
    <w:rsid w:val="00C87AC6"/>
    <w:rsid w:val="00C9157A"/>
    <w:rsid w:val="00C915E1"/>
    <w:rsid w:val="00C93779"/>
    <w:rsid w:val="00CA59F1"/>
    <w:rsid w:val="00CA7F5B"/>
    <w:rsid w:val="00CB0B12"/>
    <w:rsid w:val="00CB14F6"/>
    <w:rsid w:val="00CB1850"/>
    <w:rsid w:val="00CB32A9"/>
    <w:rsid w:val="00CB5E28"/>
    <w:rsid w:val="00CB71C1"/>
    <w:rsid w:val="00CC0517"/>
    <w:rsid w:val="00CC0E34"/>
    <w:rsid w:val="00CC1F98"/>
    <w:rsid w:val="00CC3B5C"/>
    <w:rsid w:val="00CC6A91"/>
    <w:rsid w:val="00CD0D31"/>
    <w:rsid w:val="00CD16AD"/>
    <w:rsid w:val="00CD1F29"/>
    <w:rsid w:val="00CD337F"/>
    <w:rsid w:val="00CD3A3B"/>
    <w:rsid w:val="00CD44DF"/>
    <w:rsid w:val="00CD4B72"/>
    <w:rsid w:val="00CD7250"/>
    <w:rsid w:val="00CE0105"/>
    <w:rsid w:val="00CE0C18"/>
    <w:rsid w:val="00CE2CB1"/>
    <w:rsid w:val="00CE2E7B"/>
    <w:rsid w:val="00CE4574"/>
    <w:rsid w:val="00CE46EC"/>
    <w:rsid w:val="00CE7839"/>
    <w:rsid w:val="00CE794A"/>
    <w:rsid w:val="00CF0E19"/>
    <w:rsid w:val="00CF29DE"/>
    <w:rsid w:val="00CF3307"/>
    <w:rsid w:val="00CF5A58"/>
    <w:rsid w:val="00D058A4"/>
    <w:rsid w:val="00D11A37"/>
    <w:rsid w:val="00D12018"/>
    <w:rsid w:val="00D14A4E"/>
    <w:rsid w:val="00D2269E"/>
    <w:rsid w:val="00D23DC6"/>
    <w:rsid w:val="00D24E88"/>
    <w:rsid w:val="00D25166"/>
    <w:rsid w:val="00D30AF4"/>
    <w:rsid w:val="00D31FFB"/>
    <w:rsid w:val="00D327C8"/>
    <w:rsid w:val="00D40B00"/>
    <w:rsid w:val="00D40EE1"/>
    <w:rsid w:val="00D453D4"/>
    <w:rsid w:val="00D47C11"/>
    <w:rsid w:val="00D47E27"/>
    <w:rsid w:val="00D503A2"/>
    <w:rsid w:val="00D51300"/>
    <w:rsid w:val="00D52279"/>
    <w:rsid w:val="00D55628"/>
    <w:rsid w:val="00D5568E"/>
    <w:rsid w:val="00D55D01"/>
    <w:rsid w:val="00D66975"/>
    <w:rsid w:val="00D70D52"/>
    <w:rsid w:val="00D75ADF"/>
    <w:rsid w:val="00D7675D"/>
    <w:rsid w:val="00D76DF5"/>
    <w:rsid w:val="00D80497"/>
    <w:rsid w:val="00D8275F"/>
    <w:rsid w:val="00D85A4C"/>
    <w:rsid w:val="00D87BE2"/>
    <w:rsid w:val="00D9174B"/>
    <w:rsid w:val="00D95D5B"/>
    <w:rsid w:val="00DA1B2F"/>
    <w:rsid w:val="00DA442A"/>
    <w:rsid w:val="00DA4590"/>
    <w:rsid w:val="00DA4811"/>
    <w:rsid w:val="00DA509E"/>
    <w:rsid w:val="00DA5D37"/>
    <w:rsid w:val="00DA6FD0"/>
    <w:rsid w:val="00DB0D1E"/>
    <w:rsid w:val="00DB1022"/>
    <w:rsid w:val="00DB1446"/>
    <w:rsid w:val="00DB2213"/>
    <w:rsid w:val="00DB2799"/>
    <w:rsid w:val="00DB56A6"/>
    <w:rsid w:val="00DC05BC"/>
    <w:rsid w:val="00DC15E0"/>
    <w:rsid w:val="00DC4E0C"/>
    <w:rsid w:val="00DC766A"/>
    <w:rsid w:val="00DC7912"/>
    <w:rsid w:val="00DD18DE"/>
    <w:rsid w:val="00DD6590"/>
    <w:rsid w:val="00DD66D0"/>
    <w:rsid w:val="00DD77DC"/>
    <w:rsid w:val="00DD7882"/>
    <w:rsid w:val="00DE11D5"/>
    <w:rsid w:val="00DE45DA"/>
    <w:rsid w:val="00DE4D9A"/>
    <w:rsid w:val="00DE55AF"/>
    <w:rsid w:val="00DE79F5"/>
    <w:rsid w:val="00DF094A"/>
    <w:rsid w:val="00DF1370"/>
    <w:rsid w:val="00DF758B"/>
    <w:rsid w:val="00DF7BD4"/>
    <w:rsid w:val="00E000CC"/>
    <w:rsid w:val="00E03081"/>
    <w:rsid w:val="00E03E78"/>
    <w:rsid w:val="00E04CE9"/>
    <w:rsid w:val="00E074A7"/>
    <w:rsid w:val="00E1521C"/>
    <w:rsid w:val="00E153C7"/>
    <w:rsid w:val="00E154F1"/>
    <w:rsid w:val="00E16A51"/>
    <w:rsid w:val="00E20519"/>
    <w:rsid w:val="00E228D0"/>
    <w:rsid w:val="00E26EFB"/>
    <w:rsid w:val="00E34FB3"/>
    <w:rsid w:val="00E37A70"/>
    <w:rsid w:val="00E4171A"/>
    <w:rsid w:val="00E4318F"/>
    <w:rsid w:val="00E44B62"/>
    <w:rsid w:val="00E4599C"/>
    <w:rsid w:val="00E52E84"/>
    <w:rsid w:val="00E540C2"/>
    <w:rsid w:val="00E5597D"/>
    <w:rsid w:val="00E624E5"/>
    <w:rsid w:val="00E62A52"/>
    <w:rsid w:val="00E63017"/>
    <w:rsid w:val="00E6335F"/>
    <w:rsid w:val="00E6361D"/>
    <w:rsid w:val="00E654AA"/>
    <w:rsid w:val="00E66237"/>
    <w:rsid w:val="00E66CC2"/>
    <w:rsid w:val="00E70FEF"/>
    <w:rsid w:val="00E74853"/>
    <w:rsid w:val="00E75EE6"/>
    <w:rsid w:val="00E840E3"/>
    <w:rsid w:val="00E87218"/>
    <w:rsid w:val="00E90C24"/>
    <w:rsid w:val="00E918FF"/>
    <w:rsid w:val="00E91FAF"/>
    <w:rsid w:val="00E9306C"/>
    <w:rsid w:val="00E96A32"/>
    <w:rsid w:val="00EA477A"/>
    <w:rsid w:val="00EA47FD"/>
    <w:rsid w:val="00EA7384"/>
    <w:rsid w:val="00EA7AD1"/>
    <w:rsid w:val="00EB0C38"/>
    <w:rsid w:val="00EB0C84"/>
    <w:rsid w:val="00EB19A9"/>
    <w:rsid w:val="00EC3277"/>
    <w:rsid w:val="00EC42A8"/>
    <w:rsid w:val="00EC4BA4"/>
    <w:rsid w:val="00EC692C"/>
    <w:rsid w:val="00ED0B68"/>
    <w:rsid w:val="00ED1284"/>
    <w:rsid w:val="00ED3797"/>
    <w:rsid w:val="00ED5825"/>
    <w:rsid w:val="00ED6608"/>
    <w:rsid w:val="00ED6F58"/>
    <w:rsid w:val="00EE0C51"/>
    <w:rsid w:val="00EE111E"/>
    <w:rsid w:val="00EE2AC9"/>
    <w:rsid w:val="00EE3394"/>
    <w:rsid w:val="00EE433C"/>
    <w:rsid w:val="00EE538C"/>
    <w:rsid w:val="00EE641B"/>
    <w:rsid w:val="00EF0978"/>
    <w:rsid w:val="00EF33C5"/>
    <w:rsid w:val="00EF3F01"/>
    <w:rsid w:val="00EF449E"/>
    <w:rsid w:val="00F01C3F"/>
    <w:rsid w:val="00F03A95"/>
    <w:rsid w:val="00F118D3"/>
    <w:rsid w:val="00F13FDD"/>
    <w:rsid w:val="00F15E5B"/>
    <w:rsid w:val="00F211BB"/>
    <w:rsid w:val="00F25BCA"/>
    <w:rsid w:val="00F269F3"/>
    <w:rsid w:val="00F27173"/>
    <w:rsid w:val="00F31327"/>
    <w:rsid w:val="00F31961"/>
    <w:rsid w:val="00F34E28"/>
    <w:rsid w:val="00F35275"/>
    <w:rsid w:val="00F40E89"/>
    <w:rsid w:val="00F421EC"/>
    <w:rsid w:val="00F47176"/>
    <w:rsid w:val="00F52EA0"/>
    <w:rsid w:val="00F5505F"/>
    <w:rsid w:val="00F55C5A"/>
    <w:rsid w:val="00F56A97"/>
    <w:rsid w:val="00F56BED"/>
    <w:rsid w:val="00F5784D"/>
    <w:rsid w:val="00F60E75"/>
    <w:rsid w:val="00F627F3"/>
    <w:rsid w:val="00F62816"/>
    <w:rsid w:val="00F648BC"/>
    <w:rsid w:val="00F67BD6"/>
    <w:rsid w:val="00F71AA2"/>
    <w:rsid w:val="00F7512D"/>
    <w:rsid w:val="00F7661D"/>
    <w:rsid w:val="00F806E7"/>
    <w:rsid w:val="00F84105"/>
    <w:rsid w:val="00F848D0"/>
    <w:rsid w:val="00F85C26"/>
    <w:rsid w:val="00F8666C"/>
    <w:rsid w:val="00F87266"/>
    <w:rsid w:val="00F87741"/>
    <w:rsid w:val="00F87C1F"/>
    <w:rsid w:val="00F87E17"/>
    <w:rsid w:val="00F926A7"/>
    <w:rsid w:val="00F96EF6"/>
    <w:rsid w:val="00FA14C9"/>
    <w:rsid w:val="00FA34BB"/>
    <w:rsid w:val="00FA369A"/>
    <w:rsid w:val="00FA37EB"/>
    <w:rsid w:val="00FA49E1"/>
    <w:rsid w:val="00FA55D8"/>
    <w:rsid w:val="00FA745F"/>
    <w:rsid w:val="00FA7C60"/>
    <w:rsid w:val="00FB019B"/>
    <w:rsid w:val="00FB05E6"/>
    <w:rsid w:val="00FB483C"/>
    <w:rsid w:val="00FC2B00"/>
    <w:rsid w:val="00FC418C"/>
    <w:rsid w:val="00FC6136"/>
    <w:rsid w:val="00FD0EF5"/>
    <w:rsid w:val="00FD1348"/>
    <w:rsid w:val="00FD2DD8"/>
    <w:rsid w:val="00FD53D1"/>
    <w:rsid w:val="00FE20AB"/>
    <w:rsid w:val="00FE20E4"/>
    <w:rsid w:val="00FE4D49"/>
    <w:rsid w:val="00FE64A4"/>
    <w:rsid w:val="00FF104C"/>
    <w:rsid w:val="00FF1F71"/>
    <w:rsid w:val="00FF3F93"/>
    <w:rsid w:val="00FF50BD"/>
    <w:rsid w:val="00FF6543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1D4B6A"/>
  <w15:docId w15:val="{D35DE6FE-B759-4FEA-AD1F-1BD98323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3D"/>
    <w:rPr>
      <w:sz w:val="24"/>
      <w:szCs w:val="24"/>
      <w:lang w:val="en-GB" w:eastAsia="en-GB"/>
    </w:rPr>
  </w:style>
  <w:style w:type="paragraph" w:styleId="1">
    <w:name w:val="heading 1"/>
    <w:aliases w:val="h1,H1,H11,H12,H111,H13,H112,H14,H113,H15,H114,H16,H115,H17,H116,H18,H117,H19,H118,H110,H119,H120,H1110,Header 1st Page"/>
    <w:basedOn w:val="a"/>
    <w:next w:val="a"/>
    <w:qFormat/>
    <w:rsid w:val="003244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4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47A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1"/>
    <w:rsid w:val="003244F9"/>
    <w:pPr>
      <w:pBdr>
        <w:top w:val="single" w:sz="4" w:space="10" w:color="auto"/>
        <w:left w:val="single" w:sz="4" w:space="4" w:color="auto"/>
        <w:bottom w:val="single" w:sz="4" w:space="9" w:color="auto"/>
        <w:right w:val="single" w:sz="4" w:space="4" w:color="auto"/>
      </w:pBdr>
      <w:shd w:val="clear" w:color="auto" w:fill="D9D9D9"/>
      <w:spacing w:line="320" w:lineRule="atLeast"/>
    </w:pPr>
    <w:rPr>
      <w:rFonts w:ascii="Times New Roman" w:hAnsi="Times New Roman" w:cs="Times New Roman"/>
      <w:lang w:val="el-GR" w:eastAsia="en-US"/>
    </w:rPr>
  </w:style>
  <w:style w:type="paragraph" w:customStyle="1" w:styleId="Style2">
    <w:name w:val="Style2"/>
    <w:basedOn w:val="2"/>
    <w:rsid w:val="003244F9"/>
    <w:pPr>
      <w:spacing w:before="0" w:after="0"/>
      <w:jc w:val="both"/>
    </w:pPr>
    <w:rPr>
      <w:rFonts w:ascii="Times New Roman" w:hAnsi="Times New Roman"/>
      <w:i w:val="0"/>
      <w:sz w:val="24"/>
      <w:lang w:val="en-US" w:eastAsia="en-US"/>
    </w:rPr>
  </w:style>
  <w:style w:type="paragraph" w:customStyle="1" w:styleId="HEAD2">
    <w:name w:val="HEAD 2"/>
    <w:basedOn w:val="Style2"/>
    <w:rsid w:val="003244F9"/>
    <w:rPr>
      <w:b w:val="0"/>
    </w:rPr>
  </w:style>
  <w:style w:type="paragraph" w:styleId="a3">
    <w:name w:val="Body Text"/>
    <w:aliases w:val="Text,- TF,BodyText,Τίτλος Μελέτης,Μελέτη"/>
    <w:basedOn w:val="a"/>
    <w:link w:val="Char"/>
    <w:rsid w:val="00DC05BC"/>
    <w:pPr>
      <w:spacing w:after="120"/>
    </w:pPr>
    <w:rPr>
      <w:lang w:eastAsia="en-US"/>
    </w:rPr>
  </w:style>
  <w:style w:type="character" w:customStyle="1" w:styleId="Char">
    <w:name w:val="Σώμα κειμένου Char"/>
    <w:aliases w:val="Text Char,- TF Char,BodyText Char,Τίτλος Μελέτης Char,Μελέτη Char"/>
    <w:link w:val="a3"/>
    <w:rsid w:val="00DC05BC"/>
    <w:rPr>
      <w:sz w:val="24"/>
      <w:szCs w:val="24"/>
      <w:lang w:val="en-GB" w:eastAsia="en-US" w:bidi="ar-SA"/>
    </w:rPr>
  </w:style>
  <w:style w:type="paragraph" w:customStyle="1" w:styleId="Char1CharCharCharCharCharChar">
    <w:name w:val="Char1 Char Char Char Char Char Char"/>
    <w:basedOn w:val="a"/>
    <w:rsid w:val="00DC05BC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4">
    <w:name w:val="footnote text"/>
    <w:aliases w:val="Footnote text,Point 3 Char,Κείμενο υποσημείωσης Char,Char Char Char,Char Char,ESPON Footnote Text,Schriftart: 9 pt,Schriftart: 10 pt,Schriftart: 8 pt, Char Char Char, Char Char"/>
    <w:basedOn w:val="a"/>
    <w:semiHidden/>
    <w:rsid w:val="00DC05BC"/>
    <w:rPr>
      <w:rFonts w:eastAsia="PMingLiU"/>
      <w:sz w:val="20"/>
      <w:szCs w:val="20"/>
      <w:lang w:val="en-US" w:eastAsia="en-US"/>
    </w:rPr>
  </w:style>
  <w:style w:type="character" w:styleId="a5">
    <w:name w:val="footnote reference"/>
    <w:aliases w:val="Footnote symbol,Footnote"/>
    <w:semiHidden/>
    <w:rsid w:val="00DC05BC"/>
    <w:rPr>
      <w:vertAlign w:val="superscript"/>
    </w:rPr>
  </w:style>
  <w:style w:type="paragraph" w:styleId="20">
    <w:name w:val="Body Text 2"/>
    <w:basedOn w:val="a"/>
    <w:rsid w:val="00DC05BC"/>
    <w:pPr>
      <w:spacing w:after="120" w:line="480" w:lineRule="auto"/>
    </w:pPr>
    <w:rPr>
      <w:lang w:eastAsia="en-US"/>
    </w:rPr>
  </w:style>
  <w:style w:type="paragraph" w:styleId="a6">
    <w:name w:val="Balloon Text"/>
    <w:basedOn w:val="a"/>
    <w:semiHidden/>
    <w:rsid w:val="006345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rsid w:val="0063450A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63450A"/>
  </w:style>
  <w:style w:type="paragraph" w:styleId="a9">
    <w:name w:val="footer"/>
    <w:basedOn w:val="a"/>
    <w:link w:val="Char1"/>
    <w:uiPriority w:val="99"/>
    <w:rsid w:val="00F47176"/>
    <w:pPr>
      <w:tabs>
        <w:tab w:val="center" w:pos="4320"/>
        <w:tab w:val="right" w:pos="8640"/>
      </w:tabs>
    </w:pPr>
  </w:style>
  <w:style w:type="character" w:styleId="aa">
    <w:name w:val="annotation reference"/>
    <w:semiHidden/>
    <w:rsid w:val="00E4599C"/>
    <w:rPr>
      <w:sz w:val="16"/>
      <w:szCs w:val="16"/>
    </w:rPr>
  </w:style>
  <w:style w:type="paragraph" w:styleId="ab">
    <w:name w:val="annotation text"/>
    <w:basedOn w:val="a"/>
    <w:semiHidden/>
    <w:rsid w:val="00E4599C"/>
    <w:rPr>
      <w:sz w:val="20"/>
      <w:szCs w:val="20"/>
    </w:rPr>
  </w:style>
  <w:style w:type="paragraph" w:styleId="ac">
    <w:name w:val="annotation subject"/>
    <w:basedOn w:val="ab"/>
    <w:next w:val="ab"/>
    <w:semiHidden/>
    <w:rsid w:val="00E4599C"/>
    <w:rPr>
      <w:b/>
      <w:bCs/>
    </w:rPr>
  </w:style>
  <w:style w:type="paragraph" w:customStyle="1" w:styleId="CharCharCharCharCharCharChar">
    <w:name w:val="Char Char Char Char Char Char Char"/>
    <w:basedOn w:val="a"/>
    <w:rsid w:val="00DD18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ullet">
    <w:name w:val="bullet"/>
    <w:basedOn w:val="a"/>
    <w:rsid w:val="00D95D5B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pacing w:val="-5"/>
      <w:sz w:val="22"/>
      <w:szCs w:val="20"/>
      <w:lang w:val="el-GR" w:eastAsia="en-US"/>
    </w:rPr>
  </w:style>
  <w:style w:type="paragraph" w:styleId="ad">
    <w:name w:val="endnote text"/>
    <w:basedOn w:val="a"/>
    <w:semiHidden/>
    <w:rsid w:val="00D95D5B"/>
    <w:pPr>
      <w:spacing w:before="60" w:after="60" w:line="300" w:lineRule="exact"/>
      <w:jc w:val="both"/>
    </w:pPr>
    <w:rPr>
      <w:rFonts w:ascii="Arial" w:hAnsi="Arial"/>
      <w:sz w:val="22"/>
      <w:szCs w:val="20"/>
      <w:lang w:val="el-GR" w:eastAsia="en-US"/>
    </w:rPr>
  </w:style>
  <w:style w:type="paragraph" w:styleId="30">
    <w:name w:val="Body Text 3"/>
    <w:basedOn w:val="a"/>
    <w:rsid w:val="00D95D5B"/>
    <w:pPr>
      <w:spacing w:after="120"/>
    </w:pPr>
    <w:rPr>
      <w:sz w:val="16"/>
      <w:szCs w:val="16"/>
      <w:lang w:val="en-US" w:eastAsia="en-US"/>
    </w:rPr>
  </w:style>
  <w:style w:type="paragraph" w:customStyle="1" w:styleId="Char10">
    <w:name w:val="Char1"/>
    <w:basedOn w:val="a"/>
    <w:rsid w:val="005C3DAF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Char0">
    <w:name w:val="Κεφαλίδα Char"/>
    <w:link w:val="a7"/>
    <w:uiPriority w:val="99"/>
    <w:rsid w:val="00BC3D14"/>
    <w:rPr>
      <w:sz w:val="24"/>
      <w:szCs w:val="24"/>
      <w:lang w:val="en-GB" w:eastAsia="en-GB"/>
    </w:rPr>
  </w:style>
  <w:style w:type="paragraph" w:styleId="ae">
    <w:name w:val="List Paragraph"/>
    <w:basedOn w:val="a"/>
    <w:uiPriority w:val="34"/>
    <w:qFormat/>
    <w:rsid w:val="001B7100"/>
    <w:pPr>
      <w:ind w:left="720"/>
      <w:contextualSpacing/>
    </w:pPr>
  </w:style>
  <w:style w:type="character" w:customStyle="1" w:styleId="Char1">
    <w:name w:val="Υποσέλιδο Char"/>
    <w:basedOn w:val="a0"/>
    <w:link w:val="a9"/>
    <w:uiPriority w:val="99"/>
    <w:rsid w:val="00816B80"/>
    <w:rPr>
      <w:sz w:val="24"/>
      <w:szCs w:val="24"/>
      <w:lang w:val="en-GB" w:eastAsia="en-GB"/>
    </w:rPr>
  </w:style>
  <w:style w:type="paragraph" w:customStyle="1" w:styleId="CharCharCharCharCharCharCharCharCharCharCharCharCharCharCharCharChar1Char">
    <w:name w:val="Char Char Char Char Char Char Char Char Char Char Char Char Char Char Char Char Char1 Char"/>
    <w:basedOn w:val="a"/>
    <w:rsid w:val="00E918F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BD8E-033C-48DF-B9DD-0BD7AAB7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3585</Words>
  <Characters>23671</Characters>
  <Application>Microsoft Office Word</Application>
  <DocSecurity>0</DocSecurity>
  <Lines>197</Lines>
  <Paragraphs>54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Συνημμένο 3</vt:lpstr>
      <vt:lpstr>Συνημμένο 3</vt:lpstr>
    </vt:vector>
  </TitlesOfParts>
  <Company>Tmima Ipiresion Pliroforikis</Company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Συνημμένο 3</dc:title>
  <dc:creator>Pambina Neokleous</dc:creator>
  <cp:lastModifiedBy>ΠΑΠΑΚΥΡΙΑΚΟΠΟΥΛΟΥ ΟΛΓΑ</cp:lastModifiedBy>
  <cp:revision>3</cp:revision>
  <cp:lastPrinted>2019-06-19T11:00:00Z</cp:lastPrinted>
  <dcterms:created xsi:type="dcterms:W3CDTF">2019-10-22T11:32:00Z</dcterms:created>
  <dcterms:modified xsi:type="dcterms:W3CDTF">2019-10-22T11:35:00Z</dcterms:modified>
</cp:coreProperties>
</file>