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C78" w:rsidRDefault="00B82C78">
      <w:pPr>
        <w:rPr>
          <w:rFonts w:ascii="Tahoma" w:hAnsi="Tahoma" w:cs="Tahoma"/>
          <w:b/>
          <w:bCs/>
          <w:sz w:val="20"/>
        </w:rPr>
      </w:pPr>
    </w:p>
    <w:tbl>
      <w:tblPr>
        <w:tblW w:w="900" w:type="dxa"/>
        <w:tblInd w:w="8928" w:type="dxa"/>
        <w:tblBorders>
          <w:top w:val="single" w:sz="8" w:space="0" w:color="4F402F"/>
          <w:left w:val="single" w:sz="8" w:space="0" w:color="4F402F"/>
          <w:bottom w:val="single" w:sz="8" w:space="0" w:color="4F402F"/>
          <w:right w:val="single" w:sz="8" w:space="0" w:color="4F402F"/>
          <w:insideH w:val="single" w:sz="8" w:space="0" w:color="4F402F"/>
          <w:insideV w:val="single" w:sz="8" w:space="0" w:color="4F402F"/>
        </w:tblBorders>
        <w:tblLook w:val="01E0" w:firstRow="1" w:lastRow="1" w:firstColumn="1" w:lastColumn="1" w:noHBand="0" w:noVBand="0"/>
      </w:tblPr>
      <w:tblGrid>
        <w:gridCol w:w="900"/>
      </w:tblGrid>
      <w:tr w:rsidR="0007457D" w:rsidRPr="000A67F2" w:rsidTr="000A67F2">
        <w:trPr>
          <w:trHeight w:val="821"/>
        </w:trPr>
        <w:tc>
          <w:tcPr>
            <w:tcW w:w="900" w:type="dxa"/>
            <w:shd w:val="clear" w:color="auto" w:fill="auto"/>
          </w:tcPr>
          <w:p w:rsidR="0007457D" w:rsidRPr="005613CD" w:rsidRDefault="0007457D" w:rsidP="00C25C91">
            <w:pPr>
              <w:pStyle w:val="1"/>
              <w:spacing w:line="288" w:lineRule="auto"/>
              <w:jc w:val="both"/>
              <w:rPr>
                <w:rFonts w:ascii="Lucida Sans Unicode" w:hAnsi="Lucida Sans Unicode" w:cs="Lucida Sans Unicode"/>
                <w:b/>
                <w:bCs/>
                <w:color w:val="41372F"/>
                <w:sz w:val="48"/>
                <w:szCs w:val="48"/>
              </w:rPr>
            </w:pPr>
            <w:r w:rsidRPr="005613CD">
              <w:rPr>
                <w:rFonts w:ascii="Lucida Sans Unicode" w:hAnsi="Lucida Sans Unicode" w:cs="Lucida Sans Unicode"/>
                <w:b/>
                <w:bCs/>
                <w:color w:val="41372F"/>
                <w:sz w:val="48"/>
                <w:szCs w:val="48"/>
              </w:rPr>
              <w:t xml:space="preserve"> </w:t>
            </w:r>
            <w:r w:rsidR="00C25C91">
              <w:rPr>
                <w:rFonts w:ascii="Arial Black" w:hAnsi="Arial Black"/>
                <w:b/>
                <w:bCs/>
                <w:i w:val="0"/>
                <w:color w:val="41372F"/>
                <w:sz w:val="48"/>
                <w:szCs w:val="48"/>
              </w:rPr>
              <w:t>6</w:t>
            </w:r>
          </w:p>
        </w:tc>
      </w:tr>
    </w:tbl>
    <w:p w:rsidR="0007457D" w:rsidRDefault="0007457D">
      <w:pPr>
        <w:rPr>
          <w:rFonts w:ascii="Tahoma" w:hAnsi="Tahoma" w:cs="Tahoma"/>
          <w:b/>
          <w:bCs/>
          <w:sz w:val="20"/>
        </w:rPr>
      </w:pPr>
    </w:p>
    <w:p w:rsidR="00B82C78" w:rsidRDefault="0046042A">
      <w:pPr>
        <w:rPr>
          <w:rFonts w:ascii="Tahoma" w:hAnsi="Tahoma" w:cs="Tahoma"/>
          <w:b/>
          <w:bCs/>
          <w:sz w:val="20"/>
        </w:rPr>
      </w:pPr>
      <w:r>
        <w:rPr>
          <w:rFonts w:ascii="Tahoma" w:hAnsi="Tahoma" w:cs="Tahoma"/>
          <w:b/>
          <w:bCs/>
          <w:sz w:val="20"/>
        </w:rPr>
        <w:tab/>
      </w:r>
      <w:r>
        <w:rPr>
          <w:rFonts w:ascii="Tahoma" w:hAnsi="Tahoma" w:cs="Tahoma"/>
          <w:b/>
          <w:bCs/>
          <w:sz w:val="20"/>
        </w:rPr>
        <w:tab/>
      </w:r>
      <w:r>
        <w:rPr>
          <w:rFonts w:ascii="Tahoma" w:hAnsi="Tahoma" w:cs="Tahoma"/>
          <w:b/>
          <w:bCs/>
          <w:sz w:val="20"/>
        </w:rPr>
        <w:tab/>
      </w:r>
      <w:r>
        <w:rPr>
          <w:rFonts w:ascii="Tahoma" w:hAnsi="Tahoma" w:cs="Tahoma"/>
          <w:b/>
          <w:bCs/>
          <w:sz w:val="20"/>
        </w:rPr>
        <w:tab/>
      </w:r>
      <w:r>
        <w:rPr>
          <w:rFonts w:ascii="Tahoma" w:hAnsi="Tahoma" w:cs="Tahoma"/>
          <w:b/>
          <w:bCs/>
          <w:sz w:val="20"/>
        </w:rPr>
        <w:tab/>
      </w:r>
      <w:r>
        <w:rPr>
          <w:rFonts w:ascii="Tahoma" w:hAnsi="Tahoma" w:cs="Tahoma"/>
          <w:b/>
          <w:bCs/>
          <w:sz w:val="20"/>
        </w:rPr>
        <w:tab/>
      </w:r>
      <w:r>
        <w:rPr>
          <w:rFonts w:ascii="Tahoma" w:hAnsi="Tahoma" w:cs="Tahoma"/>
          <w:b/>
          <w:bCs/>
          <w:sz w:val="20"/>
        </w:rPr>
        <w:tab/>
      </w:r>
      <w:r>
        <w:rPr>
          <w:rFonts w:ascii="Tahoma" w:hAnsi="Tahoma" w:cs="Tahoma"/>
          <w:b/>
          <w:bCs/>
          <w:sz w:val="20"/>
        </w:rPr>
        <w:tab/>
      </w:r>
    </w:p>
    <w:p w:rsidR="00B82C78" w:rsidRDefault="00B82C78">
      <w:pPr>
        <w:pStyle w:val="1"/>
        <w:pBdr>
          <w:bottom w:val="single" w:sz="4" w:space="1" w:color="auto"/>
        </w:pBdr>
        <w:spacing w:before="240" w:line="288" w:lineRule="auto"/>
        <w:jc w:val="both"/>
        <w:rPr>
          <w:rFonts w:ascii="Arial Black" w:hAnsi="Arial Black"/>
          <w:i w:val="0"/>
          <w:iCs w:val="0"/>
          <w:sz w:val="36"/>
        </w:rPr>
      </w:pPr>
    </w:p>
    <w:p w:rsidR="00B82C78" w:rsidRDefault="00B82C78">
      <w:pPr>
        <w:pStyle w:val="1"/>
        <w:pBdr>
          <w:bottom w:val="single" w:sz="4" w:space="1" w:color="auto"/>
        </w:pBdr>
        <w:spacing w:before="240" w:line="288" w:lineRule="auto"/>
        <w:jc w:val="both"/>
        <w:rPr>
          <w:rFonts w:ascii="Arial Black" w:hAnsi="Arial Black"/>
          <w:i w:val="0"/>
          <w:iCs w:val="0"/>
          <w:sz w:val="36"/>
        </w:rPr>
      </w:pPr>
    </w:p>
    <w:p w:rsidR="0007464D" w:rsidRDefault="0007464D" w:rsidP="00B82C78">
      <w:pPr>
        <w:pStyle w:val="1"/>
        <w:pBdr>
          <w:bottom w:val="single" w:sz="4" w:space="1" w:color="auto"/>
        </w:pBdr>
        <w:spacing w:line="288" w:lineRule="auto"/>
        <w:jc w:val="both"/>
        <w:rPr>
          <w:rFonts w:ascii="Arial Black" w:hAnsi="Arial Black"/>
          <w:b/>
          <w:bCs/>
          <w:i w:val="0"/>
          <w:color w:val="41372F"/>
          <w:sz w:val="32"/>
          <w:szCs w:val="32"/>
          <w:lang w:val="en-US"/>
        </w:rPr>
      </w:pPr>
    </w:p>
    <w:p w:rsidR="00B82C78" w:rsidRPr="008910D1" w:rsidRDefault="0007464D" w:rsidP="00B82C78">
      <w:pPr>
        <w:pStyle w:val="1"/>
        <w:pBdr>
          <w:bottom w:val="single" w:sz="4" w:space="1" w:color="auto"/>
        </w:pBdr>
        <w:spacing w:line="288" w:lineRule="auto"/>
        <w:jc w:val="both"/>
        <w:rPr>
          <w:rFonts w:ascii="Arial Black" w:hAnsi="Arial Black"/>
          <w:b/>
          <w:bCs/>
          <w:i w:val="0"/>
          <w:color w:val="41372F"/>
          <w:sz w:val="32"/>
          <w:szCs w:val="32"/>
        </w:rPr>
      </w:pPr>
      <w:r>
        <w:rPr>
          <w:rFonts w:ascii="Arial Black" w:hAnsi="Arial Black"/>
          <w:b/>
          <w:bCs/>
          <w:i w:val="0"/>
          <w:color w:val="41372F"/>
          <w:sz w:val="32"/>
          <w:szCs w:val="32"/>
        </w:rPr>
        <w:t>ΠΛΗΡΟΦΟΡΙΑΚ</w:t>
      </w:r>
      <w:r>
        <w:rPr>
          <w:rFonts w:ascii="Arial Black" w:hAnsi="Arial Black"/>
          <w:b/>
          <w:bCs/>
          <w:i w:val="0"/>
          <w:color w:val="41372F"/>
          <w:sz w:val="32"/>
          <w:szCs w:val="32"/>
          <w:lang w:val="en-US"/>
        </w:rPr>
        <w:t>O</w:t>
      </w:r>
      <w:r>
        <w:rPr>
          <w:rFonts w:ascii="Arial Black" w:hAnsi="Arial Black"/>
          <w:b/>
          <w:bCs/>
          <w:i w:val="0"/>
          <w:color w:val="41372F"/>
          <w:sz w:val="32"/>
          <w:szCs w:val="32"/>
        </w:rPr>
        <w:t xml:space="preserve"> ΣΥΣΤΗΜΑ</w:t>
      </w:r>
    </w:p>
    <w:p w:rsidR="00B82C78" w:rsidRPr="005613CD" w:rsidRDefault="00B82C78" w:rsidP="00B82C78">
      <w:pPr>
        <w:pStyle w:val="a3"/>
        <w:rPr>
          <w:b w:val="0"/>
          <w:bCs w:val="0"/>
        </w:rPr>
      </w:pPr>
    </w:p>
    <w:p w:rsidR="00B82C78" w:rsidRPr="00893F50" w:rsidRDefault="00B82C78" w:rsidP="00893F50">
      <w:pPr>
        <w:pStyle w:val="Web"/>
        <w:tabs>
          <w:tab w:val="left" w:pos="2977"/>
        </w:tabs>
        <w:spacing w:before="0" w:beforeAutospacing="0" w:after="0" w:afterAutospacing="0" w:line="280" w:lineRule="exact"/>
        <w:ind w:left="2977" w:right="465"/>
        <w:jc w:val="both"/>
        <w:rPr>
          <w:rFonts w:ascii="Tahoma" w:hAnsi="Tahoma" w:cs="Tahoma"/>
          <w:sz w:val="20"/>
          <w:szCs w:val="20"/>
        </w:rPr>
      </w:pPr>
    </w:p>
    <w:p w:rsidR="00B82C78" w:rsidRPr="00893F50" w:rsidRDefault="00B82C78" w:rsidP="00893F50">
      <w:pPr>
        <w:pStyle w:val="Web"/>
        <w:tabs>
          <w:tab w:val="left" w:pos="2977"/>
        </w:tabs>
        <w:spacing w:before="0" w:beforeAutospacing="0" w:after="0" w:afterAutospacing="0" w:line="280" w:lineRule="exact"/>
        <w:ind w:left="2977" w:right="465"/>
        <w:jc w:val="both"/>
        <w:rPr>
          <w:rFonts w:ascii="Tahoma" w:hAnsi="Tahoma" w:cs="Tahoma"/>
          <w:sz w:val="20"/>
          <w:szCs w:val="20"/>
        </w:rPr>
      </w:pPr>
    </w:p>
    <w:p w:rsidR="00037155" w:rsidRDefault="00037155" w:rsidP="00893F50">
      <w:pPr>
        <w:pStyle w:val="Web"/>
        <w:tabs>
          <w:tab w:val="left" w:pos="8789"/>
        </w:tabs>
        <w:spacing w:before="60" w:beforeAutospacing="0" w:after="60" w:afterAutospacing="0"/>
        <w:ind w:left="1701" w:right="395"/>
        <w:jc w:val="both"/>
        <w:rPr>
          <w:rFonts w:ascii="Franklin Gothic Book" w:hAnsi="Franklin Gothic Book"/>
          <w:color w:val="41372F"/>
          <w:sz w:val="20"/>
          <w:szCs w:val="20"/>
        </w:rPr>
      </w:pPr>
      <w:r w:rsidRPr="00893F50">
        <w:rPr>
          <w:rFonts w:ascii="Franklin Gothic Book" w:hAnsi="Franklin Gothic Book"/>
          <w:color w:val="41372F"/>
          <w:sz w:val="20"/>
          <w:szCs w:val="20"/>
        </w:rPr>
        <w:t xml:space="preserve">Το </w:t>
      </w:r>
      <w:r w:rsidR="00893F50">
        <w:rPr>
          <w:rFonts w:ascii="Franklin Gothic Book" w:hAnsi="Franklin Gothic Book"/>
          <w:color w:val="41372F"/>
          <w:sz w:val="20"/>
          <w:szCs w:val="20"/>
        </w:rPr>
        <w:t>Π</w:t>
      </w:r>
      <w:r w:rsidR="006E1F0B">
        <w:rPr>
          <w:rFonts w:ascii="Franklin Gothic Book" w:hAnsi="Franklin Gothic Book"/>
          <w:color w:val="41372F"/>
          <w:sz w:val="20"/>
          <w:szCs w:val="20"/>
        </w:rPr>
        <w:t>αράρτημα 6</w:t>
      </w:r>
      <w:r w:rsidR="00EB0A64">
        <w:rPr>
          <w:rFonts w:ascii="Franklin Gothic Book" w:hAnsi="Franklin Gothic Book"/>
          <w:color w:val="41372F"/>
          <w:sz w:val="20"/>
          <w:szCs w:val="20"/>
        </w:rPr>
        <w:t xml:space="preserve">, στις ενότητες 6.1-6.7, </w:t>
      </w:r>
      <w:r w:rsidRPr="00893F50">
        <w:rPr>
          <w:rFonts w:ascii="Franklin Gothic Book" w:hAnsi="Franklin Gothic Book"/>
          <w:color w:val="41372F"/>
          <w:sz w:val="20"/>
          <w:szCs w:val="20"/>
        </w:rPr>
        <w:t xml:space="preserve">περιλαμβάνει αναλυτικές πληροφορίες </w:t>
      </w:r>
      <w:r w:rsidRPr="00033A2C">
        <w:rPr>
          <w:rFonts w:ascii="Franklin Gothic Book" w:hAnsi="Franklin Gothic Book"/>
          <w:color w:val="41372F"/>
          <w:sz w:val="20"/>
          <w:szCs w:val="20"/>
        </w:rPr>
        <w:t>για τα στοιχεία</w:t>
      </w:r>
      <w:r w:rsidR="00033A2C" w:rsidRPr="00033A2C">
        <w:rPr>
          <w:rFonts w:ascii="Franklin Gothic Book" w:hAnsi="Franklin Gothic Book"/>
          <w:color w:val="41372F"/>
          <w:sz w:val="20"/>
          <w:szCs w:val="20"/>
        </w:rPr>
        <w:t xml:space="preserve"> </w:t>
      </w:r>
      <w:r w:rsidRPr="00033A2C">
        <w:rPr>
          <w:rFonts w:ascii="Franklin Gothic Book" w:hAnsi="Franklin Gothic Book"/>
          <w:color w:val="41372F"/>
          <w:sz w:val="20"/>
          <w:szCs w:val="20"/>
        </w:rPr>
        <w:t>του βασι</w:t>
      </w:r>
      <w:r w:rsidR="00033A2C" w:rsidRPr="00033A2C">
        <w:rPr>
          <w:rFonts w:ascii="Franklin Gothic Book" w:hAnsi="Franklin Gothic Book"/>
          <w:color w:val="41372F"/>
          <w:sz w:val="20"/>
          <w:szCs w:val="20"/>
        </w:rPr>
        <w:t xml:space="preserve">κού κειμένου </w:t>
      </w:r>
      <w:r w:rsidR="006E1F0B">
        <w:rPr>
          <w:rFonts w:ascii="Franklin Gothic Book" w:hAnsi="Franklin Gothic Book"/>
          <w:color w:val="41372F"/>
          <w:sz w:val="20"/>
          <w:szCs w:val="20"/>
        </w:rPr>
        <w:t xml:space="preserve">περιγραφής του ΣΔΕ που αφορούν </w:t>
      </w:r>
      <w:r w:rsidR="00033A2C" w:rsidRPr="00033A2C">
        <w:rPr>
          <w:rFonts w:ascii="Franklin Gothic Book" w:hAnsi="Franklin Gothic Book"/>
          <w:color w:val="41372F"/>
          <w:sz w:val="20"/>
          <w:szCs w:val="20"/>
        </w:rPr>
        <w:t xml:space="preserve">το </w:t>
      </w:r>
      <w:r w:rsidR="005328D3">
        <w:rPr>
          <w:rFonts w:ascii="Franklin Gothic Book" w:hAnsi="Franklin Gothic Book"/>
          <w:color w:val="41372F"/>
          <w:sz w:val="20"/>
          <w:szCs w:val="20"/>
        </w:rPr>
        <w:t xml:space="preserve">Κεντρικό </w:t>
      </w:r>
      <w:r w:rsidR="00033A2C" w:rsidRPr="00033A2C">
        <w:rPr>
          <w:rFonts w:ascii="Franklin Gothic Book" w:hAnsi="Franklin Gothic Book"/>
          <w:color w:val="41372F"/>
          <w:sz w:val="20"/>
          <w:szCs w:val="20"/>
        </w:rPr>
        <w:t>Πληροφοριακό Σύστημα</w:t>
      </w:r>
      <w:r w:rsidR="005328D3">
        <w:rPr>
          <w:rFonts w:ascii="Franklin Gothic Book" w:hAnsi="Franklin Gothic Book"/>
          <w:color w:val="41372F"/>
          <w:sz w:val="20"/>
          <w:szCs w:val="20"/>
        </w:rPr>
        <w:t xml:space="preserve"> ΟΠΣ-ΕΣΠΑ.</w:t>
      </w:r>
    </w:p>
    <w:p w:rsidR="005328D3" w:rsidRPr="00EB0A64" w:rsidRDefault="005328D3" w:rsidP="00893F50">
      <w:pPr>
        <w:pStyle w:val="Web"/>
        <w:tabs>
          <w:tab w:val="left" w:pos="8789"/>
        </w:tabs>
        <w:spacing w:before="60" w:beforeAutospacing="0" w:after="60" w:afterAutospacing="0"/>
        <w:ind w:left="1701" w:right="395"/>
        <w:jc w:val="both"/>
        <w:rPr>
          <w:rFonts w:ascii="Franklin Gothic Book" w:hAnsi="Franklin Gothic Book"/>
          <w:color w:val="41372F"/>
          <w:sz w:val="20"/>
          <w:szCs w:val="20"/>
        </w:rPr>
      </w:pPr>
    </w:p>
    <w:p w:rsidR="005328D3" w:rsidRPr="00033A2C" w:rsidRDefault="005328D3" w:rsidP="00893F50">
      <w:pPr>
        <w:pStyle w:val="Web"/>
        <w:tabs>
          <w:tab w:val="left" w:pos="8789"/>
        </w:tabs>
        <w:spacing w:before="60" w:beforeAutospacing="0" w:after="60" w:afterAutospacing="0"/>
        <w:ind w:left="1701" w:right="395"/>
        <w:jc w:val="both"/>
        <w:rPr>
          <w:rFonts w:ascii="Franklin Gothic Book" w:hAnsi="Franklin Gothic Book"/>
          <w:color w:val="41372F"/>
          <w:sz w:val="20"/>
          <w:szCs w:val="20"/>
        </w:rPr>
      </w:pPr>
      <w:r w:rsidRPr="00EB0A64">
        <w:rPr>
          <w:rFonts w:ascii="Franklin Gothic Book" w:hAnsi="Franklin Gothic Book"/>
          <w:color w:val="41372F"/>
          <w:sz w:val="20"/>
          <w:szCs w:val="20"/>
        </w:rPr>
        <w:t xml:space="preserve">Στην ενότητα </w:t>
      </w:r>
      <w:r w:rsidR="00EB0A64" w:rsidRPr="00EB0A64">
        <w:rPr>
          <w:rFonts w:ascii="Franklin Gothic Book" w:hAnsi="Franklin Gothic Book"/>
          <w:color w:val="41372F"/>
          <w:sz w:val="20"/>
          <w:szCs w:val="20"/>
        </w:rPr>
        <w:t>6.8</w:t>
      </w:r>
      <w:r>
        <w:rPr>
          <w:rFonts w:ascii="Franklin Gothic Book" w:hAnsi="Franklin Gothic Book"/>
          <w:color w:val="41372F"/>
          <w:sz w:val="20"/>
          <w:szCs w:val="20"/>
        </w:rPr>
        <w:t xml:space="preserve"> </w:t>
      </w:r>
      <w:r w:rsidR="000348FF">
        <w:rPr>
          <w:rFonts w:ascii="Franklin Gothic Book" w:hAnsi="Franklin Gothic Book"/>
          <w:color w:val="41372F"/>
          <w:sz w:val="20"/>
          <w:szCs w:val="20"/>
        </w:rPr>
        <w:t xml:space="preserve">γίνεται ειδική αναφορά και δίνονται </w:t>
      </w:r>
      <w:r w:rsidR="00EB0A64">
        <w:rPr>
          <w:rFonts w:ascii="Franklin Gothic Book" w:hAnsi="Franklin Gothic Book"/>
          <w:color w:val="41372F"/>
          <w:sz w:val="20"/>
          <w:szCs w:val="20"/>
        </w:rPr>
        <w:t xml:space="preserve">αναλυτικές </w:t>
      </w:r>
      <w:r>
        <w:rPr>
          <w:rFonts w:ascii="Franklin Gothic Book" w:hAnsi="Franklin Gothic Book"/>
          <w:color w:val="41372F"/>
          <w:sz w:val="20"/>
          <w:szCs w:val="20"/>
        </w:rPr>
        <w:t xml:space="preserve">πληροφορίες </w:t>
      </w:r>
      <w:r w:rsidR="00EB0A64">
        <w:rPr>
          <w:rFonts w:ascii="Franklin Gothic Book" w:hAnsi="Franklin Gothic Book"/>
          <w:color w:val="41372F"/>
          <w:sz w:val="20"/>
          <w:szCs w:val="20"/>
        </w:rPr>
        <w:t xml:space="preserve">και </w:t>
      </w:r>
      <w:r>
        <w:rPr>
          <w:rFonts w:ascii="Franklin Gothic Book" w:hAnsi="Franklin Gothic Book"/>
          <w:color w:val="41372F"/>
          <w:sz w:val="20"/>
          <w:szCs w:val="20"/>
        </w:rPr>
        <w:t xml:space="preserve">για το Πληροφοριακό Σύστημα </w:t>
      </w:r>
      <w:r w:rsidR="006E1F0B">
        <w:rPr>
          <w:rFonts w:ascii="Franklin Gothic Book" w:hAnsi="Franklin Gothic Book"/>
          <w:color w:val="41372F"/>
          <w:sz w:val="20"/>
          <w:szCs w:val="20"/>
        </w:rPr>
        <w:t xml:space="preserve">Διαχείρισης </w:t>
      </w:r>
      <w:r>
        <w:rPr>
          <w:rFonts w:ascii="Franklin Gothic Book" w:hAnsi="Franklin Gothic Book"/>
          <w:color w:val="41372F"/>
          <w:sz w:val="20"/>
          <w:szCs w:val="20"/>
        </w:rPr>
        <w:t>Κρατικών Ενισχύσεων (ΠΣΚΕ) το οποίο διασυνδέεται με το ΟΠΣ.</w:t>
      </w:r>
    </w:p>
    <w:p w:rsidR="00394604" w:rsidRDefault="00394604">
      <w:pPr>
        <w:rPr>
          <w:rFonts w:ascii="Tahoma" w:hAnsi="Tahoma" w:cs="Tahoma"/>
          <w:sz w:val="20"/>
          <w:szCs w:val="20"/>
        </w:rPr>
      </w:pPr>
      <w:r>
        <w:rPr>
          <w:rFonts w:ascii="Tahoma" w:hAnsi="Tahoma" w:cs="Tahoma"/>
          <w:sz w:val="20"/>
          <w:szCs w:val="20"/>
        </w:rPr>
        <w:br w:type="page"/>
      </w:r>
    </w:p>
    <w:tbl>
      <w:tblPr>
        <w:tblW w:w="0" w:type="auto"/>
        <w:tblBorders>
          <w:bottom w:val="single" w:sz="12" w:space="0" w:color="1F497D"/>
        </w:tblBorders>
        <w:tblLook w:val="04A0" w:firstRow="1" w:lastRow="0" w:firstColumn="1" w:lastColumn="0" w:noHBand="0" w:noVBand="1"/>
      </w:tblPr>
      <w:tblGrid>
        <w:gridCol w:w="9242"/>
      </w:tblGrid>
      <w:tr w:rsidR="00791139" w:rsidRPr="003A009D" w:rsidTr="003A009D">
        <w:tc>
          <w:tcPr>
            <w:tcW w:w="9242" w:type="dxa"/>
            <w:tcBorders>
              <w:top w:val="nil"/>
              <w:left w:val="nil"/>
              <w:bottom w:val="single" w:sz="12" w:space="0" w:color="1F497D"/>
              <w:right w:val="nil"/>
            </w:tcBorders>
            <w:shd w:val="clear" w:color="auto" w:fill="auto"/>
            <w:hideMark/>
          </w:tcPr>
          <w:p w:rsidR="00791139" w:rsidRPr="00FB0C11" w:rsidRDefault="00791139" w:rsidP="00C14C49">
            <w:pPr>
              <w:pStyle w:val="Default"/>
              <w:spacing w:before="120" w:after="120" w:line="280" w:lineRule="exact"/>
              <w:ind w:right="57"/>
              <w:rPr>
                <w:rFonts w:ascii="Tahoma" w:hAnsi="Tahoma" w:cs="Tahoma"/>
                <w:b/>
                <w:bCs/>
                <w:color w:val="1F497D"/>
                <w:sz w:val="22"/>
                <w:szCs w:val="22"/>
              </w:rPr>
            </w:pPr>
            <w:r w:rsidRPr="00FB0C11">
              <w:rPr>
                <w:rFonts w:ascii="Tahoma" w:hAnsi="Tahoma" w:cs="Tahoma"/>
                <w:b/>
                <w:bCs/>
                <w:color w:val="1F497D"/>
                <w:sz w:val="22"/>
                <w:szCs w:val="22"/>
              </w:rPr>
              <w:lastRenderedPageBreak/>
              <w:t>6</w:t>
            </w:r>
            <w:r w:rsidRPr="003A009D">
              <w:rPr>
                <w:rFonts w:ascii="Tahoma" w:hAnsi="Tahoma" w:cs="Tahoma"/>
                <w:b/>
                <w:bCs/>
                <w:color w:val="1F497D"/>
                <w:sz w:val="22"/>
                <w:szCs w:val="22"/>
              </w:rPr>
              <w:t xml:space="preserve">.1 </w:t>
            </w:r>
            <w:r w:rsidR="00FC5C24">
              <w:rPr>
                <w:rFonts w:ascii="Tahoma" w:hAnsi="Tahoma" w:cs="Tahoma"/>
                <w:b/>
                <w:bCs/>
                <w:color w:val="1F497D"/>
                <w:sz w:val="22"/>
                <w:szCs w:val="22"/>
                <w:lang w:val="en-US"/>
              </w:rPr>
              <w:t>TO</w:t>
            </w:r>
            <w:r w:rsidR="00FC5C24" w:rsidRPr="00FC5C24">
              <w:rPr>
                <w:rFonts w:ascii="Tahoma" w:hAnsi="Tahoma" w:cs="Tahoma"/>
                <w:b/>
                <w:bCs/>
                <w:color w:val="1F497D"/>
                <w:sz w:val="22"/>
                <w:szCs w:val="22"/>
              </w:rPr>
              <w:t xml:space="preserve"> </w:t>
            </w:r>
            <w:r w:rsidR="00C14C49">
              <w:rPr>
                <w:rFonts w:ascii="Tahoma" w:hAnsi="Tahoma" w:cs="Tahoma"/>
                <w:b/>
                <w:bCs/>
                <w:color w:val="1F497D"/>
                <w:sz w:val="22"/>
                <w:szCs w:val="22"/>
              </w:rPr>
              <w:t>ΚΕΝΤΡΙΚΟ ΠΛΗΡΟΦΟΡΙΑΚΟ ΣΥΣΤΗΜΑ - ΟΠΣ</w:t>
            </w:r>
          </w:p>
        </w:tc>
      </w:tr>
    </w:tbl>
    <w:p w:rsidR="00FC7304" w:rsidRDefault="00C14C49" w:rsidP="00A75450">
      <w:pPr>
        <w:autoSpaceDE w:val="0"/>
        <w:autoSpaceDN w:val="0"/>
        <w:adjustRightInd w:val="0"/>
        <w:spacing w:before="120" w:line="280" w:lineRule="exact"/>
        <w:jc w:val="both"/>
        <w:rPr>
          <w:rFonts w:ascii="Tahoma" w:hAnsi="Tahoma" w:cs="Tahoma"/>
          <w:sz w:val="20"/>
          <w:szCs w:val="20"/>
        </w:rPr>
      </w:pPr>
      <w:r w:rsidRPr="00A500A2">
        <w:rPr>
          <w:rFonts w:ascii="Tahoma" w:hAnsi="Tahoma" w:cs="Tahoma"/>
          <w:color w:val="000000"/>
          <w:sz w:val="20"/>
          <w:szCs w:val="20"/>
        </w:rPr>
        <w:t>Στην Εθνική Αρχή Συντονισμού λειτουργεί το Ολοκληρω</w:t>
      </w:r>
      <w:r>
        <w:rPr>
          <w:rFonts w:ascii="Tahoma" w:hAnsi="Tahoma" w:cs="Tahoma"/>
          <w:color w:val="000000"/>
          <w:sz w:val="20"/>
          <w:szCs w:val="20"/>
        </w:rPr>
        <w:t>μένο Πληροφοριακό Σύστημα (ΟΠΣ</w:t>
      </w:r>
      <w:r w:rsidRPr="00AC113D">
        <w:rPr>
          <w:rFonts w:ascii="Tahoma" w:hAnsi="Tahoma" w:cs="Tahoma"/>
          <w:color w:val="000000"/>
          <w:sz w:val="20"/>
          <w:szCs w:val="20"/>
        </w:rPr>
        <w:t xml:space="preserve"> - </w:t>
      </w:r>
      <w:r w:rsidRPr="00A500A2">
        <w:rPr>
          <w:rFonts w:ascii="Tahoma" w:hAnsi="Tahoma" w:cs="Tahoma"/>
          <w:color w:val="000000"/>
          <w:sz w:val="20"/>
          <w:szCs w:val="20"/>
        </w:rPr>
        <w:t xml:space="preserve">ΕΣΠΑ), </w:t>
      </w:r>
      <w:r w:rsidRPr="002716C2">
        <w:rPr>
          <w:rFonts w:ascii="Tahoma" w:hAnsi="Tahoma" w:cs="Tahoma"/>
          <w:sz w:val="20"/>
          <w:szCs w:val="20"/>
        </w:rPr>
        <w:t>το οποίο</w:t>
      </w:r>
      <w:r>
        <w:rPr>
          <w:rFonts w:ascii="Tahoma" w:hAnsi="Tahoma" w:cs="Tahoma"/>
          <w:sz w:val="20"/>
          <w:szCs w:val="20"/>
        </w:rPr>
        <w:t xml:space="preserve"> αποτελεί το κεντρικό πληροφοριακό σύστημα </w:t>
      </w:r>
      <w:r w:rsidRPr="00C14C49">
        <w:rPr>
          <w:rFonts w:ascii="Tahoma" w:hAnsi="Tahoma" w:cs="Tahoma"/>
          <w:sz w:val="20"/>
          <w:szCs w:val="20"/>
        </w:rPr>
        <w:t>που υποστηρίζει την εφαρμογή των Διαδικασιών του παρόντος Συστήματος Διαχείρισης και Ελέγχου (ΣΔΕ)</w:t>
      </w:r>
      <w:r w:rsidRPr="00C14C49">
        <w:rPr>
          <w:rFonts w:ascii="Tahoma" w:hAnsi="Tahoma" w:cs="Tahoma"/>
          <w:color w:val="1F497D"/>
          <w:sz w:val="20"/>
          <w:szCs w:val="20"/>
        </w:rPr>
        <w:t xml:space="preserve"> </w:t>
      </w:r>
      <w:r w:rsidR="00FE2171" w:rsidRPr="00F44350">
        <w:rPr>
          <w:rFonts w:ascii="Tahoma" w:hAnsi="Tahoma" w:cs="Tahoma"/>
          <w:sz w:val="20"/>
          <w:szCs w:val="20"/>
        </w:rPr>
        <w:t xml:space="preserve">συμπεριλαμβανομένης της </w:t>
      </w:r>
      <w:r w:rsidRPr="00F44350">
        <w:rPr>
          <w:rFonts w:ascii="Tahoma" w:hAnsi="Tahoma" w:cs="Tahoma"/>
          <w:sz w:val="20"/>
          <w:szCs w:val="20"/>
        </w:rPr>
        <w:t xml:space="preserve">ηλεκτρονικής ανταλλαγής δεδομένων μεταξύ των εμπλεκόμενων Αρχών/ φορέων (Δικαιούχων, </w:t>
      </w:r>
      <w:r>
        <w:rPr>
          <w:rFonts w:ascii="Tahoma" w:hAnsi="Tahoma" w:cs="Tahoma"/>
          <w:sz w:val="20"/>
          <w:szCs w:val="20"/>
        </w:rPr>
        <w:t xml:space="preserve">Διαχειριστικών Αρχών/ Ενδιάμεσων Φορέων, </w:t>
      </w:r>
      <w:r w:rsidRPr="002716C2">
        <w:rPr>
          <w:rFonts w:ascii="Tahoma" w:hAnsi="Tahoma" w:cs="Tahoma"/>
          <w:sz w:val="20"/>
          <w:szCs w:val="20"/>
        </w:rPr>
        <w:t>Αρχή</w:t>
      </w:r>
      <w:r>
        <w:rPr>
          <w:rFonts w:ascii="Tahoma" w:hAnsi="Tahoma" w:cs="Tahoma"/>
          <w:sz w:val="20"/>
          <w:szCs w:val="20"/>
        </w:rPr>
        <w:t>ς</w:t>
      </w:r>
      <w:r w:rsidRPr="002716C2">
        <w:rPr>
          <w:rFonts w:ascii="Tahoma" w:hAnsi="Tahoma" w:cs="Tahoma"/>
          <w:sz w:val="20"/>
          <w:szCs w:val="20"/>
        </w:rPr>
        <w:t xml:space="preserve"> Πιστοποίησης, Αρχή</w:t>
      </w:r>
      <w:r>
        <w:rPr>
          <w:rFonts w:ascii="Tahoma" w:hAnsi="Tahoma" w:cs="Tahoma"/>
          <w:sz w:val="20"/>
          <w:szCs w:val="20"/>
        </w:rPr>
        <w:t>ς</w:t>
      </w:r>
      <w:r w:rsidRPr="002716C2">
        <w:rPr>
          <w:rFonts w:ascii="Tahoma" w:hAnsi="Tahoma" w:cs="Tahoma"/>
          <w:sz w:val="20"/>
          <w:szCs w:val="20"/>
        </w:rPr>
        <w:t xml:space="preserve"> Ελέγχου, Ε</w:t>
      </w:r>
      <w:r>
        <w:rPr>
          <w:rFonts w:ascii="Tahoma" w:hAnsi="Tahoma" w:cs="Tahoma"/>
          <w:sz w:val="20"/>
          <w:szCs w:val="20"/>
        </w:rPr>
        <w:t>υρωπαϊκής Επιτροπής</w:t>
      </w:r>
      <w:r w:rsidRPr="002716C2">
        <w:rPr>
          <w:rFonts w:ascii="Tahoma" w:hAnsi="Tahoma" w:cs="Tahoma"/>
          <w:sz w:val="20"/>
          <w:szCs w:val="20"/>
        </w:rPr>
        <w:t>).</w:t>
      </w:r>
      <w:r>
        <w:rPr>
          <w:rFonts w:ascii="Tahoma" w:hAnsi="Tahoma" w:cs="Tahoma"/>
          <w:sz w:val="20"/>
          <w:szCs w:val="20"/>
        </w:rPr>
        <w:t xml:space="preserve"> </w:t>
      </w:r>
    </w:p>
    <w:p w:rsidR="00FC7304" w:rsidRPr="00F22437" w:rsidRDefault="00FC7304" w:rsidP="00FC7304">
      <w:pPr>
        <w:autoSpaceDE w:val="0"/>
        <w:autoSpaceDN w:val="0"/>
        <w:adjustRightInd w:val="0"/>
        <w:spacing w:before="120" w:line="280" w:lineRule="exact"/>
        <w:jc w:val="both"/>
        <w:rPr>
          <w:rFonts w:ascii="Tahoma" w:hAnsi="Tahoma" w:cs="Tahoma"/>
          <w:color w:val="000000"/>
          <w:sz w:val="20"/>
          <w:szCs w:val="20"/>
        </w:rPr>
      </w:pPr>
      <w:r>
        <w:rPr>
          <w:rFonts w:ascii="Tahoma" w:hAnsi="Tahoma" w:cs="Tahoma"/>
          <w:color w:val="000000"/>
          <w:sz w:val="20"/>
          <w:szCs w:val="20"/>
        </w:rPr>
        <w:t>Το</w:t>
      </w:r>
      <w:r w:rsidRPr="00F22437">
        <w:rPr>
          <w:rFonts w:ascii="Tahoma" w:hAnsi="Tahoma" w:cs="Tahoma"/>
          <w:color w:val="000000"/>
          <w:sz w:val="20"/>
          <w:szCs w:val="20"/>
        </w:rPr>
        <w:t xml:space="preserve"> </w:t>
      </w:r>
      <w:r w:rsidR="00427552">
        <w:rPr>
          <w:rFonts w:ascii="Tahoma" w:hAnsi="Tahoma" w:cs="Tahoma"/>
          <w:color w:val="000000"/>
          <w:sz w:val="20"/>
          <w:szCs w:val="20"/>
        </w:rPr>
        <w:t>λ</w:t>
      </w:r>
      <w:r w:rsidR="00427552" w:rsidRPr="00F22437">
        <w:rPr>
          <w:rFonts w:ascii="Tahoma" w:hAnsi="Tahoma" w:cs="Tahoma"/>
          <w:color w:val="000000"/>
          <w:sz w:val="20"/>
          <w:szCs w:val="20"/>
        </w:rPr>
        <w:t>ογιστικό σύστημα της Αρχής Πιστοποίησης</w:t>
      </w:r>
      <w:r w:rsidR="00427552">
        <w:rPr>
          <w:rFonts w:ascii="Tahoma" w:hAnsi="Tahoma" w:cs="Tahoma"/>
          <w:color w:val="000000"/>
          <w:sz w:val="20"/>
          <w:szCs w:val="20"/>
        </w:rPr>
        <w:t>, που χρησιμοποιείται ως βάση για την πιστοποίηση των λογαριασμών των δαπανών προς την Ευρωπαϊκή Επιτροπή,</w:t>
      </w:r>
      <w:r w:rsidR="00427552" w:rsidRPr="00F22437">
        <w:rPr>
          <w:rFonts w:ascii="Tahoma" w:hAnsi="Tahoma" w:cs="Tahoma"/>
          <w:color w:val="000000"/>
          <w:sz w:val="20"/>
          <w:szCs w:val="20"/>
        </w:rPr>
        <w:t xml:space="preserve"> </w:t>
      </w:r>
      <w:r w:rsidR="00427552">
        <w:rPr>
          <w:rFonts w:ascii="Tahoma" w:hAnsi="Tahoma" w:cs="Tahoma"/>
          <w:color w:val="000000"/>
          <w:sz w:val="20"/>
          <w:szCs w:val="20"/>
        </w:rPr>
        <w:t>αποτελεί</w:t>
      </w:r>
      <w:r w:rsidR="00427552" w:rsidRPr="00F22437">
        <w:rPr>
          <w:rFonts w:ascii="Tahoma" w:hAnsi="Tahoma" w:cs="Tahoma"/>
          <w:color w:val="000000"/>
          <w:sz w:val="20"/>
          <w:szCs w:val="20"/>
        </w:rPr>
        <w:t xml:space="preserve"> </w:t>
      </w:r>
      <w:r w:rsidR="00427552">
        <w:rPr>
          <w:rFonts w:ascii="Tahoma" w:hAnsi="Tahoma" w:cs="Tahoma"/>
          <w:color w:val="000000"/>
          <w:sz w:val="20"/>
          <w:szCs w:val="20"/>
        </w:rPr>
        <w:t xml:space="preserve">μέρος του </w:t>
      </w:r>
      <w:r w:rsidRPr="00F22437">
        <w:rPr>
          <w:rFonts w:ascii="Tahoma" w:hAnsi="Tahoma" w:cs="Tahoma"/>
          <w:color w:val="000000"/>
          <w:sz w:val="20"/>
          <w:szCs w:val="20"/>
        </w:rPr>
        <w:t xml:space="preserve">ΟΠΣ. </w:t>
      </w:r>
    </w:p>
    <w:p w:rsidR="006A1BDC" w:rsidRPr="00010A8F" w:rsidRDefault="006A1BDC" w:rsidP="00010A8F">
      <w:pPr>
        <w:pStyle w:val="Default"/>
        <w:spacing w:before="120" w:line="280" w:lineRule="exact"/>
        <w:ind w:left="34"/>
        <w:jc w:val="both"/>
        <w:rPr>
          <w:rFonts w:ascii="Tahoma" w:hAnsi="Tahoma" w:cs="Tahoma"/>
          <w:i/>
          <w:sz w:val="20"/>
          <w:szCs w:val="20"/>
        </w:rPr>
      </w:pPr>
      <w:r>
        <w:rPr>
          <w:rFonts w:ascii="Tahoma" w:hAnsi="Tahoma" w:cs="Tahoma"/>
          <w:sz w:val="20"/>
          <w:szCs w:val="20"/>
        </w:rPr>
        <w:t>Τ</w:t>
      </w:r>
      <w:r w:rsidRPr="00A500A2">
        <w:rPr>
          <w:rFonts w:ascii="Tahoma" w:hAnsi="Tahoma" w:cs="Tahoma"/>
          <w:sz w:val="20"/>
          <w:szCs w:val="20"/>
        </w:rPr>
        <w:t xml:space="preserve">ο </w:t>
      </w:r>
      <w:r>
        <w:rPr>
          <w:rFonts w:ascii="Tahoma" w:hAnsi="Tahoma" w:cs="Tahoma"/>
          <w:sz w:val="20"/>
          <w:szCs w:val="20"/>
        </w:rPr>
        <w:t xml:space="preserve">ΟΠΣ </w:t>
      </w:r>
      <w:r w:rsidRPr="00A500A2">
        <w:rPr>
          <w:rFonts w:ascii="Tahoma" w:hAnsi="Tahoma" w:cs="Tahoma"/>
          <w:sz w:val="20"/>
          <w:szCs w:val="20"/>
        </w:rPr>
        <w:t xml:space="preserve">έχει ήδη αξιοποιηθεί με επιτυχία </w:t>
      </w:r>
      <w:r>
        <w:rPr>
          <w:rFonts w:ascii="Tahoma" w:hAnsi="Tahoma" w:cs="Tahoma"/>
          <w:sz w:val="20"/>
          <w:szCs w:val="20"/>
        </w:rPr>
        <w:t>στις προηγούμενες</w:t>
      </w:r>
      <w:r w:rsidRPr="00A500A2">
        <w:rPr>
          <w:rFonts w:ascii="Tahoma" w:hAnsi="Tahoma" w:cs="Tahoma"/>
          <w:sz w:val="20"/>
          <w:szCs w:val="20"/>
        </w:rPr>
        <w:t xml:space="preserve"> τρεις Προγραμματικές Περιόδους, ενώ σε κάθε ν</w:t>
      </w:r>
      <w:r w:rsidR="003E4730">
        <w:rPr>
          <w:rFonts w:ascii="Tahoma" w:hAnsi="Tahoma" w:cs="Tahoma"/>
          <w:sz w:val="20"/>
          <w:szCs w:val="20"/>
        </w:rPr>
        <w:t xml:space="preserve">έα Περίοδο επανασχεδιάζεται, </w:t>
      </w:r>
      <w:r w:rsidRPr="00A500A2">
        <w:rPr>
          <w:rFonts w:ascii="Tahoma" w:hAnsi="Tahoma" w:cs="Tahoma"/>
          <w:sz w:val="20"/>
          <w:szCs w:val="20"/>
        </w:rPr>
        <w:t>εμπλουτίζεται</w:t>
      </w:r>
      <w:r w:rsidR="003E4730">
        <w:rPr>
          <w:rFonts w:ascii="Tahoma" w:hAnsi="Tahoma" w:cs="Tahoma"/>
          <w:sz w:val="20"/>
          <w:szCs w:val="20"/>
        </w:rPr>
        <w:t xml:space="preserve"> και επεκτείνεται</w:t>
      </w:r>
      <w:r w:rsidRPr="00A500A2">
        <w:rPr>
          <w:rFonts w:ascii="Tahoma" w:hAnsi="Tahoma" w:cs="Tahoma"/>
          <w:sz w:val="20"/>
          <w:szCs w:val="20"/>
        </w:rPr>
        <w:t xml:space="preserve"> με βάση </w:t>
      </w:r>
      <w:r>
        <w:rPr>
          <w:rFonts w:ascii="Tahoma" w:hAnsi="Tahoma" w:cs="Tahoma"/>
          <w:sz w:val="20"/>
          <w:szCs w:val="20"/>
        </w:rPr>
        <w:t xml:space="preserve">τις απαιτήσεις των χρηστών του, </w:t>
      </w:r>
      <w:r w:rsidRPr="00A500A2">
        <w:rPr>
          <w:rFonts w:ascii="Tahoma" w:hAnsi="Tahoma" w:cs="Tahoma"/>
          <w:sz w:val="20"/>
          <w:szCs w:val="20"/>
        </w:rPr>
        <w:t xml:space="preserve">αλλά και προκειμένου να ανταποκριθεί πλήρως στις αλλαγές του </w:t>
      </w:r>
      <w:r>
        <w:rPr>
          <w:rFonts w:ascii="Tahoma" w:hAnsi="Tahoma" w:cs="Tahoma"/>
          <w:sz w:val="20"/>
          <w:szCs w:val="20"/>
        </w:rPr>
        <w:t xml:space="preserve">κανονιστικού και </w:t>
      </w:r>
      <w:r w:rsidRPr="00A500A2">
        <w:rPr>
          <w:rFonts w:ascii="Tahoma" w:hAnsi="Tahoma" w:cs="Tahoma"/>
          <w:sz w:val="20"/>
          <w:szCs w:val="20"/>
        </w:rPr>
        <w:t>θεσμικού πλαισίου</w:t>
      </w:r>
      <w:r w:rsidR="00010A8F">
        <w:rPr>
          <w:rFonts w:ascii="Tahoma" w:hAnsi="Tahoma" w:cs="Tahoma"/>
          <w:sz w:val="20"/>
          <w:szCs w:val="20"/>
        </w:rPr>
        <w:t xml:space="preserve">, καθώς και </w:t>
      </w:r>
      <w:r w:rsidR="003E4730">
        <w:rPr>
          <w:rFonts w:ascii="Tahoma" w:hAnsi="Tahoma" w:cs="Tahoma"/>
          <w:sz w:val="20"/>
          <w:szCs w:val="20"/>
        </w:rPr>
        <w:t xml:space="preserve">στην υποστήριξη </w:t>
      </w:r>
      <w:r w:rsidR="00A75450">
        <w:rPr>
          <w:rFonts w:ascii="Tahoma" w:hAnsi="Tahoma" w:cs="Tahoma"/>
          <w:sz w:val="20"/>
          <w:szCs w:val="20"/>
        </w:rPr>
        <w:t xml:space="preserve">της εφαρμογής </w:t>
      </w:r>
      <w:r w:rsidR="00010A8F">
        <w:rPr>
          <w:rFonts w:ascii="Tahoma" w:hAnsi="Tahoma" w:cs="Tahoma"/>
          <w:sz w:val="20"/>
          <w:szCs w:val="20"/>
        </w:rPr>
        <w:t>των Διαδικασιών του ΣΔΕ.</w:t>
      </w:r>
      <w:r w:rsidRPr="00A500A2">
        <w:rPr>
          <w:rFonts w:ascii="Tahoma" w:hAnsi="Tahoma" w:cs="Tahoma"/>
          <w:sz w:val="20"/>
          <w:szCs w:val="20"/>
        </w:rPr>
        <w:t xml:space="preserve"> </w:t>
      </w:r>
    </w:p>
    <w:p w:rsidR="006A1BDC" w:rsidRDefault="006A1BDC" w:rsidP="006A1BDC">
      <w:pPr>
        <w:autoSpaceDE w:val="0"/>
        <w:autoSpaceDN w:val="0"/>
        <w:adjustRightInd w:val="0"/>
        <w:spacing w:line="280" w:lineRule="exact"/>
        <w:jc w:val="both"/>
        <w:rPr>
          <w:rFonts w:ascii="Tahoma" w:hAnsi="Tahoma" w:cs="Tahoma"/>
          <w:color w:val="000000"/>
          <w:sz w:val="20"/>
          <w:szCs w:val="20"/>
        </w:rPr>
      </w:pPr>
    </w:p>
    <w:p w:rsidR="006A1BDC" w:rsidRPr="00E175B0" w:rsidRDefault="00FC7304" w:rsidP="006A1BDC">
      <w:pPr>
        <w:autoSpaceDE w:val="0"/>
        <w:autoSpaceDN w:val="0"/>
        <w:adjustRightInd w:val="0"/>
        <w:spacing w:line="280" w:lineRule="exact"/>
        <w:jc w:val="both"/>
        <w:rPr>
          <w:rFonts w:ascii="Tahoma" w:hAnsi="Tahoma" w:cs="Tahoma"/>
          <w:sz w:val="20"/>
          <w:szCs w:val="20"/>
        </w:rPr>
      </w:pPr>
      <w:r w:rsidRPr="00C9244E">
        <w:rPr>
          <w:rFonts w:ascii="Tahoma" w:hAnsi="Tahoma" w:cs="Tahoma"/>
          <w:color w:val="000000"/>
          <w:sz w:val="20"/>
          <w:szCs w:val="20"/>
        </w:rPr>
        <w:t xml:space="preserve">Στο ΟΠΣ </w:t>
      </w:r>
      <w:r>
        <w:rPr>
          <w:rFonts w:ascii="Tahoma" w:hAnsi="Tahoma" w:cs="Tahoma"/>
          <w:color w:val="000000"/>
          <w:sz w:val="20"/>
          <w:szCs w:val="20"/>
        </w:rPr>
        <w:t xml:space="preserve">καταχωρίζονται </w:t>
      </w:r>
      <w:r w:rsidRPr="00C9244E">
        <w:rPr>
          <w:rFonts w:ascii="Tahoma" w:hAnsi="Tahoma" w:cs="Tahoma"/>
          <w:color w:val="000000"/>
          <w:sz w:val="20"/>
          <w:szCs w:val="20"/>
        </w:rPr>
        <w:t xml:space="preserve">δεδομένα που αφορούν στις Διαδικασίες και στα στοιχεία προγραμματισμού, </w:t>
      </w:r>
      <w:r w:rsidRPr="00E175B0">
        <w:rPr>
          <w:rFonts w:ascii="Tahoma" w:hAnsi="Tahoma" w:cs="Tahoma"/>
          <w:color w:val="000000"/>
          <w:sz w:val="20"/>
          <w:szCs w:val="20"/>
        </w:rPr>
        <w:t xml:space="preserve">διαχείρισης, ελέγχου και υλοποίησης του ΕΣΠΑ, των Προγραμμάτων και των Πράξεων. </w:t>
      </w:r>
      <w:r w:rsidR="00FE2171">
        <w:rPr>
          <w:rFonts w:ascii="Tahoma" w:hAnsi="Tahoma" w:cs="Tahoma"/>
          <w:color w:val="000000"/>
          <w:sz w:val="20"/>
          <w:szCs w:val="20"/>
        </w:rPr>
        <w:t>Ο</w:t>
      </w:r>
      <w:r w:rsidR="00FE2171">
        <w:rPr>
          <w:rFonts w:ascii="Tahoma" w:hAnsi="Tahoma" w:cs="Tahoma"/>
          <w:sz w:val="20"/>
          <w:szCs w:val="20"/>
        </w:rPr>
        <w:t xml:space="preserve"> </w:t>
      </w:r>
      <w:r w:rsidR="006A1BDC" w:rsidRPr="00E175B0">
        <w:rPr>
          <w:rFonts w:ascii="Tahoma" w:hAnsi="Tahoma" w:cs="Tahoma"/>
          <w:sz w:val="20"/>
          <w:szCs w:val="20"/>
        </w:rPr>
        <w:t>σχεδιασ</w:t>
      </w:r>
      <w:r w:rsidR="00FE2171">
        <w:rPr>
          <w:rFonts w:ascii="Tahoma" w:hAnsi="Tahoma" w:cs="Tahoma"/>
          <w:sz w:val="20"/>
          <w:szCs w:val="20"/>
        </w:rPr>
        <w:t xml:space="preserve">μός του πληροφοριακού συστήματος </w:t>
      </w:r>
      <w:r w:rsidR="006A1BDC" w:rsidRPr="00E175B0">
        <w:rPr>
          <w:rFonts w:ascii="Tahoma" w:hAnsi="Tahoma" w:cs="Tahoma"/>
          <w:sz w:val="20"/>
          <w:szCs w:val="20"/>
        </w:rPr>
        <w:t>εξασφαλίζει:</w:t>
      </w:r>
    </w:p>
    <w:p w:rsidR="006A1BDC" w:rsidRPr="00E175B0" w:rsidRDefault="00FE2171" w:rsidP="006A1BDC">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6A1BDC" w:rsidRPr="00E175B0">
        <w:rPr>
          <w:rFonts w:ascii="Tahoma" w:hAnsi="Tahoma" w:cs="Tahoma"/>
          <w:color w:val="000000"/>
          <w:sz w:val="20"/>
          <w:szCs w:val="20"/>
        </w:rPr>
        <w:t>η διαχείριση της πληροφορίας από το α</w:t>
      </w:r>
      <w:r w:rsidR="00DE387E">
        <w:rPr>
          <w:rFonts w:ascii="Tahoma" w:hAnsi="Tahoma" w:cs="Tahoma"/>
          <w:color w:val="000000"/>
          <w:sz w:val="20"/>
          <w:szCs w:val="20"/>
        </w:rPr>
        <w:t>νώτερο επίπεδο (</w:t>
      </w:r>
      <w:r w:rsidR="00DE387E" w:rsidRPr="00E175B0">
        <w:rPr>
          <w:rFonts w:ascii="Tahoma" w:hAnsi="Tahoma" w:cs="Tahoma"/>
          <w:color w:val="000000"/>
          <w:sz w:val="20"/>
          <w:szCs w:val="20"/>
        </w:rPr>
        <w:t>ΕΣΠΑ και ΕΠ</w:t>
      </w:r>
      <w:r w:rsidR="00DE387E">
        <w:rPr>
          <w:rFonts w:ascii="Tahoma" w:hAnsi="Tahoma" w:cs="Tahoma"/>
          <w:color w:val="000000"/>
          <w:sz w:val="20"/>
          <w:szCs w:val="20"/>
        </w:rPr>
        <w:t>)</w:t>
      </w:r>
      <w:r w:rsidR="00DE387E" w:rsidRPr="00E175B0">
        <w:rPr>
          <w:rFonts w:ascii="Tahoma" w:hAnsi="Tahoma" w:cs="Tahoma"/>
          <w:color w:val="000000"/>
          <w:sz w:val="20"/>
          <w:szCs w:val="20"/>
        </w:rPr>
        <w:t xml:space="preserve"> </w:t>
      </w:r>
      <w:r w:rsidR="00DE387E">
        <w:rPr>
          <w:rFonts w:ascii="Tahoma" w:hAnsi="Tahoma" w:cs="Tahoma"/>
          <w:color w:val="000000"/>
          <w:sz w:val="20"/>
          <w:szCs w:val="20"/>
        </w:rPr>
        <w:t xml:space="preserve">έως το κατώτερο επίπεδο </w:t>
      </w:r>
      <w:r w:rsidR="006A1BDC" w:rsidRPr="00E175B0">
        <w:rPr>
          <w:rFonts w:ascii="Tahoma" w:hAnsi="Tahoma" w:cs="Tahoma"/>
          <w:color w:val="000000"/>
          <w:sz w:val="20"/>
          <w:szCs w:val="20"/>
        </w:rPr>
        <w:t>(Πράξη/</w:t>
      </w:r>
      <w:proofErr w:type="spellStart"/>
      <w:r w:rsidR="00DE387E" w:rsidRPr="00E175B0">
        <w:rPr>
          <w:rFonts w:ascii="Tahoma" w:hAnsi="Tahoma" w:cs="Tahoma"/>
          <w:color w:val="000000"/>
          <w:sz w:val="20"/>
          <w:szCs w:val="20"/>
        </w:rPr>
        <w:t>Υποέργ</w:t>
      </w:r>
      <w:proofErr w:type="spellEnd"/>
      <w:r w:rsidR="00DE387E" w:rsidRPr="00E175B0">
        <w:rPr>
          <w:rFonts w:ascii="Tahoma" w:hAnsi="Tahoma" w:cs="Tahoma"/>
          <w:color w:val="000000"/>
          <w:sz w:val="20"/>
          <w:szCs w:val="20"/>
        </w:rPr>
        <w:t>ο</w:t>
      </w:r>
      <w:r w:rsidR="00DE387E">
        <w:rPr>
          <w:rFonts w:ascii="Tahoma" w:hAnsi="Tahoma" w:cs="Tahoma"/>
          <w:color w:val="000000"/>
          <w:sz w:val="20"/>
          <w:szCs w:val="20"/>
        </w:rPr>
        <w:t>,</w:t>
      </w:r>
      <w:r w:rsidR="006A1BDC" w:rsidRPr="00E175B0">
        <w:rPr>
          <w:rFonts w:ascii="Tahoma" w:hAnsi="Tahoma" w:cs="Tahoma"/>
          <w:color w:val="000000"/>
          <w:sz w:val="20"/>
          <w:szCs w:val="20"/>
        </w:rPr>
        <w:t xml:space="preserve"> παραστατικ</w:t>
      </w:r>
      <w:r w:rsidR="00DE387E">
        <w:rPr>
          <w:rFonts w:ascii="Tahoma" w:hAnsi="Tahoma" w:cs="Tahoma"/>
          <w:color w:val="000000"/>
          <w:sz w:val="20"/>
          <w:szCs w:val="20"/>
        </w:rPr>
        <w:t>ά</w:t>
      </w:r>
      <w:r w:rsidR="006A1BDC" w:rsidRPr="00E175B0">
        <w:rPr>
          <w:rFonts w:ascii="Tahoma" w:hAnsi="Tahoma" w:cs="Tahoma"/>
          <w:color w:val="000000"/>
          <w:sz w:val="20"/>
          <w:szCs w:val="20"/>
        </w:rPr>
        <w:t xml:space="preserve"> πληρωμής)</w:t>
      </w:r>
    </w:p>
    <w:p w:rsidR="006A1BDC" w:rsidRPr="00E56687" w:rsidRDefault="00FE2171" w:rsidP="006A1BDC">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6A1BDC" w:rsidRPr="00E56687">
        <w:rPr>
          <w:rFonts w:ascii="Tahoma" w:hAnsi="Tahoma" w:cs="Tahoma"/>
          <w:color w:val="000000"/>
          <w:sz w:val="20"/>
          <w:szCs w:val="20"/>
        </w:rPr>
        <w:t>η</w:t>
      </w:r>
      <w:r>
        <w:rPr>
          <w:rFonts w:ascii="Tahoma" w:hAnsi="Tahoma" w:cs="Tahoma"/>
          <w:color w:val="000000"/>
          <w:sz w:val="20"/>
          <w:szCs w:val="20"/>
        </w:rPr>
        <w:t>ν</w:t>
      </w:r>
      <w:r w:rsidR="006A1BDC" w:rsidRPr="00E56687">
        <w:rPr>
          <w:rFonts w:ascii="Tahoma" w:hAnsi="Tahoma" w:cs="Tahoma"/>
          <w:color w:val="000000"/>
          <w:sz w:val="20"/>
          <w:szCs w:val="20"/>
        </w:rPr>
        <w:t xml:space="preserve"> κάλυψη όλων των </w:t>
      </w:r>
      <w:r w:rsidR="00B70A06">
        <w:rPr>
          <w:rFonts w:ascii="Tahoma" w:hAnsi="Tahoma" w:cs="Tahoma"/>
          <w:color w:val="000000"/>
          <w:sz w:val="20"/>
          <w:szCs w:val="20"/>
        </w:rPr>
        <w:t>διαδικασιών</w:t>
      </w:r>
      <w:r w:rsidR="00B70A06" w:rsidRPr="00E56687">
        <w:rPr>
          <w:rFonts w:ascii="Tahoma" w:hAnsi="Tahoma" w:cs="Tahoma"/>
          <w:color w:val="000000"/>
          <w:sz w:val="20"/>
          <w:szCs w:val="20"/>
        </w:rPr>
        <w:t xml:space="preserve"> </w:t>
      </w:r>
      <w:r w:rsidR="006A1BDC" w:rsidRPr="00E56687">
        <w:rPr>
          <w:rFonts w:ascii="Tahoma" w:hAnsi="Tahoma" w:cs="Tahoma"/>
          <w:color w:val="000000"/>
          <w:sz w:val="20"/>
          <w:szCs w:val="20"/>
        </w:rPr>
        <w:t xml:space="preserve">της διαχείρισης, στο πλαίσιο του προγραμματισμού και της υλοποίησης των Προγραμμάτων και Πράξεων </w:t>
      </w:r>
    </w:p>
    <w:p w:rsidR="006A1BDC" w:rsidRPr="00E56687" w:rsidRDefault="00FE2171" w:rsidP="006A1BDC">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6A1BDC" w:rsidRPr="00E56687">
        <w:rPr>
          <w:rFonts w:ascii="Tahoma" w:hAnsi="Tahoma" w:cs="Tahoma"/>
          <w:color w:val="000000"/>
          <w:sz w:val="20"/>
          <w:szCs w:val="20"/>
        </w:rPr>
        <w:t>η</w:t>
      </w:r>
      <w:r>
        <w:rPr>
          <w:rFonts w:ascii="Tahoma" w:hAnsi="Tahoma" w:cs="Tahoma"/>
          <w:color w:val="000000"/>
          <w:sz w:val="20"/>
          <w:szCs w:val="20"/>
        </w:rPr>
        <w:t>ν</w:t>
      </w:r>
      <w:r w:rsidR="006A1BDC" w:rsidRPr="00E56687">
        <w:rPr>
          <w:rFonts w:ascii="Tahoma" w:hAnsi="Tahoma" w:cs="Tahoma"/>
          <w:color w:val="000000"/>
          <w:sz w:val="20"/>
          <w:szCs w:val="20"/>
        </w:rPr>
        <w:t xml:space="preserve"> κάλυψη όλων των διαστάσεων της διαχείρισης, που περιλαμβάνουν οικονομικό και φυσι</w:t>
      </w:r>
      <w:r w:rsidR="00341054" w:rsidRPr="00E56687">
        <w:rPr>
          <w:rFonts w:ascii="Tahoma" w:hAnsi="Tahoma" w:cs="Tahoma"/>
          <w:color w:val="000000"/>
          <w:sz w:val="20"/>
          <w:szCs w:val="20"/>
        </w:rPr>
        <w:t xml:space="preserve">κό αντικείμενο, χρονοδιάγραμμα, </w:t>
      </w:r>
      <w:r w:rsidR="006A1BDC" w:rsidRPr="00E56687">
        <w:rPr>
          <w:rFonts w:ascii="Tahoma" w:hAnsi="Tahoma" w:cs="Tahoma"/>
          <w:color w:val="000000"/>
          <w:sz w:val="20"/>
          <w:szCs w:val="20"/>
        </w:rPr>
        <w:t>διοικητικό και θεσμικό πλαίσιο</w:t>
      </w:r>
    </w:p>
    <w:p w:rsidR="006A1BDC" w:rsidRPr="00E56687" w:rsidRDefault="00FE2171" w:rsidP="006A1BDC">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6A1BDC" w:rsidRPr="00E56687">
        <w:rPr>
          <w:rFonts w:ascii="Tahoma" w:hAnsi="Tahoma" w:cs="Tahoma"/>
          <w:color w:val="000000"/>
          <w:sz w:val="20"/>
          <w:szCs w:val="20"/>
        </w:rPr>
        <w:t>η</w:t>
      </w:r>
      <w:r>
        <w:rPr>
          <w:rFonts w:ascii="Tahoma" w:hAnsi="Tahoma" w:cs="Tahoma"/>
          <w:color w:val="000000"/>
          <w:sz w:val="20"/>
          <w:szCs w:val="20"/>
        </w:rPr>
        <w:t>ν</w:t>
      </w:r>
      <w:r w:rsidR="006A1BDC" w:rsidRPr="00E56687">
        <w:rPr>
          <w:rFonts w:ascii="Tahoma" w:hAnsi="Tahoma" w:cs="Tahoma"/>
          <w:color w:val="000000"/>
          <w:sz w:val="20"/>
          <w:szCs w:val="20"/>
        </w:rPr>
        <w:t xml:space="preserve"> κάλυψη των </w:t>
      </w:r>
      <w:r w:rsidR="006A1BDC" w:rsidRPr="00E56687">
        <w:rPr>
          <w:rFonts w:ascii="Tahoma" w:hAnsi="Tahoma" w:cs="Tahoma"/>
          <w:sz w:val="20"/>
          <w:szCs w:val="20"/>
        </w:rPr>
        <w:t xml:space="preserve">κανόνων λειτουργίας του, σε ότι αφορά στα στοιχεία τα οποία συμπεριλαμβάνονται αλλά και επηρεάζουν τις </w:t>
      </w:r>
      <w:r w:rsidR="00AA38FD" w:rsidRPr="00E56687">
        <w:rPr>
          <w:rFonts w:ascii="Tahoma" w:hAnsi="Tahoma" w:cs="Tahoma"/>
          <w:sz w:val="20"/>
          <w:szCs w:val="20"/>
        </w:rPr>
        <w:t>α</w:t>
      </w:r>
      <w:r w:rsidR="006A1BDC" w:rsidRPr="00E56687">
        <w:rPr>
          <w:rFonts w:ascii="Tahoma" w:hAnsi="Tahoma" w:cs="Tahoma"/>
          <w:sz w:val="20"/>
          <w:szCs w:val="20"/>
        </w:rPr>
        <w:t xml:space="preserve">ιτήσεις </w:t>
      </w:r>
      <w:r w:rsidR="00AA38FD" w:rsidRPr="00E56687">
        <w:rPr>
          <w:rFonts w:ascii="Tahoma" w:hAnsi="Tahoma" w:cs="Tahoma"/>
          <w:sz w:val="20"/>
          <w:szCs w:val="20"/>
        </w:rPr>
        <w:t>π</w:t>
      </w:r>
      <w:r w:rsidR="006A1BDC" w:rsidRPr="00E56687">
        <w:rPr>
          <w:rFonts w:ascii="Tahoma" w:hAnsi="Tahoma" w:cs="Tahoma"/>
          <w:sz w:val="20"/>
          <w:szCs w:val="20"/>
        </w:rPr>
        <w:t>ληρωμής (όπως αυτοί έχουν καθοριστεί από την Αρχή Πιστοποίησης), ώστε το ΟΠΣ να αποτελεί ένα άρτιο και αποδεκτό Λογιστικό σύστημα</w:t>
      </w:r>
    </w:p>
    <w:p w:rsidR="006A1BDC" w:rsidRPr="00E56687" w:rsidRDefault="00FE2171" w:rsidP="006A1BDC">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6A1BDC" w:rsidRPr="00E56687">
        <w:rPr>
          <w:rFonts w:ascii="Tahoma" w:hAnsi="Tahoma" w:cs="Tahoma"/>
          <w:color w:val="000000"/>
          <w:sz w:val="20"/>
          <w:szCs w:val="20"/>
        </w:rPr>
        <w:t xml:space="preserve">η διενέργεια διαδικασιών διαχείρισης </w:t>
      </w:r>
      <w:r>
        <w:rPr>
          <w:rFonts w:ascii="Tahoma" w:hAnsi="Tahoma" w:cs="Tahoma"/>
          <w:color w:val="000000"/>
          <w:sz w:val="20"/>
          <w:szCs w:val="20"/>
        </w:rPr>
        <w:t xml:space="preserve">με </w:t>
      </w:r>
      <w:r w:rsidR="006A1BDC" w:rsidRPr="00E56687">
        <w:rPr>
          <w:rFonts w:ascii="Tahoma" w:hAnsi="Tahoma" w:cs="Tahoma"/>
          <w:color w:val="000000"/>
          <w:sz w:val="20"/>
          <w:szCs w:val="20"/>
        </w:rPr>
        <w:t>ηλεκτρονικ</w:t>
      </w:r>
      <w:r>
        <w:rPr>
          <w:rFonts w:ascii="Tahoma" w:hAnsi="Tahoma" w:cs="Tahoma"/>
          <w:color w:val="000000"/>
          <w:sz w:val="20"/>
          <w:szCs w:val="20"/>
        </w:rPr>
        <w:t>ό</w:t>
      </w:r>
      <w:r w:rsidR="00341054" w:rsidRPr="00E56687">
        <w:rPr>
          <w:rFonts w:ascii="Tahoma" w:hAnsi="Tahoma" w:cs="Tahoma"/>
          <w:color w:val="000000"/>
          <w:sz w:val="20"/>
          <w:szCs w:val="20"/>
        </w:rPr>
        <w:t xml:space="preserve"> – αυτοματοπο</w:t>
      </w:r>
      <w:r>
        <w:rPr>
          <w:rFonts w:ascii="Tahoma" w:hAnsi="Tahoma" w:cs="Tahoma"/>
          <w:color w:val="000000"/>
          <w:sz w:val="20"/>
          <w:szCs w:val="20"/>
        </w:rPr>
        <w:t>ι</w:t>
      </w:r>
      <w:r w:rsidR="00341054" w:rsidRPr="00E56687">
        <w:rPr>
          <w:rFonts w:ascii="Tahoma" w:hAnsi="Tahoma" w:cs="Tahoma"/>
          <w:color w:val="000000"/>
          <w:sz w:val="20"/>
          <w:szCs w:val="20"/>
        </w:rPr>
        <w:t>η</w:t>
      </w:r>
      <w:r>
        <w:rPr>
          <w:rFonts w:ascii="Tahoma" w:hAnsi="Tahoma" w:cs="Tahoma"/>
          <w:color w:val="000000"/>
          <w:sz w:val="20"/>
          <w:szCs w:val="20"/>
        </w:rPr>
        <w:t>μένο τρόπο</w:t>
      </w:r>
      <w:r w:rsidR="00341054" w:rsidRPr="00E56687">
        <w:rPr>
          <w:rFonts w:ascii="Tahoma" w:hAnsi="Tahoma" w:cs="Tahoma"/>
          <w:color w:val="000000"/>
          <w:sz w:val="20"/>
          <w:szCs w:val="20"/>
        </w:rPr>
        <w:t xml:space="preserve"> </w:t>
      </w:r>
    </w:p>
    <w:p w:rsidR="00AA38FD" w:rsidRPr="00E56687" w:rsidRDefault="00FE2171" w:rsidP="00AA38FD">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AA38FD" w:rsidRPr="00E56687">
        <w:rPr>
          <w:rFonts w:ascii="Tahoma" w:hAnsi="Tahoma" w:cs="Tahoma"/>
          <w:color w:val="000000"/>
          <w:sz w:val="20"/>
          <w:szCs w:val="20"/>
        </w:rPr>
        <w:t>η</w:t>
      </w:r>
      <w:r>
        <w:rPr>
          <w:rFonts w:ascii="Tahoma" w:hAnsi="Tahoma" w:cs="Tahoma"/>
          <w:color w:val="000000"/>
          <w:sz w:val="20"/>
          <w:szCs w:val="20"/>
        </w:rPr>
        <w:t>ν</w:t>
      </w:r>
      <w:r w:rsidR="00AA38FD" w:rsidRPr="00E56687">
        <w:rPr>
          <w:rFonts w:ascii="Tahoma" w:hAnsi="Tahoma" w:cs="Tahoma"/>
          <w:color w:val="000000"/>
          <w:sz w:val="20"/>
          <w:szCs w:val="20"/>
        </w:rPr>
        <w:t xml:space="preserve"> αποτύπωση όλης της διαδρομής ελέγχου</w:t>
      </w:r>
      <w:r>
        <w:rPr>
          <w:rFonts w:ascii="Tahoma" w:hAnsi="Tahoma" w:cs="Tahoma"/>
          <w:color w:val="000000"/>
          <w:sz w:val="20"/>
          <w:szCs w:val="20"/>
        </w:rPr>
        <w:t xml:space="preserve"> Πράξεων</w:t>
      </w:r>
    </w:p>
    <w:p w:rsidR="00AA38FD" w:rsidRPr="00E56687" w:rsidRDefault="00FE2171" w:rsidP="00AA38FD">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AA38FD" w:rsidRPr="00E56687">
        <w:rPr>
          <w:rFonts w:ascii="Tahoma" w:hAnsi="Tahoma" w:cs="Tahoma"/>
          <w:color w:val="000000"/>
          <w:sz w:val="20"/>
          <w:szCs w:val="20"/>
        </w:rPr>
        <w:t>η διασύνδεση με άλλα πληροφοριακά συστήματα</w:t>
      </w:r>
      <w:r>
        <w:rPr>
          <w:rFonts w:ascii="Tahoma" w:hAnsi="Tahoma" w:cs="Tahoma"/>
          <w:color w:val="000000"/>
          <w:sz w:val="20"/>
          <w:szCs w:val="20"/>
        </w:rPr>
        <w:t xml:space="preserve"> για </w:t>
      </w:r>
      <w:r w:rsidRPr="00E56687">
        <w:rPr>
          <w:rFonts w:ascii="Tahoma" w:hAnsi="Tahoma" w:cs="Tahoma"/>
          <w:color w:val="000000"/>
          <w:sz w:val="20"/>
          <w:szCs w:val="20"/>
        </w:rPr>
        <w:t>ηλεκτρονική ανταλλαγή δεδομένων</w:t>
      </w:r>
    </w:p>
    <w:p w:rsidR="00AA38FD" w:rsidRPr="00E56687" w:rsidRDefault="00FE2171" w:rsidP="00AA38FD">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AA38FD" w:rsidRPr="00E56687">
        <w:rPr>
          <w:rFonts w:ascii="Tahoma" w:hAnsi="Tahoma" w:cs="Tahoma"/>
          <w:color w:val="000000"/>
          <w:sz w:val="20"/>
          <w:szCs w:val="20"/>
        </w:rPr>
        <w:t>η μείωση του διοικητικού φόρτου</w:t>
      </w:r>
    </w:p>
    <w:p w:rsidR="00AA38FD" w:rsidRPr="00E56687" w:rsidRDefault="00FE2171" w:rsidP="00AA38FD">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AA38FD" w:rsidRPr="00E56687">
        <w:rPr>
          <w:rFonts w:ascii="Tahoma" w:hAnsi="Tahoma" w:cs="Tahoma"/>
          <w:color w:val="000000"/>
          <w:sz w:val="20"/>
          <w:szCs w:val="20"/>
        </w:rPr>
        <w:t xml:space="preserve">η μείωση της πιθανότητας σφαλμάτων ή καθυστερήσεων </w:t>
      </w:r>
    </w:p>
    <w:p w:rsidR="006A1BDC" w:rsidRPr="00E56687" w:rsidRDefault="00FE2171" w:rsidP="00AA38FD">
      <w:pPr>
        <w:pStyle w:val="a9"/>
        <w:numPr>
          <w:ilvl w:val="0"/>
          <w:numId w:val="2"/>
        </w:numPr>
        <w:spacing w:after="0" w:line="280" w:lineRule="exact"/>
        <w:ind w:left="284" w:hanging="284"/>
        <w:jc w:val="both"/>
        <w:rPr>
          <w:rFonts w:ascii="Tahoma" w:hAnsi="Tahoma" w:cs="Tahoma"/>
          <w:color w:val="000000"/>
          <w:sz w:val="20"/>
          <w:szCs w:val="20"/>
        </w:rPr>
      </w:pPr>
      <w:r>
        <w:rPr>
          <w:rFonts w:ascii="Tahoma" w:hAnsi="Tahoma" w:cs="Tahoma"/>
          <w:color w:val="000000"/>
          <w:sz w:val="20"/>
          <w:szCs w:val="20"/>
        </w:rPr>
        <w:t>τ</w:t>
      </w:r>
      <w:r w:rsidR="006A1BDC" w:rsidRPr="00E56687">
        <w:rPr>
          <w:rFonts w:ascii="Tahoma" w:hAnsi="Tahoma" w:cs="Tahoma"/>
          <w:color w:val="000000"/>
          <w:sz w:val="20"/>
          <w:szCs w:val="20"/>
        </w:rPr>
        <w:t>η</w:t>
      </w:r>
      <w:r>
        <w:rPr>
          <w:rFonts w:ascii="Tahoma" w:hAnsi="Tahoma" w:cs="Tahoma"/>
          <w:color w:val="000000"/>
          <w:sz w:val="20"/>
          <w:szCs w:val="20"/>
        </w:rPr>
        <w:t>ν</w:t>
      </w:r>
      <w:r w:rsidR="006A1BDC" w:rsidRPr="00E56687">
        <w:rPr>
          <w:rFonts w:ascii="Tahoma" w:hAnsi="Tahoma" w:cs="Tahoma"/>
          <w:color w:val="000000"/>
          <w:sz w:val="20"/>
          <w:szCs w:val="20"/>
        </w:rPr>
        <w:t xml:space="preserve"> επικοινωνία της</w:t>
      </w:r>
      <w:r w:rsidR="00AA38FD" w:rsidRPr="00E56687">
        <w:rPr>
          <w:rFonts w:ascii="Tahoma" w:hAnsi="Tahoma" w:cs="Tahoma"/>
          <w:color w:val="000000"/>
          <w:sz w:val="20"/>
          <w:szCs w:val="20"/>
        </w:rPr>
        <w:t xml:space="preserve"> απαιτούμενης πληροφορίας με τη</w:t>
      </w:r>
      <w:r w:rsidR="006A1BDC" w:rsidRPr="00E56687">
        <w:rPr>
          <w:rFonts w:ascii="Tahoma" w:hAnsi="Tahoma" w:cs="Tahoma"/>
          <w:color w:val="000000"/>
          <w:sz w:val="20"/>
          <w:szCs w:val="20"/>
        </w:rPr>
        <w:t xml:space="preserve"> βάση της Ευρωπαϊκής Επιτροπής (ΕΕ) SFC</w:t>
      </w:r>
    </w:p>
    <w:p w:rsidR="00341054" w:rsidRDefault="00341054" w:rsidP="00FC7304">
      <w:pPr>
        <w:autoSpaceDE w:val="0"/>
        <w:autoSpaceDN w:val="0"/>
        <w:adjustRightInd w:val="0"/>
        <w:spacing w:line="280" w:lineRule="exact"/>
        <w:jc w:val="both"/>
        <w:rPr>
          <w:rFonts w:ascii="Tahoma" w:hAnsi="Tahoma" w:cs="Tahoma"/>
          <w:color w:val="000000"/>
          <w:sz w:val="20"/>
          <w:szCs w:val="20"/>
        </w:rPr>
      </w:pPr>
    </w:p>
    <w:p w:rsidR="00CE6AEF" w:rsidRDefault="00CE6AEF" w:rsidP="00FC7304">
      <w:pPr>
        <w:autoSpaceDE w:val="0"/>
        <w:autoSpaceDN w:val="0"/>
        <w:adjustRightInd w:val="0"/>
        <w:spacing w:line="280" w:lineRule="exact"/>
        <w:jc w:val="both"/>
        <w:rPr>
          <w:rFonts w:ascii="Tahoma" w:hAnsi="Tahoma" w:cs="Tahoma"/>
          <w:color w:val="000000"/>
          <w:sz w:val="20"/>
          <w:szCs w:val="20"/>
        </w:rPr>
      </w:pPr>
    </w:p>
    <w:tbl>
      <w:tblPr>
        <w:tblW w:w="0" w:type="auto"/>
        <w:tblBorders>
          <w:bottom w:val="single" w:sz="12" w:space="0" w:color="1F497D"/>
        </w:tblBorders>
        <w:tblLook w:val="04A0" w:firstRow="1" w:lastRow="0" w:firstColumn="1" w:lastColumn="0" w:noHBand="0" w:noVBand="1"/>
      </w:tblPr>
      <w:tblGrid>
        <w:gridCol w:w="9242"/>
      </w:tblGrid>
      <w:tr w:rsidR="00A75450" w:rsidRPr="003A009D" w:rsidTr="008A1901">
        <w:tc>
          <w:tcPr>
            <w:tcW w:w="9242" w:type="dxa"/>
            <w:tcBorders>
              <w:top w:val="nil"/>
              <w:left w:val="nil"/>
              <w:bottom w:val="single" w:sz="12" w:space="0" w:color="1F497D"/>
              <w:right w:val="nil"/>
            </w:tcBorders>
            <w:shd w:val="clear" w:color="auto" w:fill="auto"/>
            <w:hideMark/>
          </w:tcPr>
          <w:p w:rsidR="00A75450" w:rsidRPr="00FB0C11" w:rsidRDefault="00A75450" w:rsidP="00671464">
            <w:pPr>
              <w:pStyle w:val="Default"/>
              <w:spacing w:before="120" w:after="120" w:line="280" w:lineRule="exact"/>
              <w:ind w:right="57"/>
              <w:rPr>
                <w:rFonts w:ascii="Tahoma" w:hAnsi="Tahoma" w:cs="Tahoma"/>
                <w:b/>
                <w:bCs/>
                <w:color w:val="1F497D"/>
                <w:sz w:val="22"/>
                <w:szCs w:val="22"/>
              </w:rPr>
            </w:pPr>
            <w:r w:rsidRPr="00FB0C11">
              <w:rPr>
                <w:rFonts w:ascii="Tahoma" w:hAnsi="Tahoma" w:cs="Tahoma"/>
                <w:b/>
                <w:bCs/>
                <w:color w:val="1F497D"/>
                <w:sz w:val="22"/>
                <w:szCs w:val="22"/>
              </w:rPr>
              <w:t>6</w:t>
            </w:r>
            <w:r w:rsidRPr="003A009D">
              <w:rPr>
                <w:rFonts w:ascii="Tahoma" w:hAnsi="Tahoma" w:cs="Tahoma"/>
                <w:b/>
                <w:bCs/>
                <w:color w:val="1F497D"/>
                <w:sz w:val="22"/>
                <w:szCs w:val="22"/>
              </w:rPr>
              <w:t>.</w:t>
            </w:r>
            <w:r w:rsidR="00FC5C24">
              <w:rPr>
                <w:rFonts w:ascii="Tahoma" w:hAnsi="Tahoma" w:cs="Tahoma"/>
                <w:b/>
                <w:bCs/>
                <w:color w:val="1F497D"/>
                <w:sz w:val="22"/>
                <w:szCs w:val="22"/>
                <w:lang w:val="en-US"/>
              </w:rPr>
              <w:t>2</w:t>
            </w:r>
            <w:r w:rsidRPr="003A009D">
              <w:rPr>
                <w:rFonts w:ascii="Tahoma" w:hAnsi="Tahoma" w:cs="Tahoma"/>
                <w:b/>
                <w:bCs/>
                <w:color w:val="1F497D"/>
                <w:sz w:val="22"/>
                <w:szCs w:val="22"/>
              </w:rPr>
              <w:t xml:space="preserve"> </w:t>
            </w:r>
            <w:r>
              <w:rPr>
                <w:rFonts w:ascii="Tahoma" w:hAnsi="Tahoma" w:cs="Tahoma"/>
                <w:b/>
                <w:bCs/>
                <w:color w:val="1F497D"/>
                <w:sz w:val="22"/>
                <w:szCs w:val="22"/>
              </w:rPr>
              <w:t xml:space="preserve">ΠΕΡΙΓΡΑΦΗ </w:t>
            </w:r>
            <w:r w:rsidR="00A03BEB">
              <w:rPr>
                <w:rFonts w:ascii="Tahoma" w:hAnsi="Tahoma" w:cs="Tahoma"/>
                <w:b/>
                <w:bCs/>
                <w:color w:val="1F497D"/>
                <w:sz w:val="22"/>
                <w:szCs w:val="22"/>
              </w:rPr>
              <w:t xml:space="preserve">ΤΟΥ </w:t>
            </w:r>
            <w:r>
              <w:rPr>
                <w:rFonts w:ascii="Tahoma" w:hAnsi="Tahoma" w:cs="Tahoma"/>
                <w:b/>
                <w:bCs/>
                <w:color w:val="1F497D"/>
                <w:sz w:val="22"/>
                <w:szCs w:val="22"/>
              </w:rPr>
              <w:t>ΟΠΣ</w:t>
            </w:r>
          </w:p>
        </w:tc>
      </w:tr>
    </w:tbl>
    <w:p w:rsidR="00893F50" w:rsidRDefault="00DE387E" w:rsidP="00671464">
      <w:pPr>
        <w:spacing w:before="120" w:line="280" w:lineRule="exact"/>
        <w:jc w:val="both"/>
        <w:rPr>
          <w:rFonts w:ascii="Tahoma" w:hAnsi="Tahoma" w:cs="Tahoma"/>
          <w:color w:val="000000"/>
          <w:sz w:val="20"/>
          <w:szCs w:val="20"/>
        </w:rPr>
      </w:pPr>
      <w:r>
        <w:rPr>
          <w:rFonts w:ascii="Tahoma" w:hAnsi="Tahoma" w:cs="Tahoma"/>
          <w:color w:val="000000"/>
          <w:sz w:val="20"/>
          <w:szCs w:val="20"/>
        </w:rPr>
        <w:t xml:space="preserve">Το ΟΠΣ έχει σχεδιαστεί ώστε η πληροφορία να αναπτύσσεται από το ανώτερο έως το κατώτερο επίπεδο (δηλαδή από το επίπεδο ΕΣΠΑ και Επιχειρησιακού Προγράμματος έως το επίπεδο Πράξης/ Υποέργου και παραστατικών πληρωμής). </w:t>
      </w:r>
    </w:p>
    <w:p w:rsidR="00893F50" w:rsidRDefault="00893F50" w:rsidP="00FD3A42">
      <w:pPr>
        <w:spacing w:line="280" w:lineRule="exact"/>
        <w:jc w:val="both"/>
        <w:rPr>
          <w:rFonts w:ascii="Tahoma" w:hAnsi="Tahoma" w:cs="Tahoma"/>
          <w:color w:val="000000"/>
          <w:sz w:val="20"/>
          <w:szCs w:val="20"/>
        </w:rPr>
      </w:pPr>
    </w:p>
    <w:p w:rsidR="00DE387E" w:rsidRDefault="00DE387E" w:rsidP="00FE6B79">
      <w:pPr>
        <w:pStyle w:val="Default"/>
        <w:tabs>
          <w:tab w:val="left" w:pos="567"/>
        </w:tabs>
        <w:spacing w:line="280" w:lineRule="exact"/>
        <w:jc w:val="both"/>
        <w:rPr>
          <w:rFonts w:ascii="Tahoma" w:hAnsi="Tahoma" w:cs="Tahoma"/>
          <w:sz w:val="20"/>
          <w:szCs w:val="20"/>
        </w:rPr>
      </w:pPr>
      <w:r w:rsidRPr="00A500A2">
        <w:rPr>
          <w:rFonts w:ascii="Tahoma" w:hAnsi="Tahoma" w:cs="Tahoma"/>
          <w:color w:val="auto"/>
          <w:sz w:val="20"/>
          <w:szCs w:val="20"/>
        </w:rPr>
        <w:t>Είναι δομημένο με τρόπο</w:t>
      </w:r>
      <w:r w:rsidR="00FE6B79">
        <w:rPr>
          <w:rFonts w:ascii="Tahoma" w:hAnsi="Tahoma" w:cs="Tahoma"/>
          <w:color w:val="auto"/>
          <w:sz w:val="20"/>
          <w:szCs w:val="20"/>
        </w:rPr>
        <w:t>,</w:t>
      </w:r>
      <w:r w:rsidRPr="00A500A2">
        <w:rPr>
          <w:rFonts w:ascii="Tahoma" w:hAnsi="Tahoma" w:cs="Tahoma"/>
          <w:color w:val="auto"/>
          <w:sz w:val="20"/>
          <w:szCs w:val="20"/>
        </w:rPr>
        <w:t xml:space="preserve"> ώσ</w:t>
      </w:r>
      <w:r w:rsidR="00FE6B79">
        <w:rPr>
          <w:rFonts w:ascii="Tahoma" w:hAnsi="Tahoma" w:cs="Tahoma"/>
          <w:color w:val="auto"/>
          <w:sz w:val="20"/>
          <w:szCs w:val="20"/>
        </w:rPr>
        <w:t>τε η αλληλουχία των βημάτων να ε</w:t>
      </w:r>
      <w:r w:rsidRPr="00A500A2">
        <w:rPr>
          <w:rFonts w:ascii="Tahoma" w:hAnsi="Tahoma" w:cs="Tahoma"/>
          <w:color w:val="auto"/>
          <w:sz w:val="20"/>
          <w:szCs w:val="20"/>
        </w:rPr>
        <w:t>ί</w:t>
      </w:r>
      <w:r w:rsidR="00FE6B79">
        <w:rPr>
          <w:rFonts w:ascii="Tahoma" w:hAnsi="Tahoma" w:cs="Tahoma"/>
          <w:color w:val="auto"/>
          <w:sz w:val="20"/>
          <w:szCs w:val="20"/>
        </w:rPr>
        <w:t xml:space="preserve">ναι </w:t>
      </w:r>
      <w:r w:rsidRPr="00A500A2">
        <w:rPr>
          <w:rFonts w:ascii="Tahoma" w:hAnsi="Tahoma" w:cs="Tahoma"/>
          <w:color w:val="auto"/>
          <w:sz w:val="20"/>
          <w:szCs w:val="20"/>
        </w:rPr>
        <w:t>συγκεκριμένη και υποχρεωτική</w:t>
      </w:r>
      <w:r w:rsidR="00FE6B79">
        <w:rPr>
          <w:rFonts w:ascii="Tahoma" w:hAnsi="Tahoma" w:cs="Tahoma"/>
          <w:color w:val="auto"/>
          <w:sz w:val="20"/>
          <w:szCs w:val="20"/>
        </w:rPr>
        <w:t xml:space="preserve">, </w:t>
      </w:r>
      <w:r w:rsidR="00EB3388" w:rsidRPr="00C461EA">
        <w:rPr>
          <w:rFonts w:ascii="Tahoma" w:hAnsi="Tahoma" w:cs="Tahoma"/>
          <w:color w:val="auto"/>
          <w:sz w:val="20"/>
          <w:szCs w:val="20"/>
        </w:rPr>
        <w:t xml:space="preserve">και η </w:t>
      </w:r>
      <w:r w:rsidR="00EB3388" w:rsidRPr="00C461EA">
        <w:rPr>
          <w:rFonts w:ascii="Tahoma" w:hAnsi="Tahoma" w:cs="Tahoma"/>
          <w:sz w:val="20"/>
          <w:szCs w:val="20"/>
        </w:rPr>
        <w:t>πληροφορία να ρέει μεταξύ</w:t>
      </w:r>
      <w:r w:rsidRPr="00C461EA">
        <w:rPr>
          <w:rFonts w:ascii="Tahoma" w:hAnsi="Tahoma" w:cs="Tahoma"/>
          <w:sz w:val="20"/>
          <w:szCs w:val="20"/>
        </w:rPr>
        <w:t xml:space="preserve"> των διαφορετικών ρόλων των χρηστών, επίπεδων ιεραρχίας και</w:t>
      </w:r>
      <w:r w:rsidRPr="00A500A2">
        <w:rPr>
          <w:rFonts w:ascii="Tahoma" w:hAnsi="Tahoma" w:cs="Tahoma"/>
          <w:sz w:val="20"/>
          <w:szCs w:val="20"/>
        </w:rPr>
        <w:t xml:space="preserve"> </w:t>
      </w:r>
      <w:r w:rsidR="00FE6B79">
        <w:rPr>
          <w:rFonts w:ascii="Tahoma" w:hAnsi="Tahoma" w:cs="Tahoma"/>
          <w:sz w:val="20"/>
          <w:szCs w:val="20"/>
        </w:rPr>
        <w:t>Α</w:t>
      </w:r>
      <w:r w:rsidRPr="00A500A2">
        <w:rPr>
          <w:rFonts w:ascii="Tahoma" w:hAnsi="Tahoma" w:cs="Tahoma"/>
          <w:sz w:val="20"/>
          <w:szCs w:val="20"/>
        </w:rPr>
        <w:t xml:space="preserve">ρχών. </w:t>
      </w:r>
      <w:r w:rsidR="00FE6B79" w:rsidRPr="00A500A2">
        <w:rPr>
          <w:rFonts w:ascii="Tahoma" w:hAnsi="Tahoma" w:cs="Tahoma"/>
          <w:sz w:val="20"/>
          <w:szCs w:val="20"/>
        </w:rPr>
        <w:t>Τα δεδομέν</w:t>
      </w:r>
      <w:r w:rsidR="00FE6B79">
        <w:rPr>
          <w:rFonts w:ascii="Tahoma" w:hAnsi="Tahoma" w:cs="Tahoma"/>
          <w:sz w:val="20"/>
          <w:szCs w:val="20"/>
        </w:rPr>
        <w:t>α, τα έγγραφα και οι διαδικασίες αλληλοεξαρτώνται</w:t>
      </w:r>
      <w:r w:rsidR="00FE6B79" w:rsidRPr="00A500A2">
        <w:rPr>
          <w:rFonts w:ascii="Tahoma" w:hAnsi="Tahoma" w:cs="Tahoma"/>
          <w:sz w:val="20"/>
          <w:szCs w:val="20"/>
        </w:rPr>
        <w:t xml:space="preserve"> με συγκεκριμένες σχέσεις και </w:t>
      </w:r>
      <w:r w:rsidR="00FE6B79" w:rsidRPr="00A500A2">
        <w:rPr>
          <w:rFonts w:ascii="Tahoma" w:hAnsi="Tahoma" w:cs="Tahoma"/>
          <w:color w:val="auto"/>
          <w:sz w:val="20"/>
          <w:szCs w:val="20"/>
        </w:rPr>
        <w:t xml:space="preserve">χαρακτηριστικά γνωρίσματα, έτσι ώστε το σύστημα να αποτελεί μια ενιαία ολότητα, η οποία </w:t>
      </w:r>
      <w:r w:rsidR="00FE6B79" w:rsidRPr="00A500A2">
        <w:rPr>
          <w:rFonts w:ascii="Tahoma" w:hAnsi="Tahoma" w:cs="Tahoma"/>
          <w:color w:val="auto"/>
          <w:sz w:val="20"/>
          <w:szCs w:val="20"/>
        </w:rPr>
        <w:lastRenderedPageBreak/>
        <w:t>εξασφαλίζει τη συνέπεια και συνέχεια της συνολικής διαδικασίας. Η εξασφάλιση της σωστής διαδρομής επιτυγχάνεται μέσω της υποβολής υποχρεωτικών και προαπαιτούμενων βημάτων.</w:t>
      </w:r>
    </w:p>
    <w:p w:rsidR="00DE387E" w:rsidRDefault="00DE387E" w:rsidP="00FD3A42">
      <w:pPr>
        <w:spacing w:line="280" w:lineRule="exact"/>
        <w:jc w:val="both"/>
        <w:rPr>
          <w:rFonts w:ascii="Tahoma" w:hAnsi="Tahoma" w:cs="Tahoma"/>
          <w:color w:val="000000"/>
          <w:sz w:val="20"/>
          <w:szCs w:val="20"/>
        </w:rPr>
      </w:pPr>
    </w:p>
    <w:p w:rsidR="00FD3A42" w:rsidRPr="00A500A2" w:rsidRDefault="00FD3A42" w:rsidP="00FD3A42">
      <w:pPr>
        <w:spacing w:line="280" w:lineRule="exact"/>
        <w:jc w:val="both"/>
        <w:rPr>
          <w:rFonts w:ascii="Tahoma" w:hAnsi="Tahoma" w:cs="Tahoma"/>
          <w:color w:val="000000"/>
          <w:sz w:val="20"/>
          <w:szCs w:val="20"/>
        </w:rPr>
      </w:pPr>
      <w:r>
        <w:rPr>
          <w:rFonts w:ascii="Tahoma" w:hAnsi="Tahoma" w:cs="Tahoma"/>
          <w:color w:val="000000"/>
          <w:sz w:val="20"/>
          <w:szCs w:val="20"/>
        </w:rPr>
        <w:t>Τ</w:t>
      </w:r>
      <w:r w:rsidRPr="00A500A2">
        <w:rPr>
          <w:rFonts w:ascii="Tahoma" w:hAnsi="Tahoma" w:cs="Tahoma"/>
          <w:color w:val="000000"/>
          <w:sz w:val="20"/>
          <w:szCs w:val="20"/>
        </w:rPr>
        <w:t xml:space="preserve">ο ΟΠΣ αποτελείται από μια σειρά εφαρμογών, ολοκληρωμένων και συμπληρωματικών μεταξύ τους, </w:t>
      </w:r>
      <w:r w:rsidR="00C809B3">
        <w:rPr>
          <w:rFonts w:ascii="Tahoma" w:hAnsi="Tahoma" w:cs="Tahoma"/>
          <w:color w:val="000000"/>
          <w:sz w:val="20"/>
          <w:szCs w:val="20"/>
        </w:rPr>
        <w:t xml:space="preserve">που εξασφαλίζουν </w:t>
      </w:r>
      <w:r w:rsidRPr="00A500A2">
        <w:rPr>
          <w:rFonts w:ascii="Tahoma" w:hAnsi="Tahoma" w:cs="Tahoma"/>
          <w:color w:val="000000"/>
          <w:sz w:val="20"/>
          <w:szCs w:val="20"/>
        </w:rPr>
        <w:t>την εύρυθμη λειτουργία του. Σε λογικό επίπεδο</w:t>
      </w:r>
      <w:r>
        <w:rPr>
          <w:rFonts w:ascii="Tahoma" w:hAnsi="Tahoma" w:cs="Tahoma"/>
          <w:color w:val="000000"/>
          <w:sz w:val="20"/>
          <w:szCs w:val="20"/>
        </w:rPr>
        <w:t>,</w:t>
      </w:r>
      <w:r w:rsidRPr="00A500A2">
        <w:rPr>
          <w:rFonts w:ascii="Tahoma" w:hAnsi="Tahoma" w:cs="Tahoma"/>
          <w:color w:val="000000"/>
          <w:sz w:val="20"/>
          <w:szCs w:val="20"/>
        </w:rPr>
        <w:t xml:space="preserve"> οι υπηρεσίες που προσφέρονται είναι οι παρακάτω:</w:t>
      </w:r>
    </w:p>
    <w:p w:rsidR="00FD3A42" w:rsidRPr="0018110B" w:rsidRDefault="00FD3A42" w:rsidP="00FD3A42">
      <w:pPr>
        <w:numPr>
          <w:ilvl w:val="0"/>
          <w:numId w:val="4"/>
        </w:numPr>
        <w:tabs>
          <w:tab w:val="clear" w:pos="1080"/>
          <w:tab w:val="num" w:pos="426"/>
        </w:tabs>
        <w:spacing w:line="280" w:lineRule="exact"/>
        <w:ind w:left="426" w:hanging="426"/>
        <w:jc w:val="both"/>
        <w:rPr>
          <w:rFonts w:ascii="Tahoma" w:hAnsi="Tahoma" w:cs="Tahoma"/>
          <w:color w:val="000000"/>
          <w:sz w:val="20"/>
          <w:szCs w:val="20"/>
        </w:rPr>
      </w:pPr>
      <w:r w:rsidRPr="00A500A2">
        <w:rPr>
          <w:rFonts w:ascii="Tahoma" w:hAnsi="Tahoma" w:cs="Tahoma"/>
          <w:color w:val="000000"/>
          <w:sz w:val="20"/>
          <w:szCs w:val="20"/>
          <w:lang w:val="en-US"/>
        </w:rPr>
        <w:t>Intranet</w:t>
      </w:r>
      <w:r w:rsidRPr="00A500A2">
        <w:rPr>
          <w:rFonts w:ascii="Tahoma" w:hAnsi="Tahoma" w:cs="Tahoma"/>
          <w:color w:val="000000"/>
          <w:sz w:val="20"/>
          <w:szCs w:val="20"/>
        </w:rPr>
        <w:t xml:space="preserve"> Εφαρμογή ΟΠΣ ΕΣΠΑ (κεντρικό σύστημα) για όλες τις Αρχές Διαχε</w:t>
      </w:r>
      <w:r>
        <w:rPr>
          <w:rFonts w:ascii="Tahoma" w:hAnsi="Tahoma" w:cs="Tahoma"/>
          <w:color w:val="000000"/>
          <w:sz w:val="20"/>
          <w:szCs w:val="20"/>
        </w:rPr>
        <w:t>ίρισης, Πιστοποίησης και Ελέγχου</w:t>
      </w:r>
      <w:r w:rsidRPr="00A500A2">
        <w:rPr>
          <w:rFonts w:ascii="Tahoma" w:hAnsi="Tahoma" w:cs="Tahoma"/>
          <w:color w:val="000000"/>
          <w:sz w:val="20"/>
          <w:szCs w:val="20"/>
        </w:rPr>
        <w:t xml:space="preserve"> των </w:t>
      </w:r>
      <w:r>
        <w:rPr>
          <w:rFonts w:ascii="Tahoma" w:hAnsi="Tahoma" w:cs="Tahoma"/>
          <w:color w:val="000000"/>
          <w:sz w:val="20"/>
          <w:szCs w:val="20"/>
        </w:rPr>
        <w:t xml:space="preserve">ΕΠ </w:t>
      </w:r>
      <w:r w:rsidRPr="00DA7C06">
        <w:rPr>
          <w:rFonts w:ascii="Tahoma" w:hAnsi="Tahoma" w:cs="Tahoma"/>
          <w:color w:val="000000"/>
          <w:sz w:val="20"/>
          <w:szCs w:val="20"/>
        </w:rPr>
        <w:t>του ΕΣΠΑ 2014-2020 που χρηματοδοτούνται από το ΕΠΤΑ, το ΕΚΤ</w:t>
      </w:r>
      <w:r w:rsidR="00EF7963" w:rsidRPr="00225704">
        <w:rPr>
          <w:rFonts w:ascii="Tahoma" w:hAnsi="Tahoma" w:cs="Tahoma"/>
          <w:color w:val="000000"/>
          <w:sz w:val="20"/>
          <w:szCs w:val="20"/>
        </w:rPr>
        <w:t xml:space="preserve">, </w:t>
      </w:r>
      <w:r w:rsidR="00DA6463">
        <w:rPr>
          <w:rFonts w:ascii="Tahoma" w:hAnsi="Tahoma" w:cs="Tahoma"/>
          <w:color w:val="000000"/>
          <w:sz w:val="20"/>
          <w:szCs w:val="20"/>
        </w:rPr>
        <w:t>το ΕΤΘΑ</w:t>
      </w:r>
      <w:r w:rsidRPr="00DA7C06">
        <w:rPr>
          <w:rFonts w:ascii="Tahoma" w:hAnsi="Tahoma" w:cs="Tahoma"/>
          <w:color w:val="000000"/>
          <w:sz w:val="20"/>
          <w:szCs w:val="20"/>
        </w:rPr>
        <w:t xml:space="preserve"> και το Ταμείο Συνοχής στο πλαίσιο του </w:t>
      </w:r>
      <w:r w:rsidRPr="00DA7C06">
        <w:rPr>
          <w:rFonts w:ascii="Tahoma" w:hAnsi="Tahoma" w:cs="Tahoma"/>
          <w:sz w:val="20"/>
          <w:szCs w:val="20"/>
        </w:rPr>
        <w:t>Στόχου «Επενδύσεις στην Ανάπτυξη και την Απασχόληση»</w:t>
      </w:r>
      <w:r w:rsidRPr="00DA7C06">
        <w:rPr>
          <w:rFonts w:ascii="Tahoma" w:hAnsi="Tahoma" w:cs="Tahoma"/>
          <w:color w:val="000000"/>
          <w:sz w:val="20"/>
          <w:szCs w:val="20"/>
        </w:rPr>
        <w:t>.</w:t>
      </w:r>
      <w:r w:rsidRPr="00A500A2">
        <w:rPr>
          <w:rFonts w:ascii="Tahoma" w:hAnsi="Tahoma" w:cs="Tahoma"/>
          <w:color w:val="000000"/>
          <w:sz w:val="20"/>
          <w:szCs w:val="20"/>
        </w:rPr>
        <w:t xml:space="preserve"> </w:t>
      </w:r>
      <w:r w:rsidRPr="0018110B">
        <w:rPr>
          <w:rFonts w:ascii="Tahoma" w:hAnsi="Tahoma" w:cs="Tahoma"/>
          <w:color w:val="000000"/>
          <w:sz w:val="20"/>
          <w:szCs w:val="20"/>
        </w:rPr>
        <w:t xml:space="preserve">Αντίστοιχες εφαρμογές υλοποιούνται και για λοιπά συγχρηματοδοτούμενα </w:t>
      </w:r>
      <w:r w:rsidR="00FE6B79" w:rsidRPr="0018110B">
        <w:rPr>
          <w:rFonts w:ascii="Tahoma" w:hAnsi="Tahoma" w:cs="Tahoma"/>
          <w:color w:val="000000"/>
          <w:sz w:val="20"/>
          <w:szCs w:val="20"/>
        </w:rPr>
        <w:t>Π</w:t>
      </w:r>
      <w:r w:rsidRPr="0018110B">
        <w:rPr>
          <w:rFonts w:ascii="Tahoma" w:hAnsi="Tahoma" w:cs="Tahoma"/>
          <w:color w:val="000000"/>
          <w:sz w:val="20"/>
          <w:szCs w:val="20"/>
        </w:rPr>
        <w:t xml:space="preserve">ρογράμματα. </w:t>
      </w:r>
    </w:p>
    <w:p w:rsidR="00FD3A42" w:rsidRPr="00A500A2" w:rsidRDefault="00FD3A42" w:rsidP="00FD3A42">
      <w:pPr>
        <w:numPr>
          <w:ilvl w:val="0"/>
          <w:numId w:val="4"/>
        </w:numPr>
        <w:tabs>
          <w:tab w:val="clear" w:pos="1080"/>
          <w:tab w:val="num" w:pos="426"/>
        </w:tabs>
        <w:spacing w:line="280" w:lineRule="exact"/>
        <w:ind w:left="426" w:hanging="426"/>
        <w:jc w:val="both"/>
        <w:rPr>
          <w:rFonts w:ascii="Tahoma" w:hAnsi="Tahoma" w:cs="Tahoma"/>
          <w:color w:val="000000"/>
          <w:sz w:val="20"/>
          <w:szCs w:val="20"/>
        </w:rPr>
      </w:pPr>
      <w:r w:rsidRPr="009C1621">
        <w:rPr>
          <w:rFonts w:ascii="Tahoma" w:hAnsi="Tahoma" w:cs="Tahoma"/>
          <w:color w:val="000000"/>
          <w:sz w:val="20"/>
          <w:szCs w:val="20"/>
        </w:rPr>
        <w:t xml:space="preserve">Διαδικτυακή Εφαρμογή </w:t>
      </w:r>
      <w:r w:rsidR="009C1621" w:rsidRPr="009C1621">
        <w:rPr>
          <w:rFonts w:ascii="Tahoma" w:hAnsi="Tahoma" w:cs="Tahoma"/>
          <w:color w:val="000000"/>
          <w:sz w:val="20"/>
          <w:szCs w:val="20"/>
        </w:rPr>
        <w:t>Διαχείρισης Δελτίων (</w:t>
      </w:r>
      <w:r w:rsidR="00D74749">
        <w:rPr>
          <w:rFonts w:ascii="Tahoma" w:hAnsi="Tahoma" w:cs="Tahoma"/>
          <w:color w:val="000000"/>
          <w:sz w:val="20"/>
          <w:szCs w:val="20"/>
        </w:rPr>
        <w:t xml:space="preserve">ως </w:t>
      </w:r>
      <w:r w:rsidR="009C1621" w:rsidRPr="009C1621">
        <w:rPr>
          <w:rFonts w:ascii="Tahoma" w:hAnsi="Tahoma" w:cs="Tahoma"/>
          <w:color w:val="000000"/>
          <w:sz w:val="20"/>
          <w:szCs w:val="20"/>
        </w:rPr>
        <w:t xml:space="preserve">εξέλιξη της </w:t>
      </w:r>
      <w:r w:rsidRPr="009C1621">
        <w:rPr>
          <w:rFonts w:ascii="Tahoma" w:hAnsi="Tahoma" w:cs="Tahoma"/>
          <w:color w:val="000000"/>
          <w:sz w:val="20"/>
          <w:szCs w:val="20"/>
        </w:rPr>
        <w:t>Ηλεκτρονικής Υποβολής</w:t>
      </w:r>
      <w:r w:rsidR="00D74749">
        <w:rPr>
          <w:rFonts w:ascii="Tahoma" w:hAnsi="Tahoma" w:cs="Tahoma"/>
          <w:color w:val="000000"/>
          <w:sz w:val="20"/>
          <w:szCs w:val="20"/>
        </w:rPr>
        <w:t xml:space="preserve"> 2007-2013</w:t>
      </w:r>
      <w:r w:rsidR="009C1621" w:rsidRPr="009C1621">
        <w:rPr>
          <w:rFonts w:ascii="Tahoma" w:hAnsi="Tahoma" w:cs="Tahoma"/>
          <w:color w:val="000000"/>
          <w:sz w:val="20"/>
          <w:szCs w:val="20"/>
        </w:rPr>
        <w:t xml:space="preserve">) </w:t>
      </w:r>
      <w:r w:rsidRPr="009C1621">
        <w:rPr>
          <w:rFonts w:ascii="Tahoma" w:hAnsi="Tahoma" w:cs="Tahoma"/>
          <w:color w:val="000000"/>
          <w:sz w:val="20"/>
          <w:szCs w:val="20"/>
        </w:rPr>
        <w:t>για όλους τους</w:t>
      </w:r>
      <w:r w:rsidRPr="00A500A2">
        <w:rPr>
          <w:rFonts w:ascii="Tahoma" w:hAnsi="Tahoma" w:cs="Tahoma"/>
          <w:color w:val="000000"/>
          <w:sz w:val="20"/>
          <w:szCs w:val="20"/>
        </w:rPr>
        <w:t xml:space="preserve"> </w:t>
      </w:r>
      <w:r w:rsidRPr="006342B4">
        <w:rPr>
          <w:rFonts w:ascii="Tahoma" w:hAnsi="Tahoma" w:cs="Tahoma"/>
          <w:color w:val="000000"/>
          <w:sz w:val="20"/>
          <w:szCs w:val="20"/>
        </w:rPr>
        <w:t>Δικαιούχους και τις Αρχές Διαχείρισης, Πιστοποίησης και Ελέγχου</w:t>
      </w:r>
      <w:r w:rsidR="008910D1">
        <w:rPr>
          <w:rFonts w:ascii="Tahoma" w:hAnsi="Tahoma" w:cs="Tahoma"/>
          <w:color w:val="000000"/>
          <w:sz w:val="20"/>
          <w:szCs w:val="20"/>
        </w:rPr>
        <w:t xml:space="preserve"> καθώς και οριζόντιες υπηρεσίες</w:t>
      </w:r>
      <w:r w:rsidR="009C1621" w:rsidRPr="006342B4">
        <w:rPr>
          <w:rFonts w:ascii="Tahoma" w:hAnsi="Tahoma" w:cs="Tahoma"/>
          <w:color w:val="000000"/>
          <w:sz w:val="20"/>
          <w:szCs w:val="20"/>
        </w:rPr>
        <w:t xml:space="preserve">, </w:t>
      </w:r>
      <w:r w:rsidR="00D74749">
        <w:rPr>
          <w:rFonts w:ascii="Tahoma" w:hAnsi="Tahoma" w:cs="Tahoma"/>
          <w:color w:val="000000"/>
          <w:sz w:val="20"/>
          <w:szCs w:val="20"/>
        </w:rPr>
        <w:t xml:space="preserve">για διαδικασίες σχετικές με την </w:t>
      </w:r>
      <w:r w:rsidR="006B5C9D">
        <w:rPr>
          <w:rFonts w:ascii="Tahoma" w:hAnsi="Tahoma" w:cs="Tahoma"/>
          <w:color w:val="000000"/>
          <w:sz w:val="20"/>
          <w:szCs w:val="20"/>
        </w:rPr>
        <w:t xml:space="preserve">υποβολή δελτίων από τους Δικαιούχους. Τα δελτία </w:t>
      </w:r>
      <w:r w:rsidR="006342B4">
        <w:rPr>
          <w:rFonts w:ascii="Tahoma" w:hAnsi="Tahoma" w:cs="Tahoma"/>
          <w:color w:val="000000"/>
          <w:sz w:val="20"/>
          <w:szCs w:val="20"/>
        </w:rPr>
        <w:t xml:space="preserve">αντλούν δεδομένα από το ΟΠΣ ενώ υπάρχουν και περιπτώσεις που ολόκληρο ή τμήμα του δελτίου αντλείται και </w:t>
      </w:r>
      <w:proofErr w:type="spellStart"/>
      <w:r w:rsidR="006342B4">
        <w:rPr>
          <w:rFonts w:ascii="Tahoma" w:hAnsi="Tahoma" w:cs="Tahoma"/>
          <w:color w:val="000000"/>
          <w:sz w:val="20"/>
          <w:szCs w:val="20"/>
        </w:rPr>
        <w:t>προσυμπληρώνεται</w:t>
      </w:r>
      <w:proofErr w:type="spellEnd"/>
      <w:r w:rsidR="006342B4">
        <w:rPr>
          <w:rFonts w:ascii="Tahoma" w:hAnsi="Tahoma" w:cs="Tahoma"/>
          <w:color w:val="000000"/>
          <w:sz w:val="20"/>
          <w:szCs w:val="20"/>
        </w:rPr>
        <w:t xml:space="preserve"> από ήδη υπάρχοντα δεδομένα. </w:t>
      </w:r>
      <w:r w:rsidR="006B5C9D">
        <w:rPr>
          <w:rFonts w:ascii="Tahoma" w:hAnsi="Tahoma" w:cs="Tahoma"/>
          <w:color w:val="000000"/>
          <w:sz w:val="20"/>
          <w:szCs w:val="20"/>
        </w:rPr>
        <w:t>Μέχρι και την 4</w:t>
      </w:r>
      <w:r w:rsidR="006B5C9D" w:rsidRPr="006B5C9D">
        <w:rPr>
          <w:rFonts w:ascii="Tahoma" w:hAnsi="Tahoma" w:cs="Tahoma"/>
          <w:color w:val="000000"/>
          <w:sz w:val="20"/>
          <w:szCs w:val="20"/>
          <w:vertAlign w:val="superscript"/>
        </w:rPr>
        <w:t>η</w:t>
      </w:r>
      <w:r w:rsidR="006B5C9D">
        <w:rPr>
          <w:rFonts w:ascii="Tahoma" w:hAnsi="Tahoma" w:cs="Tahoma"/>
          <w:color w:val="000000"/>
          <w:sz w:val="20"/>
          <w:szCs w:val="20"/>
        </w:rPr>
        <w:t xml:space="preserve"> </w:t>
      </w:r>
      <w:proofErr w:type="spellStart"/>
      <w:r w:rsidR="006B5C9D">
        <w:rPr>
          <w:rFonts w:ascii="Tahoma" w:hAnsi="Tahoma" w:cs="Tahoma"/>
          <w:color w:val="000000"/>
          <w:sz w:val="20"/>
          <w:szCs w:val="20"/>
        </w:rPr>
        <w:t>Προγρ.Περίοδο</w:t>
      </w:r>
      <w:proofErr w:type="spellEnd"/>
      <w:r w:rsidR="006B5C9D">
        <w:rPr>
          <w:rFonts w:ascii="Tahoma" w:hAnsi="Tahoma" w:cs="Tahoma"/>
          <w:color w:val="000000"/>
          <w:sz w:val="20"/>
          <w:szCs w:val="20"/>
        </w:rPr>
        <w:t xml:space="preserve"> (ΕΣΠΑ 2007 – 2013) τα δελτία μεταφέρονταν από την </w:t>
      </w:r>
      <w:proofErr w:type="spellStart"/>
      <w:r w:rsidR="006B5C9D">
        <w:rPr>
          <w:rFonts w:ascii="Tahoma" w:hAnsi="Tahoma" w:cs="Tahoma"/>
          <w:color w:val="000000"/>
          <w:sz w:val="20"/>
          <w:szCs w:val="20"/>
        </w:rPr>
        <w:t>Διαχ.Αρχή</w:t>
      </w:r>
      <w:proofErr w:type="spellEnd"/>
      <w:r w:rsidR="006B5C9D">
        <w:rPr>
          <w:rFonts w:ascii="Tahoma" w:hAnsi="Tahoma" w:cs="Tahoma"/>
          <w:color w:val="000000"/>
          <w:sz w:val="20"/>
          <w:szCs w:val="20"/>
        </w:rPr>
        <w:t xml:space="preserve"> στο ΟΠΣ και προχωρά εκεί η επεξεργασία τους. Στη νέα περίοδο, το περιβάλλον θα είναι ενιαίο με το πλεονέκτημα της εγκυρότερης πληροφόρησης όλων των εμπλεκομένων. </w:t>
      </w:r>
    </w:p>
    <w:p w:rsidR="00FD3A42" w:rsidRPr="00A500A2" w:rsidRDefault="00C809B3" w:rsidP="00FD3A42">
      <w:pPr>
        <w:numPr>
          <w:ilvl w:val="0"/>
          <w:numId w:val="4"/>
        </w:numPr>
        <w:tabs>
          <w:tab w:val="clear" w:pos="1080"/>
          <w:tab w:val="num" w:pos="426"/>
        </w:tabs>
        <w:spacing w:line="280" w:lineRule="exact"/>
        <w:ind w:left="426" w:hanging="426"/>
        <w:jc w:val="both"/>
        <w:rPr>
          <w:rFonts w:ascii="Tahoma" w:hAnsi="Tahoma" w:cs="Tahoma"/>
          <w:color w:val="000000"/>
          <w:sz w:val="20"/>
          <w:szCs w:val="20"/>
        </w:rPr>
      </w:pPr>
      <w:r>
        <w:rPr>
          <w:rFonts w:ascii="Tahoma" w:hAnsi="Tahoma" w:cs="Tahoma"/>
          <w:color w:val="000000"/>
          <w:sz w:val="20"/>
          <w:szCs w:val="20"/>
        </w:rPr>
        <w:t xml:space="preserve">Εφαρμογή </w:t>
      </w:r>
      <w:proofErr w:type="spellStart"/>
      <w:r w:rsidR="00FD3A42" w:rsidRPr="00A500A2">
        <w:rPr>
          <w:rFonts w:ascii="Tahoma" w:hAnsi="Tahoma" w:cs="Tahoma"/>
          <w:color w:val="000000"/>
          <w:sz w:val="20"/>
          <w:szCs w:val="20"/>
        </w:rPr>
        <w:t>Business</w:t>
      </w:r>
      <w:proofErr w:type="spellEnd"/>
      <w:r w:rsidR="00FD3A42" w:rsidRPr="00A500A2">
        <w:rPr>
          <w:rFonts w:ascii="Tahoma" w:hAnsi="Tahoma" w:cs="Tahoma"/>
          <w:color w:val="000000"/>
          <w:sz w:val="20"/>
          <w:szCs w:val="20"/>
        </w:rPr>
        <w:t xml:space="preserve"> </w:t>
      </w:r>
      <w:proofErr w:type="spellStart"/>
      <w:r w:rsidR="00FD3A42" w:rsidRPr="00A500A2">
        <w:rPr>
          <w:rFonts w:ascii="Tahoma" w:hAnsi="Tahoma" w:cs="Tahoma"/>
          <w:color w:val="000000"/>
          <w:sz w:val="20"/>
          <w:szCs w:val="20"/>
        </w:rPr>
        <w:t>Intelligence</w:t>
      </w:r>
      <w:proofErr w:type="spellEnd"/>
      <w:r w:rsidR="00FD3A42" w:rsidRPr="00A500A2">
        <w:rPr>
          <w:rFonts w:ascii="Tahoma" w:hAnsi="Tahoma" w:cs="Tahoma"/>
          <w:color w:val="000000"/>
          <w:sz w:val="20"/>
          <w:szCs w:val="20"/>
        </w:rPr>
        <w:t xml:space="preserve"> (</w:t>
      </w:r>
      <w:proofErr w:type="spellStart"/>
      <w:r w:rsidR="00FD3A42" w:rsidRPr="00A500A2">
        <w:rPr>
          <w:rFonts w:ascii="Tahoma" w:hAnsi="Tahoma" w:cs="Tahoma"/>
          <w:color w:val="000000"/>
          <w:sz w:val="20"/>
          <w:szCs w:val="20"/>
        </w:rPr>
        <w:t>datamart</w:t>
      </w:r>
      <w:proofErr w:type="spellEnd"/>
      <w:r w:rsidR="00FD3A42" w:rsidRPr="00A500A2">
        <w:rPr>
          <w:rFonts w:ascii="Tahoma" w:hAnsi="Tahoma" w:cs="Tahoma"/>
          <w:color w:val="000000"/>
          <w:sz w:val="20"/>
          <w:szCs w:val="20"/>
        </w:rPr>
        <w:t xml:space="preserve">) </w:t>
      </w:r>
    </w:p>
    <w:p w:rsidR="00FD3A42" w:rsidRPr="00A500A2" w:rsidRDefault="00FD3A42" w:rsidP="00FD3A42">
      <w:pPr>
        <w:numPr>
          <w:ilvl w:val="0"/>
          <w:numId w:val="4"/>
        </w:numPr>
        <w:tabs>
          <w:tab w:val="clear" w:pos="1080"/>
          <w:tab w:val="num" w:pos="426"/>
        </w:tabs>
        <w:spacing w:line="280" w:lineRule="exact"/>
        <w:ind w:left="426" w:hanging="426"/>
        <w:jc w:val="both"/>
        <w:rPr>
          <w:rFonts w:ascii="Tahoma" w:hAnsi="Tahoma" w:cs="Tahoma"/>
          <w:color w:val="000000"/>
          <w:sz w:val="20"/>
          <w:szCs w:val="20"/>
        </w:rPr>
      </w:pPr>
      <w:r w:rsidRPr="00A500A2">
        <w:rPr>
          <w:rFonts w:ascii="Tahoma" w:hAnsi="Tahoma" w:cs="Tahoma"/>
          <w:color w:val="000000"/>
          <w:sz w:val="20"/>
          <w:szCs w:val="20"/>
        </w:rPr>
        <w:t xml:space="preserve">Εκπαιδευτικές Εφαρμογές </w:t>
      </w:r>
      <w:r>
        <w:rPr>
          <w:rFonts w:ascii="Tahoma" w:hAnsi="Tahoma" w:cs="Tahoma"/>
          <w:color w:val="000000"/>
          <w:sz w:val="20"/>
          <w:szCs w:val="20"/>
        </w:rPr>
        <w:t>[</w:t>
      </w:r>
      <w:r w:rsidRPr="00A500A2">
        <w:rPr>
          <w:rFonts w:ascii="Tahoma" w:hAnsi="Tahoma" w:cs="Tahoma"/>
          <w:color w:val="000000"/>
          <w:sz w:val="20"/>
          <w:szCs w:val="20"/>
        </w:rPr>
        <w:t>για τα (i) και (</w:t>
      </w:r>
      <w:r>
        <w:rPr>
          <w:rFonts w:ascii="Tahoma" w:hAnsi="Tahoma" w:cs="Tahoma"/>
          <w:color w:val="000000"/>
          <w:sz w:val="20"/>
          <w:szCs w:val="20"/>
        </w:rPr>
        <w:t>ii)].</w:t>
      </w:r>
    </w:p>
    <w:p w:rsidR="00FD3A42" w:rsidRPr="00A500A2" w:rsidRDefault="00FD3A42" w:rsidP="00FD3A42">
      <w:pPr>
        <w:spacing w:line="280" w:lineRule="exact"/>
        <w:jc w:val="both"/>
        <w:rPr>
          <w:rFonts w:ascii="Tahoma" w:hAnsi="Tahoma" w:cs="Tahoma"/>
          <w:color w:val="000000"/>
          <w:sz w:val="20"/>
          <w:szCs w:val="20"/>
        </w:rPr>
      </w:pPr>
    </w:p>
    <w:p w:rsidR="00FD3A42" w:rsidRPr="00A500A2" w:rsidRDefault="00FD3A42" w:rsidP="00FD3A42">
      <w:pPr>
        <w:spacing w:line="280" w:lineRule="exact"/>
        <w:jc w:val="both"/>
        <w:rPr>
          <w:rFonts w:ascii="Tahoma" w:hAnsi="Tahoma" w:cs="Tahoma"/>
          <w:color w:val="000000"/>
          <w:sz w:val="20"/>
          <w:szCs w:val="20"/>
        </w:rPr>
      </w:pPr>
      <w:r>
        <w:rPr>
          <w:rFonts w:ascii="Tahoma" w:hAnsi="Tahoma" w:cs="Tahoma"/>
          <w:color w:val="000000"/>
          <w:sz w:val="20"/>
          <w:szCs w:val="20"/>
        </w:rPr>
        <w:t xml:space="preserve">Μέσω των εφαρμογών αυτών, </w:t>
      </w:r>
      <w:r w:rsidR="002B72B5">
        <w:rPr>
          <w:rFonts w:ascii="Tahoma" w:hAnsi="Tahoma" w:cs="Tahoma"/>
          <w:color w:val="000000"/>
          <w:sz w:val="20"/>
          <w:szCs w:val="20"/>
        </w:rPr>
        <w:t xml:space="preserve">επιτυγχάνονται </w:t>
      </w:r>
      <w:r w:rsidRPr="00A500A2">
        <w:rPr>
          <w:rFonts w:ascii="Tahoma" w:hAnsi="Tahoma" w:cs="Tahoma"/>
          <w:color w:val="000000"/>
          <w:sz w:val="20"/>
          <w:szCs w:val="20"/>
        </w:rPr>
        <w:t xml:space="preserve">λειτουργίες και έλεγχοι </w:t>
      </w:r>
      <w:r w:rsidR="002B72B5">
        <w:rPr>
          <w:rFonts w:ascii="Tahoma" w:hAnsi="Tahoma" w:cs="Tahoma"/>
          <w:color w:val="000000"/>
          <w:sz w:val="20"/>
          <w:szCs w:val="20"/>
        </w:rPr>
        <w:t xml:space="preserve">που </w:t>
      </w:r>
      <w:r w:rsidRPr="00A500A2">
        <w:rPr>
          <w:rFonts w:ascii="Tahoma" w:hAnsi="Tahoma" w:cs="Tahoma"/>
          <w:color w:val="000000"/>
          <w:sz w:val="20"/>
          <w:szCs w:val="20"/>
        </w:rPr>
        <w:t>αποσκοπούν στο:</w:t>
      </w:r>
    </w:p>
    <w:p w:rsidR="002B72B5" w:rsidRDefault="002B72B5" w:rsidP="002B72B5">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 xml:space="preserve">να </w:t>
      </w:r>
      <w:r w:rsidR="00FD3A42" w:rsidRPr="00A500A2">
        <w:rPr>
          <w:rFonts w:ascii="Tahoma" w:hAnsi="Tahoma" w:cs="Tahoma"/>
          <w:color w:val="000000"/>
          <w:sz w:val="20"/>
          <w:szCs w:val="20"/>
        </w:rPr>
        <w:t>ικανοποιήσουν τις απαιτήσεις διαχείρισης κάθε επιπέδου</w:t>
      </w:r>
      <w:r w:rsidR="00FD3A42">
        <w:rPr>
          <w:rFonts w:ascii="Tahoma" w:hAnsi="Tahoma" w:cs="Tahoma"/>
          <w:color w:val="000000"/>
          <w:sz w:val="20"/>
          <w:szCs w:val="20"/>
        </w:rPr>
        <w:t xml:space="preserve"> </w:t>
      </w:r>
      <w:r w:rsidR="00FD3A42" w:rsidRPr="00A500A2">
        <w:rPr>
          <w:rFonts w:ascii="Tahoma" w:hAnsi="Tahoma" w:cs="Tahoma"/>
          <w:color w:val="000000"/>
          <w:sz w:val="20"/>
          <w:szCs w:val="20"/>
        </w:rPr>
        <w:t>της δενδροειδούς ανάλυσης</w:t>
      </w:r>
    </w:p>
    <w:p w:rsidR="00FD3A42" w:rsidRPr="00A500A2" w:rsidRDefault="002B72B5" w:rsidP="00FD3A42">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 xml:space="preserve">να </w:t>
      </w:r>
      <w:r w:rsidR="00FD3A42" w:rsidRPr="00A500A2">
        <w:rPr>
          <w:rFonts w:ascii="Tahoma" w:hAnsi="Tahoma" w:cs="Tahoma"/>
          <w:color w:val="000000"/>
          <w:sz w:val="20"/>
          <w:szCs w:val="20"/>
        </w:rPr>
        <w:t xml:space="preserve">διασφαλίσουν </w:t>
      </w:r>
      <w:r w:rsidR="00FE6B79">
        <w:rPr>
          <w:rFonts w:ascii="Tahoma" w:hAnsi="Tahoma" w:cs="Tahoma"/>
          <w:color w:val="000000"/>
          <w:sz w:val="20"/>
          <w:szCs w:val="20"/>
        </w:rPr>
        <w:t xml:space="preserve">τις σχέσεις </w:t>
      </w:r>
      <w:r w:rsidR="00FD3A42" w:rsidRPr="00A500A2">
        <w:rPr>
          <w:rFonts w:ascii="Tahoma" w:hAnsi="Tahoma" w:cs="Tahoma"/>
          <w:color w:val="000000"/>
          <w:sz w:val="20"/>
          <w:szCs w:val="20"/>
        </w:rPr>
        <w:t xml:space="preserve">που πρέπει να υπάρχουν μεταξύ των εν λόγω επιπέδων, </w:t>
      </w:r>
    </w:p>
    <w:p w:rsidR="00FD3A42" w:rsidRPr="00A500A2" w:rsidRDefault="00FD3A42" w:rsidP="00FD3A42">
      <w:pPr>
        <w:pStyle w:val="a9"/>
        <w:numPr>
          <w:ilvl w:val="0"/>
          <w:numId w:val="2"/>
        </w:numPr>
        <w:spacing w:after="0" w:line="280" w:lineRule="exact"/>
        <w:ind w:left="426" w:hanging="426"/>
        <w:jc w:val="both"/>
        <w:rPr>
          <w:rFonts w:ascii="Tahoma" w:hAnsi="Tahoma" w:cs="Tahoma"/>
          <w:color w:val="000000"/>
          <w:sz w:val="20"/>
          <w:szCs w:val="20"/>
        </w:rPr>
      </w:pPr>
      <w:r w:rsidRPr="00A500A2">
        <w:rPr>
          <w:rFonts w:ascii="Tahoma" w:hAnsi="Tahoma" w:cs="Tahoma"/>
          <w:color w:val="000000"/>
          <w:sz w:val="20"/>
          <w:szCs w:val="20"/>
        </w:rPr>
        <w:t xml:space="preserve">να μπορούν οι </w:t>
      </w:r>
      <w:r w:rsidR="002B72B5">
        <w:rPr>
          <w:rFonts w:ascii="Tahoma" w:hAnsi="Tahoma" w:cs="Tahoma"/>
          <w:color w:val="000000"/>
          <w:sz w:val="20"/>
          <w:szCs w:val="20"/>
        </w:rPr>
        <w:t>Υ</w:t>
      </w:r>
      <w:r w:rsidRPr="00A500A2">
        <w:rPr>
          <w:rFonts w:ascii="Tahoma" w:hAnsi="Tahoma" w:cs="Tahoma"/>
          <w:color w:val="000000"/>
          <w:sz w:val="20"/>
          <w:szCs w:val="20"/>
        </w:rPr>
        <w:t xml:space="preserve">πεύθυνοι, ανά επίπεδο: </w:t>
      </w:r>
    </w:p>
    <w:p w:rsidR="00FD3A42" w:rsidRPr="00A500A2" w:rsidRDefault="00FD3A42" w:rsidP="002B72B5">
      <w:pPr>
        <w:pStyle w:val="a9"/>
        <w:numPr>
          <w:ilvl w:val="1"/>
          <w:numId w:val="5"/>
        </w:numPr>
        <w:spacing w:after="0" w:line="280" w:lineRule="exact"/>
        <w:ind w:left="709" w:hanging="142"/>
        <w:jc w:val="both"/>
        <w:rPr>
          <w:rFonts w:ascii="Tahoma" w:hAnsi="Tahoma" w:cs="Tahoma"/>
          <w:color w:val="000000"/>
          <w:sz w:val="20"/>
          <w:szCs w:val="20"/>
        </w:rPr>
      </w:pPr>
      <w:r w:rsidRPr="00A500A2">
        <w:rPr>
          <w:rFonts w:ascii="Tahoma" w:hAnsi="Tahoma" w:cs="Tahoma"/>
          <w:color w:val="000000"/>
          <w:sz w:val="20"/>
          <w:szCs w:val="20"/>
        </w:rPr>
        <w:t xml:space="preserve">να παρακολουθούν αν τηρούνται αποτελεσματικά οι δεσμεύσεις, </w:t>
      </w:r>
    </w:p>
    <w:p w:rsidR="00FD3A42" w:rsidRPr="00A500A2" w:rsidRDefault="00FD3A42" w:rsidP="002B72B5">
      <w:pPr>
        <w:pStyle w:val="a9"/>
        <w:numPr>
          <w:ilvl w:val="1"/>
          <w:numId w:val="5"/>
        </w:numPr>
        <w:spacing w:after="0" w:line="280" w:lineRule="exact"/>
        <w:ind w:left="709" w:hanging="142"/>
        <w:jc w:val="both"/>
        <w:rPr>
          <w:rFonts w:ascii="Tahoma" w:hAnsi="Tahoma" w:cs="Tahoma"/>
          <w:color w:val="000000"/>
          <w:sz w:val="20"/>
          <w:szCs w:val="20"/>
        </w:rPr>
      </w:pPr>
      <w:r w:rsidRPr="00A500A2">
        <w:rPr>
          <w:rFonts w:ascii="Tahoma" w:hAnsi="Tahoma" w:cs="Tahoma"/>
          <w:color w:val="000000"/>
          <w:sz w:val="20"/>
          <w:szCs w:val="20"/>
        </w:rPr>
        <w:t>να δρομολογούν, αν χρειάζεται, τροποποιήσεις στα κατάλληλα επίπεδα,</w:t>
      </w:r>
    </w:p>
    <w:p w:rsidR="00FD3A42" w:rsidRPr="00A500A2" w:rsidRDefault="00FD3A42" w:rsidP="002B72B5">
      <w:pPr>
        <w:pStyle w:val="a9"/>
        <w:numPr>
          <w:ilvl w:val="1"/>
          <w:numId w:val="5"/>
        </w:numPr>
        <w:spacing w:after="0" w:line="280" w:lineRule="exact"/>
        <w:ind w:left="709" w:hanging="142"/>
        <w:jc w:val="both"/>
        <w:rPr>
          <w:rFonts w:ascii="Tahoma" w:hAnsi="Tahoma" w:cs="Tahoma"/>
          <w:color w:val="000000"/>
          <w:sz w:val="20"/>
          <w:szCs w:val="20"/>
        </w:rPr>
      </w:pPr>
      <w:r w:rsidRPr="00A500A2">
        <w:rPr>
          <w:rFonts w:ascii="Tahoma" w:hAnsi="Tahoma" w:cs="Tahoma"/>
          <w:color w:val="000000"/>
          <w:sz w:val="20"/>
          <w:szCs w:val="20"/>
        </w:rPr>
        <w:t>να παρακολουθούν τους ρυθμούς υλοποίησης,</w:t>
      </w:r>
    </w:p>
    <w:p w:rsidR="00FD3A42" w:rsidRDefault="00FD3A42" w:rsidP="002B72B5">
      <w:pPr>
        <w:pStyle w:val="a9"/>
        <w:numPr>
          <w:ilvl w:val="1"/>
          <w:numId w:val="5"/>
        </w:numPr>
        <w:spacing w:after="0" w:line="280" w:lineRule="exact"/>
        <w:ind w:left="709" w:hanging="142"/>
        <w:jc w:val="both"/>
        <w:rPr>
          <w:rFonts w:ascii="Tahoma" w:hAnsi="Tahoma" w:cs="Tahoma"/>
          <w:color w:val="000000"/>
          <w:sz w:val="20"/>
          <w:szCs w:val="20"/>
        </w:rPr>
      </w:pPr>
      <w:r w:rsidRPr="00A500A2">
        <w:rPr>
          <w:rFonts w:ascii="Tahoma" w:hAnsi="Tahoma" w:cs="Tahoma"/>
          <w:color w:val="000000"/>
          <w:sz w:val="20"/>
          <w:szCs w:val="20"/>
        </w:rPr>
        <w:t>να αξιολογούν τα αποτελέσματα και τις επιπτώσεις των διαφό</w:t>
      </w:r>
      <w:r w:rsidR="002B72B5">
        <w:rPr>
          <w:rFonts w:ascii="Tahoma" w:hAnsi="Tahoma" w:cs="Tahoma"/>
          <w:color w:val="000000"/>
          <w:sz w:val="20"/>
          <w:szCs w:val="20"/>
        </w:rPr>
        <w:t>ρων ενεργειών που υλοποιούνται</w:t>
      </w:r>
    </w:p>
    <w:p w:rsidR="002B72B5" w:rsidRPr="00A500A2" w:rsidRDefault="002B72B5" w:rsidP="002B72B5">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 xml:space="preserve">να επιτρέπουν </w:t>
      </w:r>
      <w:r w:rsidRPr="00A500A2">
        <w:rPr>
          <w:rFonts w:ascii="Tahoma" w:hAnsi="Tahoma" w:cs="Tahoma"/>
          <w:color w:val="000000"/>
          <w:sz w:val="20"/>
          <w:szCs w:val="20"/>
        </w:rPr>
        <w:t xml:space="preserve">την άντληση δεδομένων με πολλαπλά κριτήρια αναζήτησης, ανάλογα με τη χρήση, </w:t>
      </w:r>
    </w:p>
    <w:p w:rsidR="002B72B5" w:rsidRPr="00A500A2" w:rsidRDefault="002B72B5" w:rsidP="002B72B5">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 xml:space="preserve">να επιτρέπουν </w:t>
      </w:r>
      <w:r w:rsidRPr="00A500A2">
        <w:rPr>
          <w:rFonts w:ascii="Tahoma" w:hAnsi="Tahoma" w:cs="Tahoma"/>
          <w:color w:val="000000"/>
          <w:sz w:val="20"/>
          <w:szCs w:val="20"/>
        </w:rPr>
        <w:t xml:space="preserve">ποικίλες δυνατότητες ανάλυσης και απεικόνισης των δεδομένων, με πίνακες, γραφήματα, στατιστικά εργαλεία και γεωγραφικά συστήματα πληροφοριών, ανάλογα με τις απαιτήσεις ενημέρωσης, διαχείρισης και δημοσιότητας. </w:t>
      </w:r>
    </w:p>
    <w:p w:rsidR="00FE6B79" w:rsidRDefault="00FE6B79" w:rsidP="00FE6B79">
      <w:pPr>
        <w:autoSpaceDE w:val="0"/>
        <w:autoSpaceDN w:val="0"/>
        <w:adjustRightInd w:val="0"/>
        <w:spacing w:line="280" w:lineRule="exact"/>
        <w:jc w:val="both"/>
        <w:rPr>
          <w:rFonts w:ascii="Tahoma" w:hAnsi="Tahoma" w:cs="Tahoma"/>
          <w:color w:val="000000"/>
          <w:sz w:val="20"/>
          <w:szCs w:val="20"/>
        </w:rPr>
      </w:pPr>
    </w:p>
    <w:p w:rsidR="008508FE" w:rsidRDefault="008508FE" w:rsidP="00FE6B79">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Χρήστες του ΟΠΣ είναι όλες οι εμπλεκόμενες Αρχές/ Φορείς και ειδικότερα:</w:t>
      </w:r>
    </w:p>
    <w:p w:rsidR="008508FE" w:rsidRPr="00A500A2" w:rsidRDefault="008508FE" w:rsidP="008508FE">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Οι Δικαιούχοι</w:t>
      </w:r>
      <w:r w:rsidRPr="00A500A2">
        <w:rPr>
          <w:rFonts w:ascii="Tahoma" w:hAnsi="Tahoma" w:cs="Tahoma"/>
          <w:color w:val="000000"/>
          <w:sz w:val="20"/>
          <w:szCs w:val="20"/>
        </w:rPr>
        <w:t xml:space="preserve"> Πράξεων </w:t>
      </w:r>
    </w:p>
    <w:p w:rsidR="008508FE" w:rsidRPr="00A500A2" w:rsidRDefault="008508FE" w:rsidP="008508FE">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Οι Αρχές/</w:t>
      </w:r>
      <w:r w:rsidRPr="00A500A2">
        <w:rPr>
          <w:rFonts w:ascii="Tahoma" w:hAnsi="Tahoma" w:cs="Tahoma"/>
          <w:color w:val="000000"/>
          <w:sz w:val="20"/>
          <w:szCs w:val="20"/>
        </w:rPr>
        <w:t xml:space="preserve">φορείς Διαχείρισης </w:t>
      </w:r>
      <w:r>
        <w:rPr>
          <w:rFonts w:ascii="Tahoma" w:hAnsi="Tahoma" w:cs="Tahoma"/>
          <w:color w:val="000000"/>
          <w:sz w:val="20"/>
          <w:szCs w:val="20"/>
        </w:rPr>
        <w:t>(Διαχειριστικές Αρχές, Ενδιάμεσοι Φορείς)</w:t>
      </w:r>
    </w:p>
    <w:p w:rsidR="008508FE" w:rsidRDefault="008508FE" w:rsidP="008508FE">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Η Αρχή Πιστοποίησης</w:t>
      </w:r>
    </w:p>
    <w:p w:rsidR="008508FE" w:rsidRDefault="008508FE" w:rsidP="008508FE">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Η</w:t>
      </w:r>
      <w:r w:rsidRPr="00A500A2">
        <w:rPr>
          <w:rFonts w:ascii="Tahoma" w:hAnsi="Tahoma" w:cs="Tahoma"/>
          <w:color w:val="000000"/>
          <w:sz w:val="20"/>
          <w:szCs w:val="20"/>
        </w:rPr>
        <w:t xml:space="preserve"> Επιτροπή Δημοσιονομικού Ελέγχου (ΕΔΕΛ) </w:t>
      </w:r>
    </w:p>
    <w:p w:rsidR="008910D1" w:rsidRDefault="008910D1" w:rsidP="008508FE">
      <w:pPr>
        <w:pStyle w:val="a9"/>
        <w:numPr>
          <w:ilvl w:val="0"/>
          <w:numId w:val="2"/>
        </w:numPr>
        <w:spacing w:after="0" w:line="280" w:lineRule="exact"/>
        <w:ind w:left="426" w:hanging="426"/>
        <w:jc w:val="both"/>
        <w:rPr>
          <w:rFonts w:ascii="Tahoma" w:hAnsi="Tahoma" w:cs="Tahoma"/>
          <w:color w:val="000000"/>
          <w:sz w:val="20"/>
          <w:szCs w:val="20"/>
        </w:rPr>
      </w:pPr>
      <w:r>
        <w:rPr>
          <w:rFonts w:ascii="Tahoma" w:hAnsi="Tahoma" w:cs="Tahoma"/>
          <w:color w:val="000000"/>
          <w:sz w:val="20"/>
          <w:szCs w:val="20"/>
        </w:rPr>
        <w:t xml:space="preserve">Οριζόντιες </w:t>
      </w:r>
      <w:r w:rsidR="00EB0A64">
        <w:rPr>
          <w:rFonts w:ascii="Tahoma" w:hAnsi="Tahoma" w:cs="Tahoma"/>
          <w:color w:val="000000"/>
          <w:sz w:val="20"/>
          <w:szCs w:val="20"/>
        </w:rPr>
        <w:t>Υ</w:t>
      </w:r>
      <w:r>
        <w:rPr>
          <w:rFonts w:ascii="Tahoma" w:hAnsi="Tahoma" w:cs="Tahoma"/>
          <w:color w:val="000000"/>
          <w:sz w:val="20"/>
          <w:szCs w:val="20"/>
        </w:rPr>
        <w:t>πηρεσίες του ΕΣΠΑ</w:t>
      </w:r>
    </w:p>
    <w:p w:rsidR="008508FE" w:rsidRPr="0007464D" w:rsidRDefault="008508FE" w:rsidP="008508FE">
      <w:pPr>
        <w:pStyle w:val="a9"/>
        <w:numPr>
          <w:ilvl w:val="0"/>
          <w:numId w:val="2"/>
        </w:numPr>
        <w:spacing w:after="0" w:line="280" w:lineRule="exact"/>
        <w:ind w:left="426" w:hanging="426"/>
        <w:jc w:val="both"/>
        <w:rPr>
          <w:rFonts w:ascii="Tahoma" w:hAnsi="Tahoma" w:cs="Tahoma"/>
          <w:color w:val="000000"/>
          <w:sz w:val="20"/>
          <w:szCs w:val="20"/>
        </w:rPr>
      </w:pPr>
      <w:r w:rsidRPr="0007464D">
        <w:rPr>
          <w:rFonts w:ascii="Tahoma" w:hAnsi="Tahoma" w:cs="Tahoma"/>
          <w:color w:val="000000"/>
          <w:sz w:val="20"/>
          <w:szCs w:val="20"/>
        </w:rPr>
        <w:t>Υπηρεσίες της Ευρωπαϊκής Ένωσης.</w:t>
      </w:r>
    </w:p>
    <w:p w:rsidR="00671464" w:rsidRDefault="00671464" w:rsidP="00FE6B79">
      <w:pPr>
        <w:autoSpaceDE w:val="0"/>
        <w:autoSpaceDN w:val="0"/>
        <w:adjustRightInd w:val="0"/>
        <w:spacing w:line="280" w:lineRule="exact"/>
        <w:jc w:val="both"/>
        <w:rPr>
          <w:rFonts w:ascii="Tahoma" w:hAnsi="Tahoma" w:cs="Tahoma"/>
          <w:color w:val="000000"/>
          <w:sz w:val="20"/>
          <w:szCs w:val="20"/>
        </w:rPr>
      </w:pPr>
    </w:p>
    <w:p w:rsidR="0018110B" w:rsidRDefault="00FE6B79" w:rsidP="0007464D">
      <w:pPr>
        <w:pStyle w:val="10"/>
        <w:spacing w:before="0" w:beforeAutospacing="0" w:after="0" w:afterAutospacing="0" w:line="280" w:lineRule="exact"/>
        <w:jc w:val="both"/>
        <w:rPr>
          <w:rFonts w:ascii="Tahoma" w:hAnsi="Tahoma" w:cs="Tahoma"/>
          <w:color w:val="000000"/>
          <w:sz w:val="20"/>
          <w:szCs w:val="20"/>
        </w:rPr>
      </w:pPr>
      <w:r>
        <w:rPr>
          <w:rFonts w:ascii="Tahoma" w:hAnsi="Tahoma" w:cs="Tahoma"/>
          <w:sz w:val="20"/>
          <w:szCs w:val="20"/>
        </w:rPr>
        <w:t>Η πρόσβαση στο ΟΠΣ</w:t>
      </w:r>
      <w:r w:rsidRPr="00FE6B79">
        <w:rPr>
          <w:rFonts w:ascii="Tahoma" w:hAnsi="Tahoma" w:cs="Tahoma"/>
          <w:sz w:val="20"/>
          <w:szCs w:val="20"/>
        </w:rPr>
        <w:t xml:space="preserve"> είναι δυνατή είτε απευθείας μέσω </w:t>
      </w:r>
      <w:proofErr w:type="spellStart"/>
      <w:r w:rsidRPr="00FE6B79">
        <w:rPr>
          <w:rFonts w:ascii="Tahoma" w:hAnsi="Tahoma" w:cs="Tahoma"/>
          <w:sz w:val="20"/>
          <w:szCs w:val="20"/>
        </w:rPr>
        <w:t>διαδραστικής</w:t>
      </w:r>
      <w:proofErr w:type="spellEnd"/>
      <w:r w:rsidRPr="00FE6B79">
        <w:rPr>
          <w:rFonts w:ascii="Tahoma" w:hAnsi="Tahoma" w:cs="Tahoma"/>
          <w:sz w:val="20"/>
          <w:szCs w:val="20"/>
        </w:rPr>
        <w:t xml:space="preserve"> </w:t>
      </w:r>
      <w:proofErr w:type="spellStart"/>
      <w:r w:rsidRPr="00FE6B79">
        <w:rPr>
          <w:rFonts w:ascii="Tahoma" w:hAnsi="Tahoma" w:cs="Tahoma"/>
          <w:sz w:val="20"/>
          <w:szCs w:val="20"/>
        </w:rPr>
        <w:t>διεπαφής</w:t>
      </w:r>
      <w:proofErr w:type="spellEnd"/>
      <w:r w:rsidRPr="00FE6B79">
        <w:rPr>
          <w:rFonts w:ascii="Tahoma" w:hAnsi="Tahoma" w:cs="Tahoma"/>
          <w:sz w:val="20"/>
          <w:szCs w:val="20"/>
        </w:rPr>
        <w:t xml:space="preserve"> χρήστη (διαδικτυακή εφαρμογή) είτε μέσω τεχνικής </w:t>
      </w:r>
      <w:proofErr w:type="spellStart"/>
      <w:r w:rsidRPr="00FE6B79">
        <w:rPr>
          <w:rFonts w:ascii="Tahoma" w:hAnsi="Tahoma" w:cs="Tahoma"/>
          <w:sz w:val="20"/>
          <w:szCs w:val="20"/>
        </w:rPr>
        <w:t>διεπαφής</w:t>
      </w:r>
      <w:proofErr w:type="spellEnd"/>
      <w:r w:rsidRPr="00FE6B79">
        <w:rPr>
          <w:rFonts w:ascii="Tahoma" w:hAnsi="Tahoma" w:cs="Tahoma"/>
          <w:sz w:val="20"/>
          <w:szCs w:val="20"/>
        </w:rPr>
        <w:t xml:space="preserve"> που επιτρέπει </w:t>
      </w:r>
      <w:r w:rsidR="0007464D">
        <w:rPr>
          <w:rFonts w:ascii="Tahoma" w:hAnsi="Tahoma" w:cs="Tahoma"/>
          <w:color w:val="000000"/>
          <w:sz w:val="20"/>
          <w:szCs w:val="20"/>
        </w:rPr>
        <w:t>τη διαβίβαση δεδομένων.</w:t>
      </w:r>
      <w:r w:rsidR="0018110B">
        <w:rPr>
          <w:rFonts w:ascii="Tahoma" w:hAnsi="Tahoma" w:cs="Tahoma"/>
          <w:color w:val="000000"/>
          <w:sz w:val="20"/>
          <w:szCs w:val="20"/>
        </w:rPr>
        <w:t xml:space="preserve"> </w:t>
      </w:r>
    </w:p>
    <w:p w:rsidR="0018110B" w:rsidRDefault="0018110B" w:rsidP="0007464D">
      <w:pPr>
        <w:pStyle w:val="10"/>
        <w:spacing w:before="0" w:beforeAutospacing="0" w:after="0" w:afterAutospacing="0" w:line="280" w:lineRule="exact"/>
        <w:jc w:val="both"/>
        <w:rPr>
          <w:rFonts w:ascii="Tahoma" w:hAnsi="Tahoma" w:cs="Tahoma"/>
          <w:color w:val="000000"/>
          <w:sz w:val="20"/>
          <w:szCs w:val="20"/>
        </w:rPr>
      </w:pPr>
    </w:p>
    <w:p w:rsidR="0007464D" w:rsidRDefault="0018110B" w:rsidP="0007464D">
      <w:pPr>
        <w:pStyle w:val="10"/>
        <w:spacing w:before="0" w:beforeAutospacing="0" w:after="0" w:afterAutospacing="0" w:line="280" w:lineRule="exact"/>
        <w:jc w:val="both"/>
        <w:rPr>
          <w:rFonts w:ascii="Tahoma" w:hAnsi="Tahoma" w:cs="Tahoma"/>
          <w:color w:val="000000"/>
          <w:sz w:val="20"/>
          <w:szCs w:val="20"/>
        </w:rPr>
      </w:pPr>
      <w:r>
        <w:rPr>
          <w:rFonts w:ascii="Tahoma" w:hAnsi="Tahoma" w:cs="Tahoma"/>
          <w:color w:val="000000"/>
          <w:sz w:val="20"/>
          <w:szCs w:val="20"/>
        </w:rPr>
        <w:lastRenderedPageBreak/>
        <w:t xml:space="preserve">Οι συγκεκριμένοι ρόλοι χρηστών καθορίζονται σύμφωνα με τα προβλεπόμενα στο ΣΔΕ και ακολουθούν τις λειτουργίες και αρμοδιότητες που έχει ο φορέας στον οποίον ανήκουν. Έτσι, για </w:t>
      </w:r>
      <w:r w:rsidRPr="0018110B">
        <w:rPr>
          <w:rFonts w:ascii="Tahoma" w:hAnsi="Tahoma" w:cs="Tahoma"/>
          <w:color w:val="000000"/>
          <w:sz w:val="20"/>
          <w:szCs w:val="20"/>
        </w:rPr>
        <w:t xml:space="preserve">παράδειγμα οι χρήστες των Δικαιούχων έχουν δικαιώματα καταχώρησης σε συγκεκριμένα πεδία των δελτίων και φορμών του ΟΠΣ, ενώ άλλοι χρήστες (π.χ. των </w:t>
      </w:r>
      <w:proofErr w:type="spellStart"/>
      <w:r w:rsidRPr="0018110B">
        <w:rPr>
          <w:rFonts w:ascii="Tahoma" w:hAnsi="Tahoma" w:cs="Tahoma"/>
          <w:color w:val="000000"/>
          <w:sz w:val="20"/>
          <w:szCs w:val="20"/>
        </w:rPr>
        <w:t>Διαχ.Αρχών</w:t>
      </w:r>
      <w:proofErr w:type="spellEnd"/>
      <w:r w:rsidRPr="0018110B">
        <w:rPr>
          <w:rFonts w:ascii="Tahoma" w:hAnsi="Tahoma" w:cs="Tahoma"/>
          <w:color w:val="000000"/>
          <w:sz w:val="20"/>
          <w:szCs w:val="20"/>
        </w:rPr>
        <w:t xml:space="preserve">) </w:t>
      </w:r>
      <w:r>
        <w:rPr>
          <w:rFonts w:ascii="Tahoma" w:hAnsi="Tahoma" w:cs="Tahoma"/>
          <w:color w:val="000000"/>
          <w:sz w:val="20"/>
          <w:szCs w:val="20"/>
        </w:rPr>
        <w:t>επιβεβαιώνουν</w:t>
      </w:r>
      <w:r w:rsidRPr="0018110B">
        <w:rPr>
          <w:rFonts w:ascii="Tahoma" w:hAnsi="Tahoma" w:cs="Tahoma"/>
          <w:color w:val="000000"/>
          <w:sz w:val="20"/>
          <w:szCs w:val="20"/>
        </w:rPr>
        <w:t xml:space="preserve"> τις καταχωρήσεις </w:t>
      </w:r>
      <w:r w:rsidR="009D799A">
        <w:rPr>
          <w:rFonts w:ascii="Tahoma" w:hAnsi="Tahoma" w:cs="Tahoma"/>
          <w:color w:val="000000"/>
          <w:sz w:val="20"/>
          <w:szCs w:val="20"/>
        </w:rPr>
        <w:t xml:space="preserve">των Δικαιούχων </w:t>
      </w:r>
      <w:r w:rsidRPr="0018110B">
        <w:rPr>
          <w:rFonts w:ascii="Tahoma" w:hAnsi="Tahoma" w:cs="Tahoma"/>
          <w:color w:val="000000"/>
          <w:sz w:val="20"/>
          <w:szCs w:val="20"/>
        </w:rPr>
        <w:t>και προχωρούν σε δικές του</w:t>
      </w:r>
      <w:r w:rsidR="009D799A">
        <w:rPr>
          <w:rFonts w:ascii="Tahoma" w:hAnsi="Tahoma" w:cs="Tahoma"/>
          <w:color w:val="000000"/>
          <w:sz w:val="20"/>
          <w:szCs w:val="20"/>
        </w:rPr>
        <w:t>ς</w:t>
      </w:r>
      <w:r w:rsidRPr="0018110B">
        <w:rPr>
          <w:rFonts w:ascii="Tahoma" w:hAnsi="Tahoma" w:cs="Tahoma"/>
          <w:color w:val="000000"/>
          <w:sz w:val="20"/>
          <w:szCs w:val="20"/>
        </w:rPr>
        <w:t>. Επιπλέον, συγκεκριμένοι ρόλοι έχουν μόνο δ</w:t>
      </w:r>
      <w:r w:rsidR="0007464D" w:rsidRPr="0018110B">
        <w:rPr>
          <w:rFonts w:ascii="Tahoma" w:hAnsi="Tahoma" w:cs="Tahoma"/>
          <w:color w:val="000000"/>
          <w:sz w:val="20"/>
          <w:szCs w:val="20"/>
        </w:rPr>
        <w:t>ικαιώμα</w:t>
      </w:r>
      <w:r w:rsidRPr="0018110B">
        <w:rPr>
          <w:rFonts w:ascii="Tahoma" w:hAnsi="Tahoma" w:cs="Tahoma"/>
          <w:color w:val="000000"/>
          <w:sz w:val="20"/>
          <w:szCs w:val="20"/>
        </w:rPr>
        <w:t>τα ανάγνωσης ή πρόσβαση σε επιτελικές αναφορές,</w:t>
      </w:r>
      <w:r>
        <w:rPr>
          <w:rFonts w:ascii="Tahoma" w:hAnsi="Tahoma" w:cs="Tahoma"/>
          <w:color w:val="000000"/>
          <w:sz w:val="20"/>
          <w:szCs w:val="20"/>
        </w:rPr>
        <w:t xml:space="preserve"> σύμφωνα με τις απαιτήσεις που υπάρχουν.</w:t>
      </w:r>
    </w:p>
    <w:p w:rsidR="0007464D" w:rsidRDefault="0007464D" w:rsidP="0007464D">
      <w:pPr>
        <w:pStyle w:val="10"/>
        <w:spacing w:before="0" w:beforeAutospacing="0" w:after="0" w:afterAutospacing="0" w:line="280" w:lineRule="exact"/>
        <w:jc w:val="both"/>
        <w:rPr>
          <w:rFonts w:ascii="Tahoma" w:hAnsi="Tahoma" w:cs="Tahoma"/>
          <w:color w:val="000000"/>
          <w:sz w:val="20"/>
          <w:szCs w:val="20"/>
        </w:rPr>
      </w:pPr>
    </w:p>
    <w:p w:rsidR="00FE6B79" w:rsidRDefault="00DB5DF4" w:rsidP="00FE6B79">
      <w:pPr>
        <w:spacing w:line="280" w:lineRule="exact"/>
        <w:jc w:val="both"/>
        <w:rPr>
          <w:rFonts w:ascii="Tahoma" w:hAnsi="Tahoma" w:cs="Tahoma"/>
          <w:color w:val="000000"/>
          <w:sz w:val="20"/>
          <w:szCs w:val="20"/>
        </w:rPr>
      </w:pPr>
      <w:r>
        <w:rPr>
          <w:rFonts w:ascii="Tahoma" w:hAnsi="Tahoma" w:cs="Tahoma"/>
          <w:color w:val="000000"/>
          <w:sz w:val="20"/>
          <w:szCs w:val="20"/>
        </w:rPr>
        <w:t>Οι χρήστες</w:t>
      </w:r>
      <w:r w:rsidR="00FE6B79">
        <w:rPr>
          <w:rFonts w:ascii="Tahoma" w:hAnsi="Tahoma" w:cs="Tahoma"/>
          <w:color w:val="000000"/>
          <w:sz w:val="20"/>
          <w:szCs w:val="20"/>
        </w:rPr>
        <w:t xml:space="preserve"> </w:t>
      </w:r>
      <w:r w:rsidR="0007464D">
        <w:rPr>
          <w:rFonts w:ascii="Tahoma" w:hAnsi="Tahoma" w:cs="Tahoma"/>
          <w:color w:val="000000"/>
          <w:sz w:val="20"/>
          <w:szCs w:val="20"/>
        </w:rPr>
        <w:t xml:space="preserve">που έχουν δικαιώματα καταχώρησης, </w:t>
      </w:r>
      <w:r w:rsidR="00FE6B79">
        <w:rPr>
          <w:rFonts w:ascii="Tahoma" w:hAnsi="Tahoma" w:cs="Tahoma"/>
          <w:color w:val="000000"/>
          <w:sz w:val="20"/>
          <w:szCs w:val="20"/>
        </w:rPr>
        <w:t>προσθέτουν στο ΟΠΣ</w:t>
      </w:r>
      <w:r w:rsidR="00FE6B79" w:rsidRPr="00A500A2">
        <w:rPr>
          <w:rFonts w:ascii="Tahoma" w:hAnsi="Tahoma" w:cs="Tahoma"/>
          <w:color w:val="000000"/>
          <w:sz w:val="20"/>
          <w:szCs w:val="20"/>
        </w:rPr>
        <w:t xml:space="preserve"> τα δεδομένα </w:t>
      </w:r>
      <w:r w:rsidR="008910D1">
        <w:rPr>
          <w:rFonts w:ascii="Tahoma" w:hAnsi="Tahoma" w:cs="Tahoma"/>
          <w:color w:val="000000"/>
          <w:sz w:val="20"/>
          <w:szCs w:val="20"/>
        </w:rPr>
        <w:t xml:space="preserve">και </w:t>
      </w:r>
      <w:r w:rsidR="008910D1" w:rsidRPr="00A500A2">
        <w:rPr>
          <w:rFonts w:ascii="Tahoma" w:hAnsi="Tahoma" w:cs="Tahoma"/>
          <w:color w:val="000000"/>
          <w:sz w:val="20"/>
          <w:szCs w:val="20"/>
        </w:rPr>
        <w:t>τα έγγραφα</w:t>
      </w:r>
      <w:r w:rsidR="008910D1">
        <w:rPr>
          <w:rFonts w:ascii="Tahoma" w:hAnsi="Tahoma" w:cs="Tahoma"/>
          <w:color w:val="000000"/>
          <w:sz w:val="20"/>
          <w:szCs w:val="20"/>
        </w:rPr>
        <w:t xml:space="preserve"> </w:t>
      </w:r>
      <w:r w:rsidR="00FE6B79" w:rsidRPr="00A500A2">
        <w:rPr>
          <w:rFonts w:ascii="Tahoma" w:hAnsi="Tahoma" w:cs="Tahoma"/>
          <w:color w:val="000000"/>
          <w:sz w:val="20"/>
          <w:szCs w:val="20"/>
        </w:rPr>
        <w:t xml:space="preserve">για τα οποία έχουν αρμοδιότητα, καθώς και κάθε τυχόν </w:t>
      </w:r>
      <w:proofErr w:type="spellStart"/>
      <w:r w:rsidR="00FE6B79" w:rsidRPr="00A500A2">
        <w:rPr>
          <w:rFonts w:ascii="Tahoma" w:hAnsi="Tahoma" w:cs="Tahoma"/>
          <w:color w:val="000000"/>
          <w:sz w:val="20"/>
          <w:szCs w:val="20"/>
        </w:rPr>
        <w:t>επικαιροποίησή</w:t>
      </w:r>
      <w:proofErr w:type="spellEnd"/>
      <w:r w:rsidR="00FE6B79" w:rsidRPr="00A500A2">
        <w:rPr>
          <w:rFonts w:ascii="Tahoma" w:hAnsi="Tahoma" w:cs="Tahoma"/>
          <w:color w:val="000000"/>
          <w:sz w:val="20"/>
          <w:szCs w:val="20"/>
        </w:rPr>
        <w:t xml:space="preserve"> τους, σε συγκεκριμένη γραμμογράφηση (ηλεκτρονικό </w:t>
      </w:r>
      <w:proofErr w:type="spellStart"/>
      <w:r w:rsidR="00FE6B79" w:rsidRPr="00A500A2">
        <w:rPr>
          <w:rFonts w:ascii="Tahoma" w:hAnsi="Tahoma" w:cs="Tahoma"/>
          <w:color w:val="000000"/>
          <w:sz w:val="20"/>
          <w:szCs w:val="20"/>
        </w:rPr>
        <w:t>μορφότυπο</w:t>
      </w:r>
      <w:proofErr w:type="spellEnd"/>
      <w:r w:rsidR="00FE6B79" w:rsidRPr="00A500A2">
        <w:rPr>
          <w:rFonts w:ascii="Tahoma" w:hAnsi="Tahoma" w:cs="Tahoma"/>
          <w:color w:val="000000"/>
          <w:sz w:val="20"/>
          <w:szCs w:val="20"/>
        </w:rPr>
        <w:t xml:space="preserve">), ενώ παρέχεται και δυνατότητα επισύναψης εγγράφων. </w:t>
      </w:r>
      <w:r w:rsidR="00A03BEB">
        <w:rPr>
          <w:rFonts w:ascii="Tahoma" w:hAnsi="Tahoma" w:cs="Tahoma"/>
          <w:color w:val="000000"/>
          <w:sz w:val="20"/>
          <w:szCs w:val="20"/>
        </w:rPr>
        <w:t xml:space="preserve">Οι χρήστες </w:t>
      </w:r>
      <w:r w:rsidR="00A03BEB" w:rsidRPr="0007464D">
        <w:rPr>
          <w:rFonts w:ascii="Tahoma" w:hAnsi="Tahoma" w:cs="Tahoma"/>
          <w:sz w:val="20"/>
          <w:szCs w:val="20"/>
        </w:rPr>
        <w:t xml:space="preserve">έχουν την ευθύνη έγκαιρης καταχώρησης και την ευθύνη για την ακρίβεια, την ποιότητα </w:t>
      </w:r>
      <w:r w:rsidR="00A03BEB" w:rsidRPr="00640E86">
        <w:rPr>
          <w:rFonts w:ascii="Tahoma" w:hAnsi="Tahoma" w:cs="Tahoma"/>
          <w:sz w:val="20"/>
          <w:szCs w:val="20"/>
        </w:rPr>
        <w:t xml:space="preserve">και πληρότητα των στοιχείων αυτών. </w:t>
      </w:r>
      <w:r w:rsidR="0007464D" w:rsidRPr="00640E86">
        <w:rPr>
          <w:rFonts w:ascii="Tahoma" w:hAnsi="Tahoma" w:cs="Tahoma"/>
          <w:sz w:val="20"/>
          <w:szCs w:val="20"/>
        </w:rPr>
        <w:t>Το ΟΠΣ</w:t>
      </w:r>
      <w:r w:rsidR="00DA7C06" w:rsidRPr="00640E86">
        <w:rPr>
          <w:rFonts w:ascii="Tahoma" w:hAnsi="Tahoma" w:cs="Tahoma"/>
          <w:sz w:val="20"/>
          <w:szCs w:val="20"/>
        </w:rPr>
        <w:t xml:space="preserve"> υποστηρίζει </w:t>
      </w:r>
      <w:r w:rsidR="0018110B" w:rsidRPr="00640E86">
        <w:rPr>
          <w:rFonts w:ascii="Tahoma" w:hAnsi="Tahoma" w:cs="Tahoma"/>
          <w:sz w:val="20"/>
          <w:szCs w:val="20"/>
        </w:rPr>
        <w:t>την καταχώρηση πραγματοποιώντας μια</w:t>
      </w:r>
      <w:r w:rsidR="0018110B">
        <w:rPr>
          <w:rFonts w:ascii="Tahoma" w:hAnsi="Tahoma" w:cs="Tahoma"/>
          <w:sz w:val="20"/>
          <w:szCs w:val="20"/>
        </w:rPr>
        <w:t xml:space="preserve"> σειρά λογικών ελέγχων επικύρωσης, προσφέροντας πλήθος εργαλείων </w:t>
      </w:r>
      <w:r w:rsidR="00640E86">
        <w:rPr>
          <w:rFonts w:ascii="Tahoma" w:hAnsi="Tahoma" w:cs="Tahoma"/>
          <w:sz w:val="20"/>
          <w:szCs w:val="20"/>
        </w:rPr>
        <w:t xml:space="preserve">και αναφορών </w:t>
      </w:r>
      <w:r w:rsidR="0018110B">
        <w:rPr>
          <w:rFonts w:ascii="Tahoma" w:hAnsi="Tahoma" w:cs="Tahoma"/>
          <w:sz w:val="20"/>
          <w:szCs w:val="20"/>
        </w:rPr>
        <w:t>στους χρήστες προκειμένου να υλοποιήσουν την εργασία τους.</w:t>
      </w:r>
    </w:p>
    <w:p w:rsidR="00671464" w:rsidRDefault="00671464" w:rsidP="00FE6B79">
      <w:pPr>
        <w:spacing w:line="280" w:lineRule="exact"/>
        <w:jc w:val="both"/>
        <w:rPr>
          <w:rFonts w:ascii="Tahoma" w:hAnsi="Tahoma" w:cs="Tahoma"/>
          <w:color w:val="000000"/>
          <w:sz w:val="20"/>
          <w:szCs w:val="20"/>
        </w:rPr>
      </w:pPr>
    </w:p>
    <w:p w:rsidR="00A03BEB" w:rsidRDefault="00A03BEB" w:rsidP="00FE6B79">
      <w:pPr>
        <w:spacing w:line="280" w:lineRule="exact"/>
        <w:jc w:val="both"/>
        <w:rPr>
          <w:rFonts w:ascii="Tahoma" w:hAnsi="Tahoma" w:cs="Tahoma"/>
          <w:color w:val="000000"/>
          <w:sz w:val="20"/>
          <w:szCs w:val="20"/>
        </w:rPr>
      </w:pPr>
      <w:r w:rsidRPr="0018110B">
        <w:rPr>
          <w:rFonts w:ascii="Tahoma" w:hAnsi="Tahoma" w:cs="Tahoma"/>
          <w:color w:val="000000"/>
          <w:sz w:val="20"/>
          <w:szCs w:val="20"/>
        </w:rPr>
        <w:t xml:space="preserve">Σε κάθε περίπτωση, εφαρμόζεται κατάλληλο σχήμα ασφαλείας όπως αναφέρεται αναλυτικά στην </w:t>
      </w:r>
      <w:r w:rsidR="0018110B" w:rsidRPr="0018110B">
        <w:rPr>
          <w:rFonts w:ascii="Tahoma" w:hAnsi="Tahoma" w:cs="Tahoma"/>
          <w:color w:val="000000"/>
          <w:sz w:val="20"/>
          <w:szCs w:val="20"/>
        </w:rPr>
        <w:t>σχετική ενότητα</w:t>
      </w:r>
      <w:r w:rsidR="0018110B">
        <w:rPr>
          <w:rFonts w:ascii="Tahoma" w:hAnsi="Tahoma" w:cs="Tahoma"/>
          <w:color w:val="000000"/>
          <w:sz w:val="20"/>
          <w:szCs w:val="20"/>
        </w:rPr>
        <w:t xml:space="preserve"> ακολούθως</w:t>
      </w:r>
      <w:r w:rsidR="0018110B" w:rsidRPr="0018110B">
        <w:rPr>
          <w:rFonts w:ascii="Tahoma" w:hAnsi="Tahoma" w:cs="Tahoma"/>
          <w:color w:val="000000"/>
          <w:sz w:val="20"/>
          <w:szCs w:val="20"/>
        </w:rPr>
        <w:t>.</w:t>
      </w:r>
      <w:r w:rsidR="0018110B">
        <w:rPr>
          <w:rFonts w:ascii="Tahoma" w:hAnsi="Tahoma" w:cs="Tahoma"/>
          <w:color w:val="000000"/>
          <w:sz w:val="20"/>
          <w:szCs w:val="20"/>
        </w:rPr>
        <w:t xml:space="preserve"> </w:t>
      </w:r>
    </w:p>
    <w:p w:rsidR="00FE6B79" w:rsidRPr="00A500A2" w:rsidRDefault="00FE6B79" w:rsidP="00FE6B79">
      <w:pPr>
        <w:spacing w:line="280" w:lineRule="exact"/>
        <w:jc w:val="both"/>
        <w:rPr>
          <w:rFonts w:ascii="Tahoma" w:hAnsi="Tahoma" w:cs="Tahoma"/>
          <w:color w:val="000000"/>
          <w:sz w:val="20"/>
          <w:szCs w:val="20"/>
        </w:rPr>
      </w:pPr>
    </w:p>
    <w:p w:rsidR="00360F5D" w:rsidRPr="00360F5D" w:rsidRDefault="00360F5D" w:rsidP="00360F5D">
      <w:pPr>
        <w:spacing w:line="280" w:lineRule="exact"/>
        <w:jc w:val="both"/>
        <w:rPr>
          <w:rFonts w:ascii="Tahoma" w:hAnsi="Tahoma" w:cs="Tahoma"/>
          <w:color w:val="000000"/>
          <w:sz w:val="20"/>
          <w:szCs w:val="20"/>
        </w:rPr>
      </w:pPr>
      <w:r w:rsidRPr="00360F5D">
        <w:rPr>
          <w:rFonts w:ascii="Tahoma" w:hAnsi="Tahoma" w:cs="Tahoma"/>
          <w:color w:val="000000"/>
          <w:sz w:val="20"/>
          <w:szCs w:val="20"/>
        </w:rPr>
        <w:t xml:space="preserve">Η υλοποίηση του νέου ΟΠΣ αποτελείται από </w:t>
      </w:r>
      <w:proofErr w:type="spellStart"/>
      <w:r w:rsidRPr="00360F5D">
        <w:rPr>
          <w:rFonts w:ascii="Tahoma" w:hAnsi="Tahoma" w:cs="Tahoma"/>
          <w:color w:val="000000"/>
          <w:sz w:val="20"/>
          <w:szCs w:val="20"/>
        </w:rPr>
        <w:t>Main</w:t>
      </w:r>
      <w:proofErr w:type="spellEnd"/>
      <w:r w:rsidRPr="00360F5D">
        <w:rPr>
          <w:rFonts w:ascii="Tahoma" w:hAnsi="Tahoma" w:cs="Tahoma"/>
          <w:color w:val="000000"/>
          <w:sz w:val="20"/>
          <w:szCs w:val="20"/>
        </w:rPr>
        <w:t xml:space="preserve"> και </w:t>
      </w:r>
      <w:proofErr w:type="spellStart"/>
      <w:r w:rsidRPr="00360F5D">
        <w:rPr>
          <w:rFonts w:ascii="Tahoma" w:hAnsi="Tahoma" w:cs="Tahoma"/>
          <w:color w:val="000000"/>
          <w:sz w:val="20"/>
          <w:szCs w:val="20"/>
        </w:rPr>
        <w:t>Disaster</w:t>
      </w:r>
      <w:proofErr w:type="spellEnd"/>
      <w:r w:rsidRPr="00360F5D">
        <w:rPr>
          <w:rFonts w:ascii="Tahoma" w:hAnsi="Tahoma" w:cs="Tahoma"/>
          <w:color w:val="000000"/>
          <w:sz w:val="20"/>
          <w:szCs w:val="20"/>
        </w:rPr>
        <w:t xml:space="preserve"> </w:t>
      </w:r>
      <w:proofErr w:type="spellStart"/>
      <w:r w:rsidRPr="00360F5D">
        <w:rPr>
          <w:rFonts w:ascii="Tahoma" w:hAnsi="Tahoma" w:cs="Tahoma"/>
          <w:color w:val="000000"/>
          <w:sz w:val="20"/>
          <w:szCs w:val="20"/>
        </w:rPr>
        <w:t>Recovery</w:t>
      </w:r>
      <w:proofErr w:type="spellEnd"/>
      <w:r w:rsidRPr="00360F5D">
        <w:rPr>
          <w:rFonts w:ascii="Tahoma" w:hAnsi="Tahoma" w:cs="Tahoma"/>
          <w:color w:val="000000"/>
          <w:sz w:val="20"/>
          <w:szCs w:val="20"/>
        </w:rPr>
        <w:t xml:space="preserve"> </w:t>
      </w:r>
      <w:proofErr w:type="spellStart"/>
      <w:r w:rsidRPr="00360F5D">
        <w:rPr>
          <w:rFonts w:ascii="Tahoma" w:hAnsi="Tahoma" w:cs="Tahoma"/>
          <w:color w:val="000000"/>
          <w:sz w:val="20"/>
          <w:szCs w:val="20"/>
        </w:rPr>
        <w:t>Site</w:t>
      </w:r>
      <w:proofErr w:type="spellEnd"/>
      <w:r w:rsidRPr="00360F5D">
        <w:rPr>
          <w:rFonts w:ascii="Tahoma" w:hAnsi="Tahoma" w:cs="Tahoma"/>
          <w:color w:val="000000"/>
          <w:sz w:val="20"/>
          <w:szCs w:val="20"/>
        </w:rPr>
        <w:t xml:space="preserve">. </w:t>
      </w:r>
      <w:r>
        <w:rPr>
          <w:rFonts w:ascii="Tahoma" w:hAnsi="Tahoma" w:cs="Tahoma"/>
          <w:color w:val="000000"/>
          <w:sz w:val="20"/>
          <w:szCs w:val="20"/>
        </w:rPr>
        <w:t xml:space="preserve">Το </w:t>
      </w:r>
      <w:r>
        <w:rPr>
          <w:rFonts w:ascii="Tahoma" w:hAnsi="Tahoma" w:cs="Tahoma"/>
          <w:color w:val="000000"/>
          <w:sz w:val="20"/>
          <w:szCs w:val="20"/>
          <w:lang w:val="en-US"/>
        </w:rPr>
        <w:t>Primary</w:t>
      </w:r>
      <w:r w:rsidRPr="00360F5D">
        <w:rPr>
          <w:rFonts w:ascii="Tahoma" w:hAnsi="Tahoma" w:cs="Tahoma"/>
          <w:color w:val="000000"/>
          <w:sz w:val="20"/>
          <w:szCs w:val="20"/>
        </w:rPr>
        <w:t xml:space="preserve"> (</w:t>
      </w:r>
      <w:r>
        <w:rPr>
          <w:rFonts w:ascii="Tahoma" w:hAnsi="Tahoma" w:cs="Tahoma"/>
          <w:color w:val="000000"/>
          <w:sz w:val="20"/>
          <w:szCs w:val="20"/>
          <w:lang w:val="en-US"/>
        </w:rPr>
        <w:t>main</w:t>
      </w:r>
      <w:r w:rsidRPr="00360F5D">
        <w:rPr>
          <w:rFonts w:ascii="Tahoma" w:hAnsi="Tahoma" w:cs="Tahoma"/>
          <w:color w:val="000000"/>
          <w:sz w:val="20"/>
          <w:szCs w:val="20"/>
        </w:rPr>
        <w:t xml:space="preserve">) </w:t>
      </w:r>
      <w:r>
        <w:rPr>
          <w:rFonts w:ascii="Tahoma" w:hAnsi="Tahoma" w:cs="Tahoma"/>
          <w:color w:val="000000"/>
          <w:sz w:val="20"/>
          <w:szCs w:val="20"/>
          <w:lang w:val="en-US"/>
        </w:rPr>
        <w:t>site</w:t>
      </w:r>
      <w:r w:rsidRPr="00360F5D">
        <w:rPr>
          <w:rFonts w:ascii="Tahoma" w:hAnsi="Tahoma" w:cs="Tahoma"/>
          <w:color w:val="000000"/>
          <w:sz w:val="20"/>
          <w:szCs w:val="20"/>
        </w:rPr>
        <w:t xml:space="preserve"> </w:t>
      </w:r>
      <w:r>
        <w:rPr>
          <w:rFonts w:ascii="Tahoma" w:hAnsi="Tahoma" w:cs="Tahoma"/>
          <w:color w:val="000000"/>
          <w:sz w:val="20"/>
          <w:szCs w:val="20"/>
        </w:rPr>
        <w:t>στεγάζεται στην Κεντρική Υπηρεσία της ΜΟΔ ΑΕ (</w:t>
      </w:r>
      <w:proofErr w:type="spellStart"/>
      <w:r>
        <w:rPr>
          <w:rFonts w:ascii="Tahoma" w:hAnsi="Tahoma" w:cs="Tahoma"/>
          <w:color w:val="000000"/>
          <w:sz w:val="20"/>
          <w:szCs w:val="20"/>
        </w:rPr>
        <w:t>Λ.Ριανκούρ</w:t>
      </w:r>
      <w:proofErr w:type="spellEnd"/>
      <w:r>
        <w:rPr>
          <w:rFonts w:ascii="Tahoma" w:hAnsi="Tahoma" w:cs="Tahoma"/>
          <w:color w:val="000000"/>
          <w:sz w:val="20"/>
          <w:szCs w:val="20"/>
        </w:rPr>
        <w:t xml:space="preserve"> 78Α)</w:t>
      </w:r>
      <w:r w:rsidR="009D799A">
        <w:rPr>
          <w:rFonts w:ascii="Tahoma" w:hAnsi="Tahoma" w:cs="Tahoma"/>
          <w:color w:val="000000"/>
          <w:sz w:val="20"/>
          <w:szCs w:val="20"/>
        </w:rPr>
        <w:t xml:space="preserve"> </w:t>
      </w:r>
      <w:r>
        <w:rPr>
          <w:rFonts w:ascii="Tahoma" w:hAnsi="Tahoma" w:cs="Tahoma"/>
          <w:color w:val="000000"/>
          <w:sz w:val="20"/>
          <w:szCs w:val="20"/>
        </w:rPr>
        <w:t xml:space="preserve">ενώ το </w:t>
      </w:r>
      <w:proofErr w:type="spellStart"/>
      <w:r w:rsidRPr="00360F5D">
        <w:rPr>
          <w:rFonts w:ascii="Tahoma" w:hAnsi="Tahoma" w:cs="Tahoma"/>
          <w:color w:val="000000"/>
          <w:sz w:val="20"/>
          <w:szCs w:val="20"/>
        </w:rPr>
        <w:t>Disaster</w:t>
      </w:r>
      <w:proofErr w:type="spellEnd"/>
      <w:r w:rsidRPr="00360F5D">
        <w:rPr>
          <w:rFonts w:ascii="Tahoma" w:hAnsi="Tahoma" w:cs="Tahoma"/>
          <w:color w:val="000000"/>
          <w:sz w:val="20"/>
          <w:szCs w:val="20"/>
        </w:rPr>
        <w:t xml:space="preserve"> </w:t>
      </w:r>
      <w:proofErr w:type="spellStart"/>
      <w:r w:rsidRPr="00360F5D">
        <w:rPr>
          <w:rFonts w:ascii="Tahoma" w:hAnsi="Tahoma" w:cs="Tahoma"/>
          <w:color w:val="000000"/>
          <w:sz w:val="20"/>
          <w:szCs w:val="20"/>
        </w:rPr>
        <w:t>Recovery</w:t>
      </w:r>
      <w:proofErr w:type="spellEnd"/>
      <w:r w:rsidRPr="00360F5D">
        <w:rPr>
          <w:rFonts w:ascii="Tahoma" w:hAnsi="Tahoma" w:cs="Tahoma"/>
          <w:color w:val="000000"/>
          <w:sz w:val="20"/>
          <w:szCs w:val="20"/>
        </w:rPr>
        <w:t xml:space="preserve"> </w:t>
      </w:r>
      <w:proofErr w:type="spellStart"/>
      <w:r w:rsidRPr="00360F5D">
        <w:rPr>
          <w:rFonts w:ascii="Tahoma" w:hAnsi="Tahoma" w:cs="Tahoma"/>
          <w:color w:val="000000"/>
          <w:sz w:val="20"/>
          <w:szCs w:val="20"/>
        </w:rPr>
        <w:t>Site</w:t>
      </w:r>
      <w:proofErr w:type="spellEnd"/>
      <w:r>
        <w:rPr>
          <w:rFonts w:ascii="Tahoma" w:hAnsi="Tahoma" w:cs="Tahoma"/>
          <w:color w:val="000000"/>
          <w:sz w:val="20"/>
          <w:szCs w:val="20"/>
        </w:rPr>
        <w:t xml:space="preserve"> βρίσκεται στο Υπουργείο Οικονομίας, </w:t>
      </w:r>
      <w:r w:rsidR="00F44350">
        <w:rPr>
          <w:rFonts w:ascii="Tahoma" w:hAnsi="Tahoma" w:cs="Tahoma"/>
          <w:color w:val="000000"/>
          <w:sz w:val="20"/>
          <w:szCs w:val="20"/>
        </w:rPr>
        <w:t>Ανάπτυξης</w:t>
      </w:r>
      <w:r>
        <w:rPr>
          <w:rFonts w:ascii="Tahoma" w:hAnsi="Tahoma" w:cs="Tahoma"/>
          <w:color w:val="000000"/>
          <w:sz w:val="20"/>
          <w:szCs w:val="20"/>
        </w:rPr>
        <w:t xml:space="preserve"> και Τουρισμού (Νίκης 5 – 7). </w:t>
      </w:r>
    </w:p>
    <w:p w:rsidR="003B0DE8" w:rsidRDefault="003B0DE8" w:rsidP="00811F80">
      <w:pPr>
        <w:autoSpaceDE w:val="0"/>
        <w:autoSpaceDN w:val="0"/>
        <w:adjustRightInd w:val="0"/>
        <w:spacing w:line="280" w:lineRule="exact"/>
        <w:jc w:val="both"/>
        <w:rPr>
          <w:rFonts w:ascii="Tahoma" w:hAnsi="Tahoma" w:cs="Tahoma"/>
          <w:sz w:val="20"/>
          <w:szCs w:val="20"/>
        </w:rPr>
      </w:pPr>
    </w:p>
    <w:p w:rsidR="00DB5DF4" w:rsidRDefault="00DB5DF4" w:rsidP="00811F80">
      <w:pPr>
        <w:autoSpaceDE w:val="0"/>
        <w:autoSpaceDN w:val="0"/>
        <w:adjustRightInd w:val="0"/>
        <w:spacing w:line="280" w:lineRule="exact"/>
        <w:jc w:val="both"/>
        <w:rPr>
          <w:rFonts w:ascii="Tahoma" w:hAnsi="Tahoma" w:cs="Tahoma"/>
          <w:color w:val="000000"/>
          <w:sz w:val="20"/>
          <w:szCs w:val="20"/>
        </w:rPr>
      </w:pPr>
      <w:r w:rsidRPr="006A3628">
        <w:rPr>
          <w:rFonts w:ascii="Tahoma" w:hAnsi="Tahoma" w:cs="Tahoma"/>
          <w:sz w:val="20"/>
          <w:szCs w:val="20"/>
        </w:rPr>
        <w:t xml:space="preserve">Την εποπτεία της παραγωγικής λειτουργίας του ΟΠΣ, τη φιλοξενία των εξυπηρετητών του, του δικτυακού εξοπλισμού, την τεχνική υποστήριξη του κεντρικού εξοπλισμού και του λογισμικού υποδομής, την παροχή υπηρεσιών για τη δικτυακή σύνδεση του ΟΠΣ με τις αρμόδιες Υπηρεσίες του Δημοσίου, την ανάπτυξη και συντήρηση του επιχειρησιακού λογισμικού, την υλοποίηση των σχετικών αναβαθμίσεων, αναλαμβάνει η Γενική Γραμματεία Δημοσίων Επενδύσεων - ΕΣΠΑ η οποία </w:t>
      </w:r>
      <w:r w:rsidRPr="00811F80">
        <w:rPr>
          <w:rFonts w:ascii="Tahoma" w:hAnsi="Tahoma" w:cs="Tahoma"/>
          <w:color w:val="000000"/>
          <w:sz w:val="20"/>
          <w:szCs w:val="20"/>
        </w:rPr>
        <w:t>υποστηρίζεται από τη ΜΟΔ ΑΕ.</w:t>
      </w:r>
    </w:p>
    <w:p w:rsidR="00105E8D" w:rsidRPr="00811F80" w:rsidRDefault="00105E8D" w:rsidP="00811F80">
      <w:pPr>
        <w:autoSpaceDE w:val="0"/>
        <w:autoSpaceDN w:val="0"/>
        <w:adjustRightInd w:val="0"/>
        <w:spacing w:line="280" w:lineRule="exact"/>
        <w:jc w:val="both"/>
        <w:rPr>
          <w:rFonts w:ascii="Tahoma" w:hAnsi="Tahoma" w:cs="Tahoma"/>
          <w:color w:val="000000"/>
          <w:sz w:val="20"/>
          <w:szCs w:val="20"/>
        </w:rPr>
      </w:pPr>
    </w:p>
    <w:p w:rsidR="00DB5DF4" w:rsidRDefault="00DB5DF4" w:rsidP="00811F80">
      <w:pPr>
        <w:autoSpaceDE w:val="0"/>
        <w:autoSpaceDN w:val="0"/>
        <w:adjustRightInd w:val="0"/>
        <w:spacing w:line="280" w:lineRule="exact"/>
        <w:jc w:val="both"/>
        <w:rPr>
          <w:rFonts w:ascii="Tahoma" w:hAnsi="Tahoma" w:cs="Tahoma"/>
          <w:color w:val="000000"/>
          <w:sz w:val="20"/>
          <w:szCs w:val="20"/>
        </w:rPr>
      </w:pPr>
      <w:r w:rsidRPr="00811F80">
        <w:rPr>
          <w:rFonts w:ascii="Tahoma" w:hAnsi="Tahoma" w:cs="Tahoma"/>
          <w:color w:val="000000"/>
          <w:sz w:val="20"/>
          <w:szCs w:val="20"/>
        </w:rPr>
        <w:t>Τη συγκέντρωση των απαιτήσεων των χρηστών του ΟΠΣ, την ανάλυση και το σχεδιασμό του Πληροφοριακού Συστήματος και των προσαρμογών του, την εκπαίδευση και υποστήριξη των χρηστών, τον έλεγχο και την αξιολόγηση της παραγωγικής λειτουργίας του, τη διενέργεια στατιστικών αναλύσεων και την αξιοποίηση των δεδομένων για τις ανάγκες των ΕΠ του ΕΣΠΑ, αναλαμβάνει η Γενική Γραμματεία Δημοσίων</w:t>
      </w:r>
      <w:r w:rsidR="00811F80" w:rsidRPr="00811F80">
        <w:rPr>
          <w:rFonts w:ascii="Tahoma" w:hAnsi="Tahoma" w:cs="Tahoma"/>
          <w:color w:val="000000"/>
          <w:sz w:val="20"/>
          <w:szCs w:val="20"/>
        </w:rPr>
        <w:t xml:space="preserve"> Επενδύσεων - ΕΣΠΑ</w:t>
      </w:r>
      <w:r w:rsidRPr="00811F80">
        <w:rPr>
          <w:rFonts w:ascii="Tahoma" w:hAnsi="Tahoma" w:cs="Tahoma"/>
          <w:color w:val="000000"/>
          <w:sz w:val="20"/>
          <w:szCs w:val="20"/>
        </w:rPr>
        <w:t>, η οποία δύναται να υποστηρίζεται από το δίκτυο στελεχών γραφείων ΟΠΣ.</w:t>
      </w:r>
      <w:r w:rsidR="00811F80" w:rsidRPr="00811F80">
        <w:rPr>
          <w:rFonts w:ascii="Tahoma" w:hAnsi="Tahoma" w:cs="Tahoma"/>
          <w:color w:val="000000"/>
          <w:sz w:val="20"/>
          <w:szCs w:val="20"/>
        </w:rPr>
        <w:t xml:space="preserve"> Όπως προσδιορίζεται και από το θεσμικό πλαίσιο (ΥΑ </w:t>
      </w:r>
      <w:proofErr w:type="spellStart"/>
      <w:r w:rsidR="00811F80">
        <w:rPr>
          <w:rFonts w:ascii="Tahoma" w:hAnsi="Tahoma" w:cs="Tahoma"/>
          <w:color w:val="000000"/>
          <w:sz w:val="20"/>
          <w:szCs w:val="20"/>
        </w:rPr>
        <w:t>Υπ’΄</w:t>
      </w:r>
      <w:r w:rsidR="00811F80" w:rsidRPr="00811F80">
        <w:rPr>
          <w:rFonts w:ascii="Tahoma" w:hAnsi="Tahoma" w:cs="Tahoma"/>
          <w:color w:val="000000"/>
          <w:sz w:val="20"/>
          <w:szCs w:val="20"/>
        </w:rPr>
        <w:t>Αριθμ</w:t>
      </w:r>
      <w:proofErr w:type="spellEnd"/>
      <w:r w:rsidR="00811F80" w:rsidRPr="00811F80">
        <w:rPr>
          <w:rFonts w:ascii="Tahoma" w:hAnsi="Tahoma" w:cs="Tahoma"/>
          <w:color w:val="000000"/>
          <w:sz w:val="20"/>
          <w:szCs w:val="20"/>
        </w:rPr>
        <w:t>. 69132/EΥΘΥ625</w:t>
      </w:r>
      <w:r w:rsidR="00811F80">
        <w:rPr>
          <w:rFonts w:ascii="Tahoma" w:hAnsi="Tahoma" w:cs="Tahoma"/>
          <w:color w:val="000000"/>
          <w:sz w:val="20"/>
          <w:szCs w:val="20"/>
        </w:rPr>
        <w:t xml:space="preserve">, </w:t>
      </w:r>
      <w:r w:rsidR="00811F80" w:rsidRPr="00811F80">
        <w:rPr>
          <w:rFonts w:ascii="Tahoma" w:hAnsi="Tahoma" w:cs="Tahoma"/>
          <w:color w:val="000000"/>
          <w:sz w:val="20"/>
          <w:szCs w:val="20"/>
        </w:rPr>
        <w:t>ΦΕΚ</w:t>
      </w:r>
      <w:r w:rsidR="00811F80">
        <w:rPr>
          <w:rFonts w:ascii="Tahoma" w:hAnsi="Tahoma" w:cs="Tahoma"/>
          <w:color w:val="000000"/>
          <w:sz w:val="20"/>
          <w:szCs w:val="20"/>
        </w:rPr>
        <w:t xml:space="preserve"> 1451 // 10.07.2015</w:t>
      </w:r>
      <w:r w:rsidR="00811F80" w:rsidRPr="00811F80">
        <w:rPr>
          <w:rFonts w:ascii="Tahoma" w:hAnsi="Tahoma" w:cs="Tahoma"/>
          <w:color w:val="000000"/>
          <w:sz w:val="20"/>
          <w:szCs w:val="20"/>
        </w:rPr>
        <w:t>), η Ειδική Υπηρεσία ΟΠΣ ασκεί τις αρμοδιότητες των άρθρων 14, 15 και 55 του Ν. 4314/2014 (ΦΕΚ Α΄/265/23.12.2014) που αφορούν τις ανάγκες του Ολοκληρωμένου Πληροφοριακού Συστήματος του ΕΣΠΑ και άλλων Αναπτυξιακών Προγραμμάτων. Επίσης, δύναται να αναλαμβάνει αρμοδιότητες σχεδιασμού, ανάπτυξης και υποστήριξης εφαρμογών πληροφορικής για την κάλυψη πρόσθετων επιχειρησιακών αναγκών, ειδικών προγραμμάτων ή ομάδων έργων ή δράσεων, εθνικών ή συγχρηματοδοτούμενων ή χρηματοδοτούμενων από ειδικά Ταμεία της Ευρωπαϊκής Ένωσης ή του Ευρωπαϊκού Οικονομικού Χώρου.</w:t>
      </w:r>
      <w:r w:rsidR="00811F80">
        <w:rPr>
          <w:rFonts w:ascii="Tahoma" w:hAnsi="Tahoma" w:cs="Tahoma"/>
          <w:color w:val="000000"/>
          <w:sz w:val="20"/>
          <w:szCs w:val="20"/>
        </w:rPr>
        <w:t xml:space="preserve"> Στην ίδια Υπουργική Απόφαση γίνεται αναλυτική περιγραφή των αρμοδιοτήτων κάθε Μονάδας της Υπηρεσίας ΟΠΣ. </w:t>
      </w:r>
    </w:p>
    <w:p w:rsidR="00105E8D" w:rsidRPr="00811F80" w:rsidRDefault="00105E8D" w:rsidP="00811F80">
      <w:pPr>
        <w:autoSpaceDE w:val="0"/>
        <w:autoSpaceDN w:val="0"/>
        <w:adjustRightInd w:val="0"/>
        <w:spacing w:line="280" w:lineRule="exact"/>
        <w:jc w:val="both"/>
        <w:rPr>
          <w:rFonts w:ascii="Tahoma" w:hAnsi="Tahoma" w:cs="Tahoma"/>
          <w:color w:val="000000"/>
          <w:sz w:val="20"/>
          <w:szCs w:val="20"/>
        </w:rPr>
      </w:pPr>
    </w:p>
    <w:p w:rsidR="00A03BEB" w:rsidRPr="00AC113D" w:rsidRDefault="00A03BEB" w:rsidP="00A03BEB">
      <w:pPr>
        <w:autoSpaceDE w:val="0"/>
        <w:autoSpaceDN w:val="0"/>
        <w:adjustRightInd w:val="0"/>
        <w:spacing w:line="280" w:lineRule="exact"/>
        <w:jc w:val="both"/>
        <w:rPr>
          <w:rFonts w:ascii="Tahoma" w:hAnsi="Tahoma" w:cs="Tahoma"/>
          <w:color w:val="000000"/>
          <w:sz w:val="20"/>
          <w:szCs w:val="20"/>
        </w:rPr>
      </w:pPr>
      <w:r w:rsidRPr="006A3628">
        <w:rPr>
          <w:rFonts w:ascii="Tahoma" w:hAnsi="Tahoma" w:cs="Tahoma"/>
          <w:color w:val="000000"/>
          <w:sz w:val="20"/>
          <w:szCs w:val="20"/>
        </w:rPr>
        <w:t>Το ΟΠΣ ΕΣΠΑ είναι διαθέσιμο και λειτουργεί κατά τη διάρκεια αλλά και εκτός του επίσημου ωραρίου</w:t>
      </w:r>
      <w:r w:rsidRPr="00A500A2">
        <w:rPr>
          <w:rFonts w:ascii="Tahoma" w:hAnsi="Tahoma" w:cs="Tahoma"/>
          <w:color w:val="000000"/>
          <w:sz w:val="20"/>
          <w:szCs w:val="20"/>
        </w:rPr>
        <w:t xml:space="preserve"> λειτουργί</w:t>
      </w:r>
      <w:r>
        <w:rPr>
          <w:rFonts w:ascii="Tahoma" w:hAnsi="Tahoma" w:cs="Tahoma"/>
          <w:color w:val="000000"/>
          <w:sz w:val="20"/>
          <w:szCs w:val="20"/>
        </w:rPr>
        <w:t xml:space="preserve">ας, εκτός εάν πραγματοποιούνται </w:t>
      </w:r>
      <w:r w:rsidRPr="00A500A2">
        <w:rPr>
          <w:rFonts w:ascii="Tahoma" w:hAnsi="Tahoma" w:cs="Tahoma"/>
          <w:color w:val="000000"/>
          <w:sz w:val="20"/>
          <w:szCs w:val="20"/>
        </w:rPr>
        <w:t>δραστηριότητες τεχνικής συντήρησης.</w:t>
      </w:r>
    </w:p>
    <w:p w:rsidR="00360F5D" w:rsidRPr="009F75BE" w:rsidRDefault="00360F5D" w:rsidP="00360F5D"/>
    <w:tbl>
      <w:tblPr>
        <w:tblW w:w="0" w:type="auto"/>
        <w:tblBorders>
          <w:bottom w:val="single" w:sz="12" w:space="0" w:color="1F497D"/>
        </w:tblBorders>
        <w:tblLook w:val="04A0" w:firstRow="1" w:lastRow="0" w:firstColumn="1" w:lastColumn="0" w:noHBand="0" w:noVBand="1"/>
      </w:tblPr>
      <w:tblGrid>
        <w:gridCol w:w="9242"/>
      </w:tblGrid>
      <w:tr w:rsidR="00360F5D" w:rsidRPr="003A009D" w:rsidTr="00AF1BFE">
        <w:tc>
          <w:tcPr>
            <w:tcW w:w="9242" w:type="dxa"/>
            <w:tcBorders>
              <w:top w:val="nil"/>
              <w:left w:val="nil"/>
              <w:bottom w:val="single" w:sz="12" w:space="0" w:color="1F497D"/>
              <w:right w:val="nil"/>
            </w:tcBorders>
            <w:shd w:val="clear" w:color="auto" w:fill="auto"/>
            <w:hideMark/>
          </w:tcPr>
          <w:p w:rsidR="00360F5D" w:rsidRPr="003A009D" w:rsidRDefault="00360F5D" w:rsidP="00AF1BFE">
            <w:pPr>
              <w:pStyle w:val="Default"/>
              <w:spacing w:before="120" w:after="120" w:line="280" w:lineRule="exact"/>
              <w:ind w:right="57"/>
              <w:rPr>
                <w:rFonts w:ascii="Tahoma" w:hAnsi="Tahoma" w:cs="Tahoma"/>
                <w:b/>
                <w:bCs/>
                <w:color w:val="1F497D"/>
                <w:sz w:val="22"/>
                <w:szCs w:val="22"/>
              </w:rPr>
            </w:pPr>
            <w:r w:rsidRPr="00360F5D">
              <w:rPr>
                <w:rFonts w:ascii="Tahoma" w:hAnsi="Tahoma" w:cs="Tahoma"/>
                <w:b/>
                <w:bCs/>
                <w:color w:val="1F497D"/>
                <w:sz w:val="22"/>
                <w:szCs w:val="22"/>
              </w:rPr>
              <w:lastRenderedPageBreak/>
              <w:t xml:space="preserve">6.3 ΤΕΧΝΙΚΗ ΠΕΡΙΓΡΑΦΗ ΤΟΥ ΟΠΣ </w:t>
            </w:r>
          </w:p>
        </w:tc>
      </w:tr>
    </w:tbl>
    <w:p w:rsidR="00360F5D" w:rsidRDefault="00360F5D" w:rsidP="00360F5D">
      <w:pPr>
        <w:spacing w:before="120" w:line="280" w:lineRule="exact"/>
        <w:jc w:val="both"/>
        <w:rPr>
          <w:rFonts w:ascii="Tahoma" w:hAnsi="Tahoma" w:cs="Tahoma"/>
          <w:sz w:val="20"/>
          <w:szCs w:val="20"/>
        </w:rPr>
      </w:pPr>
      <w:r w:rsidRPr="00A500A2">
        <w:rPr>
          <w:rFonts w:ascii="Tahoma" w:hAnsi="Tahoma" w:cs="Tahoma"/>
          <w:sz w:val="20"/>
          <w:szCs w:val="20"/>
          <w:lang w:eastAsia="en-US"/>
        </w:rPr>
        <w:t xml:space="preserve">Η υφιστάμενη </w:t>
      </w:r>
      <w:r w:rsidRPr="00A500A2">
        <w:rPr>
          <w:rFonts w:ascii="Tahoma" w:hAnsi="Tahoma" w:cs="Tahoma"/>
          <w:sz w:val="20"/>
          <w:szCs w:val="20"/>
        </w:rPr>
        <w:t xml:space="preserve">τοπολογία του συστήματος απεικονίζεται στο </w:t>
      </w:r>
      <w:r>
        <w:rPr>
          <w:rFonts w:ascii="Tahoma" w:hAnsi="Tahoma" w:cs="Tahoma"/>
          <w:sz w:val="20"/>
          <w:szCs w:val="20"/>
        </w:rPr>
        <w:t>ακόλουθο</w:t>
      </w:r>
      <w:r w:rsidRPr="00A500A2">
        <w:rPr>
          <w:rFonts w:ascii="Tahoma" w:hAnsi="Tahoma" w:cs="Tahoma"/>
          <w:sz w:val="20"/>
          <w:szCs w:val="20"/>
        </w:rPr>
        <w:t xml:space="preserve"> σχήμα.</w:t>
      </w:r>
    </w:p>
    <w:p w:rsidR="00360F5D" w:rsidRPr="00A500A2" w:rsidRDefault="00360F5D" w:rsidP="00360F5D">
      <w:pPr>
        <w:spacing w:line="280" w:lineRule="exact"/>
        <w:jc w:val="both"/>
        <w:rPr>
          <w:rFonts w:ascii="Tahoma" w:hAnsi="Tahoma" w:cs="Tahoma"/>
          <w:sz w:val="20"/>
          <w:szCs w:val="20"/>
        </w:rPr>
      </w:pPr>
    </w:p>
    <w:p w:rsidR="00360F5D" w:rsidRPr="005046D2" w:rsidRDefault="005613CD" w:rsidP="00360F5D">
      <w:pPr>
        <w:jc w:val="center"/>
        <w:rPr>
          <w:rFonts w:ascii="Tahoma" w:hAnsi="Tahoma" w:cs="Tahoma"/>
        </w:rPr>
      </w:pPr>
      <w:r>
        <w:rPr>
          <w:rFonts w:ascii="Tahoma" w:hAnsi="Tahoma" w:cs="Tahoma"/>
          <w:noProof/>
        </w:rPr>
        <w:drawing>
          <wp:inline distT="0" distB="0" distL="0" distR="0">
            <wp:extent cx="4819650" cy="36004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9650" cy="3600450"/>
                    </a:xfrm>
                    <a:prstGeom prst="rect">
                      <a:avLst/>
                    </a:prstGeom>
                    <a:noFill/>
                    <a:ln>
                      <a:noFill/>
                    </a:ln>
                  </pic:spPr>
                </pic:pic>
              </a:graphicData>
            </a:graphic>
          </wp:inline>
        </w:drawing>
      </w:r>
    </w:p>
    <w:p w:rsidR="00360F5D" w:rsidRPr="008508FE" w:rsidRDefault="00360F5D" w:rsidP="00360F5D">
      <w:pPr>
        <w:pStyle w:val="aa"/>
        <w:jc w:val="left"/>
        <w:rPr>
          <w:rFonts w:ascii="Tahoma" w:hAnsi="Tahoma" w:cs="Tahoma"/>
          <w:b w:val="0"/>
          <w:sz w:val="20"/>
          <w:szCs w:val="20"/>
          <w:lang w:eastAsia="en-US"/>
        </w:rPr>
      </w:pPr>
      <w:r w:rsidRPr="0089655B">
        <w:rPr>
          <w:rFonts w:ascii="Tahoma" w:hAnsi="Tahoma" w:cs="Tahoma"/>
          <w:sz w:val="20"/>
          <w:szCs w:val="20"/>
        </w:rPr>
        <w:t>Σχήμα 6.3</w:t>
      </w:r>
      <w:r w:rsidR="0089655B" w:rsidRPr="0089655B">
        <w:rPr>
          <w:rFonts w:ascii="Tahoma" w:hAnsi="Tahoma" w:cs="Tahoma"/>
          <w:sz w:val="20"/>
          <w:szCs w:val="20"/>
        </w:rPr>
        <w:t xml:space="preserve">.1 </w:t>
      </w:r>
      <w:r w:rsidRPr="0089655B">
        <w:rPr>
          <w:rFonts w:ascii="Tahoma" w:hAnsi="Tahoma" w:cs="Tahoma"/>
          <w:b w:val="0"/>
          <w:sz w:val="20"/>
          <w:szCs w:val="20"/>
        </w:rPr>
        <w:t>Τοπολογία υφιστάμενου πληροφοριακού συστήματος</w:t>
      </w:r>
      <w:r w:rsidRPr="008508FE">
        <w:rPr>
          <w:rFonts w:ascii="Tahoma" w:hAnsi="Tahoma" w:cs="Tahoma"/>
          <w:b w:val="0"/>
          <w:sz w:val="20"/>
          <w:szCs w:val="20"/>
        </w:rPr>
        <w:t xml:space="preserve"> </w:t>
      </w:r>
    </w:p>
    <w:p w:rsidR="00360F5D" w:rsidRPr="005046D2" w:rsidRDefault="00360F5D" w:rsidP="00360F5D">
      <w:pPr>
        <w:rPr>
          <w:rFonts w:ascii="Tahoma" w:hAnsi="Tahoma" w:cs="Tahoma"/>
        </w:rPr>
      </w:pPr>
    </w:p>
    <w:p w:rsidR="00360F5D" w:rsidRPr="00A500A2" w:rsidRDefault="00360F5D" w:rsidP="00360F5D">
      <w:pPr>
        <w:spacing w:line="280" w:lineRule="exact"/>
        <w:jc w:val="both"/>
        <w:rPr>
          <w:rFonts w:ascii="Tahoma" w:hAnsi="Tahoma" w:cs="Tahoma"/>
          <w:sz w:val="20"/>
          <w:szCs w:val="20"/>
        </w:rPr>
      </w:pPr>
      <w:r w:rsidRPr="00A500A2">
        <w:rPr>
          <w:rFonts w:ascii="Tahoma" w:hAnsi="Tahoma" w:cs="Tahoma"/>
          <w:sz w:val="20"/>
          <w:szCs w:val="20"/>
        </w:rPr>
        <w:t xml:space="preserve">Οι </w:t>
      </w:r>
      <w:r w:rsidR="00C475E7">
        <w:rPr>
          <w:rFonts w:ascii="Tahoma" w:hAnsi="Tahoma" w:cs="Tahoma"/>
          <w:sz w:val="20"/>
          <w:szCs w:val="20"/>
        </w:rPr>
        <w:t xml:space="preserve">τεχνικές υποδομές </w:t>
      </w:r>
      <w:r w:rsidRPr="00A500A2">
        <w:rPr>
          <w:rFonts w:ascii="Tahoma" w:hAnsi="Tahoma" w:cs="Tahoma"/>
          <w:sz w:val="20"/>
          <w:szCs w:val="20"/>
        </w:rPr>
        <w:t xml:space="preserve">που έχουν </w:t>
      </w:r>
      <w:r w:rsidR="00C475E7">
        <w:rPr>
          <w:rFonts w:ascii="Tahoma" w:hAnsi="Tahoma" w:cs="Tahoma"/>
          <w:sz w:val="20"/>
          <w:szCs w:val="20"/>
        </w:rPr>
        <w:t xml:space="preserve">υλοποιηθεί </w:t>
      </w:r>
      <w:r w:rsidRPr="00A500A2">
        <w:rPr>
          <w:rFonts w:ascii="Tahoma" w:hAnsi="Tahoma" w:cs="Tahoma"/>
          <w:sz w:val="20"/>
          <w:szCs w:val="20"/>
        </w:rPr>
        <w:t xml:space="preserve">για την </w:t>
      </w:r>
      <w:r w:rsidR="00C475E7">
        <w:rPr>
          <w:rFonts w:ascii="Tahoma" w:hAnsi="Tahoma" w:cs="Tahoma"/>
          <w:sz w:val="20"/>
          <w:szCs w:val="20"/>
        </w:rPr>
        <w:t xml:space="preserve">υποστήριξη </w:t>
      </w:r>
      <w:r w:rsidRPr="00A500A2">
        <w:rPr>
          <w:rFonts w:ascii="Tahoma" w:hAnsi="Tahoma" w:cs="Tahoma"/>
          <w:sz w:val="20"/>
          <w:szCs w:val="20"/>
        </w:rPr>
        <w:t>των υποσυστημάτων του ΟΠΣ περιλαμβάνουν:</w:t>
      </w:r>
    </w:p>
    <w:p w:rsidR="00360F5D" w:rsidRPr="00A500A2" w:rsidRDefault="00360F5D"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sidRPr="00A500A2">
        <w:rPr>
          <w:rFonts w:ascii="Tahoma" w:hAnsi="Tahoma" w:cs="Tahoma"/>
          <w:sz w:val="20"/>
          <w:szCs w:val="20"/>
        </w:rPr>
        <w:t>Σύστημα Διαχείρισης Βάσεων Δεδομένων</w:t>
      </w:r>
    </w:p>
    <w:p w:rsidR="00360F5D" w:rsidRPr="00A500A2" w:rsidRDefault="00360F5D"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sidRPr="00A500A2">
        <w:rPr>
          <w:rFonts w:ascii="Tahoma" w:hAnsi="Tahoma" w:cs="Tahoma"/>
          <w:sz w:val="20"/>
          <w:szCs w:val="20"/>
        </w:rPr>
        <w:t>Σύστημα Ευρετηρίασης και Μοναδικής Πρόσβασης Χρηστών</w:t>
      </w:r>
    </w:p>
    <w:p w:rsidR="00360F5D" w:rsidRPr="00A500A2" w:rsidRDefault="00C475E7"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Pr>
          <w:rFonts w:ascii="Tahoma" w:hAnsi="Tahoma" w:cs="Tahoma"/>
          <w:sz w:val="20"/>
          <w:szCs w:val="20"/>
        </w:rPr>
        <w:t>Π</w:t>
      </w:r>
      <w:r w:rsidRPr="00A500A2">
        <w:rPr>
          <w:rFonts w:ascii="Tahoma" w:hAnsi="Tahoma" w:cs="Tahoma"/>
          <w:sz w:val="20"/>
          <w:szCs w:val="20"/>
        </w:rPr>
        <w:t xml:space="preserve">εριβάλλον </w:t>
      </w:r>
      <w:r>
        <w:rPr>
          <w:rFonts w:ascii="Tahoma" w:hAnsi="Tahoma" w:cs="Tahoma"/>
          <w:sz w:val="20"/>
          <w:szCs w:val="20"/>
        </w:rPr>
        <w:t>φορμών</w:t>
      </w:r>
      <w:r w:rsidRPr="00A500A2">
        <w:rPr>
          <w:rFonts w:ascii="Tahoma" w:hAnsi="Tahoma" w:cs="Tahoma"/>
          <w:sz w:val="20"/>
          <w:szCs w:val="20"/>
        </w:rPr>
        <w:t xml:space="preserve"> </w:t>
      </w:r>
      <w:r>
        <w:rPr>
          <w:rFonts w:ascii="Tahoma" w:hAnsi="Tahoma" w:cs="Tahoma"/>
          <w:sz w:val="20"/>
          <w:szCs w:val="20"/>
          <w:lang w:val="en-US"/>
        </w:rPr>
        <w:t>Web</w:t>
      </w:r>
      <w:r w:rsidR="00EB3388" w:rsidRPr="00EB3388">
        <w:rPr>
          <w:rFonts w:ascii="Tahoma" w:hAnsi="Tahoma" w:cs="Tahoma"/>
          <w:sz w:val="20"/>
          <w:szCs w:val="20"/>
        </w:rPr>
        <w:t xml:space="preserve"> </w:t>
      </w:r>
      <w:r>
        <w:rPr>
          <w:rFonts w:ascii="Tahoma" w:hAnsi="Tahoma" w:cs="Tahoma"/>
          <w:sz w:val="20"/>
          <w:szCs w:val="20"/>
        </w:rPr>
        <w:t xml:space="preserve">για τις </w:t>
      </w:r>
      <w:r w:rsidR="00360F5D" w:rsidRPr="00A500A2">
        <w:rPr>
          <w:rFonts w:ascii="Tahoma" w:hAnsi="Tahoma" w:cs="Tahoma"/>
          <w:sz w:val="20"/>
          <w:szCs w:val="20"/>
        </w:rPr>
        <w:t xml:space="preserve">Εφαρμογές ΟΠΣ  </w:t>
      </w:r>
    </w:p>
    <w:p w:rsidR="00360F5D" w:rsidRPr="00A500A2" w:rsidRDefault="00C475E7"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Pr>
          <w:rFonts w:ascii="Tahoma" w:hAnsi="Tahoma" w:cs="Tahoma"/>
          <w:sz w:val="20"/>
          <w:szCs w:val="20"/>
        </w:rPr>
        <w:t xml:space="preserve">Περιβάλλον </w:t>
      </w:r>
      <w:r w:rsidR="00360F5D" w:rsidRPr="00A500A2">
        <w:rPr>
          <w:rFonts w:ascii="Tahoma" w:hAnsi="Tahoma" w:cs="Tahoma"/>
          <w:sz w:val="20"/>
          <w:szCs w:val="20"/>
        </w:rPr>
        <w:t>Επιχειρησιακής Ευφυΐας</w:t>
      </w:r>
    </w:p>
    <w:p w:rsidR="00360F5D" w:rsidRPr="00A500A2" w:rsidRDefault="00C475E7"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Pr>
          <w:rFonts w:ascii="Tahoma" w:hAnsi="Tahoma" w:cs="Tahoma"/>
          <w:sz w:val="20"/>
          <w:szCs w:val="20"/>
        </w:rPr>
        <w:t xml:space="preserve">Περιβάλλον </w:t>
      </w:r>
      <w:r>
        <w:rPr>
          <w:rFonts w:ascii="Tahoma" w:hAnsi="Tahoma" w:cs="Tahoma"/>
          <w:sz w:val="20"/>
          <w:szCs w:val="20"/>
          <w:lang w:val="en-US"/>
        </w:rPr>
        <w:t>Web</w:t>
      </w:r>
      <w:r w:rsidR="00EB3388" w:rsidRPr="00EB3388">
        <w:rPr>
          <w:rFonts w:ascii="Tahoma" w:hAnsi="Tahoma" w:cs="Tahoma"/>
          <w:sz w:val="20"/>
          <w:szCs w:val="20"/>
        </w:rPr>
        <w:t xml:space="preserve"> </w:t>
      </w:r>
      <w:r>
        <w:rPr>
          <w:rFonts w:ascii="Tahoma" w:hAnsi="Tahoma" w:cs="Tahoma"/>
          <w:sz w:val="20"/>
          <w:szCs w:val="20"/>
          <w:lang w:val="en-US"/>
        </w:rPr>
        <w:t>Portal</w:t>
      </w:r>
      <w:r w:rsidR="00EB3388" w:rsidRPr="00EB3388">
        <w:rPr>
          <w:rFonts w:ascii="Tahoma" w:hAnsi="Tahoma" w:cs="Tahoma"/>
          <w:sz w:val="20"/>
          <w:szCs w:val="20"/>
        </w:rPr>
        <w:t xml:space="preserve"> </w:t>
      </w:r>
      <w:r>
        <w:rPr>
          <w:rFonts w:ascii="Tahoma" w:hAnsi="Tahoma" w:cs="Tahoma"/>
          <w:sz w:val="20"/>
          <w:szCs w:val="20"/>
        </w:rPr>
        <w:t xml:space="preserve">για το </w:t>
      </w:r>
      <w:r w:rsidR="00360F5D" w:rsidRPr="00A500A2">
        <w:rPr>
          <w:rFonts w:ascii="Tahoma" w:hAnsi="Tahoma" w:cs="Tahoma"/>
          <w:sz w:val="20"/>
          <w:szCs w:val="20"/>
        </w:rPr>
        <w:t>Σ</w:t>
      </w:r>
      <w:r>
        <w:rPr>
          <w:rFonts w:ascii="Tahoma" w:hAnsi="Tahoma" w:cs="Tahoma"/>
          <w:sz w:val="20"/>
          <w:szCs w:val="20"/>
        </w:rPr>
        <w:t>ύ</w:t>
      </w:r>
      <w:r w:rsidR="00360F5D" w:rsidRPr="00A500A2">
        <w:rPr>
          <w:rFonts w:ascii="Tahoma" w:hAnsi="Tahoma" w:cs="Tahoma"/>
          <w:sz w:val="20"/>
          <w:szCs w:val="20"/>
        </w:rPr>
        <w:t>στ</w:t>
      </w:r>
      <w:r>
        <w:rPr>
          <w:rFonts w:ascii="Tahoma" w:hAnsi="Tahoma" w:cs="Tahoma"/>
          <w:sz w:val="20"/>
          <w:szCs w:val="20"/>
        </w:rPr>
        <w:t>η</w:t>
      </w:r>
      <w:r w:rsidR="00360F5D" w:rsidRPr="00A500A2">
        <w:rPr>
          <w:rFonts w:ascii="Tahoma" w:hAnsi="Tahoma" w:cs="Tahoma"/>
          <w:sz w:val="20"/>
          <w:szCs w:val="20"/>
        </w:rPr>
        <w:t>μα Ενημέρωσης Πολίτη</w:t>
      </w:r>
    </w:p>
    <w:p w:rsidR="00360F5D" w:rsidRPr="00C475E7" w:rsidRDefault="00C475E7"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Pr>
          <w:rFonts w:ascii="Tahoma" w:hAnsi="Tahoma" w:cs="Tahoma"/>
          <w:sz w:val="20"/>
          <w:szCs w:val="20"/>
        </w:rPr>
        <w:t>Διαδικτυακές υπηρεσίες (</w:t>
      </w:r>
      <w:r w:rsidR="00360F5D" w:rsidRPr="00B3783C">
        <w:rPr>
          <w:rFonts w:ascii="Tahoma" w:hAnsi="Tahoma" w:cs="Tahoma"/>
          <w:sz w:val="20"/>
          <w:szCs w:val="20"/>
          <w:lang w:val="en-US"/>
        </w:rPr>
        <w:t>Web</w:t>
      </w:r>
      <w:r w:rsidR="00EB3388" w:rsidRPr="00EB3388">
        <w:rPr>
          <w:rFonts w:ascii="Tahoma" w:hAnsi="Tahoma" w:cs="Tahoma"/>
          <w:sz w:val="20"/>
          <w:szCs w:val="20"/>
        </w:rPr>
        <w:t xml:space="preserve"> </w:t>
      </w:r>
      <w:r w:rsidR="00360F5D" w:rsidRPr="00B3783C">
        <w:rPr>
          <w:rFonts w:ascii="Tahoma" w:hAnsi="Tahoma" w:cs="Tahoma"/>
          <w:sz w:val="20"/>
          <w:szCs w:val="20"/>
          <w:lang w:val="en-US"/>
        </w:rPr>
        <w:t>Services</w:t>
      </w:r>
      <w:r>
        <w:rPr>
          <w:rFonts w:ascii="Tahoma" w:hAnsi="Tahoma" w:cs="Tahoma"/>
          <w:sz w:val="20"/>
          <w:szCs w:val="20"/>
        </w:rPr>
        <w:t>)</w:t>
      </w:r>
    </w:p>
    <w:p w:rsidR="00360F5D" w:rsidRPr="008508FE" w:rsidRDefault="00C475E7"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Pr>
          <w:rFonts w:ascii="Tahoma" w:hAnsi="Tahoma" w:cs="Tahoma"/>
          <w:sz w:val="20"/>
          <w:szCs w:val="20"/>
        </w:rPr>
        <w:t>Περιβάλλον Ανάπτυξης Εφαρμογών</w:t>
      </w:r>
      <w:r w:rsidR="00360F5D" w:rsidRPr="00A500A2">
        <w:rPr>
          <w:rFonts w:ascii="Tahoma" w:hAnsi="Tahoma" w:cs="Tahoma"/>
          <w:sz w:val="20"/>
          <w:szCs w:val="20"/>
        </w:rPr>
        <w:t>.</w:t>
      </w:r>
    </w:p>
    <w:p w:rsidR="00360F5D" w:rsidRPr="00A500A2" w:rsidRDefault="00360F5D" w:rsidP="00360F5D">
      <w:pPr>
        <w:spacing w:line="280" w:lineRule="exact"/>
        <w:jc w:val="both"/>
        <w:rPr>
          <w:rFonts w:ascii="Tahoma" w:hAnsi="Tahoma" w:cs="Tahoma"/>
          <w:sz w:val="20"/>
          <w:szCs w:val="20"/>
        </w:rPr>
      </w:pPr>
    </w:p>
    <w:p w:rsidR="00360F5D" w:rsidRPr="00A500A2" w:rsidRDefault="00360F5D" w:rsidP="00360F5D">
      <w:pPr>
        <w:spacing w:line="280" w:lineRule="exact"/>
        <w:jc w:val="both"/>
        <w:rPr>
          <w:rFonts w:ascii="Tahoma" w:hAnsi="Tahoma" w:cs="Tahoma"/>
          <w:sz w:val="20"/>
          <w:szCs w:val="20"/>
        </w:rPr>
      </w:pPr>
      <w:r w:rsidRPr="00A500A2">
        <w:rPr>
          <w:rFonts w:ascii="Tahoma" w:hAnsi="Tahoma" w:cs="Tahoma"/>
          <w:sz w:val="20"/>
          <w:szCs w:val="20"/>
        </w:rPr>
        <w:t xml:space="preserve">Αντίστοιχα, το </w:t>
      </w:r>
      <w:proofErr w:type="spellStart"/>
      <w:r>
        <w:rPr>
          <w:rFonts w:ascii="Tahoma" w:hAnsi="Tahoma" w:cs="Tahoma"/>
          <w:sz w:val="20"/>
          <w:szCs w:val="20"/>
        </w:rPr>
        <w:t>υπο</w:t>
      </w:r>
      <w:proofErr w:type="spellEnd"/>
      <w:r>
        <w:rPr>
          <w:rFonts w:ascii="Tahoma" w:hAnsi="Tahoma" w:cs="Tahoma"/>
          <w:sz w:val="20"/>
          <w:szCs w:val="20"/>
        </w:rPr>
        <w:t>-</w:t>
      </w:r>
      <w:r w:rsidRPr="00A500A2">
        <w:rPr>
          <w:rFonts w:ascii="Tahoma" w:hAnsi="Tahoma" w:cs="Tahoma"/>
          <w:sz w:val="20"/>
          <w:szCs w:val="20"/>
        </w:rPr>
        <w:t>σύστημα Επιχειρησιακής Ευφυΐας (BI) είναι ένα σύστημα που λειτουργεί σε διαδικτυακό περιβάλλον και επιτρέπει στον χρήστη τη δημιουργία αναφορών, γραφημάτων, πινάκων κλπ, με δεδομένα που αντλούνται από τη βάση δεδομένων του ΟΠΣ ΕΣΠΑ. Στα πλεονεκτήματα του συστήματος ΒΙ περιλαμβάνονται:</w:t>
      </w:r>
    </w:p>
    <w:p w:rsidR="00360F5D" w:rsidRPr="00A500A2" w:rsidRDefault="00360F5D"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sidRPr="00A500A2">
        <w:rPr>
          <w:rFonts w:ascii="Tahoma" w:hAnsi="Tahoma" w:cs="Tahoma"/>
          <w:sz w:val="20"/>
          <w:szCs w:val="20"/>
        </w:rPr>
        <w:t>Η δημιουργία σύνθετων αναφορών από διαφορετικές οθόνες του ΟΠΣ</w:t>
      </w:r>
    </w:p>
    <w:p w:rsidR="00360F5D" w:rsidRPr="00A500A2" w:rsidRDefault="00360F5D"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sidRPr="00A500A2">
        <w:rPr>
          <w:rFonts w:ascii="Tahoma" w:hAnsi="Tahoma" w:cs="Tahoma"/>
          <w:sz w:val="20"/>
          <w:szCs w:val="20"/>
        </w:rPr>
        <w:t xml:space="preserve">Η διαθεσιμότητα σύνθετων πεδίων </w:t>
      </w:r>
    </w:p>
    <w:p w:rsidR="00360F5D" w:rsidRPr="00A500A2" w:rsidRDefault="00360F5D" w:rsidP="00BC63C5">
      <w:pPr>
        <w:widowControl w:val="0"/>
        <w:numPr>
          <w:ilvl w:val="0"/>
          <w:numId w:val="8"/>
        </w:numPr>
        <w:autoSpaceDE w:val="0"/>
        <w:autoSpaceDN w:val="0"/>
        <w:adjustRightInd w:val="0"/>
        <w:spacing w:before="40" w:after="40" w:line="280" w:lineRule="exact"/>
        <w:ind w:left="425" w:hanging="425"/>
        <w:jc w:val="both"/>
        <w:rPr>
          <w:rFonts w:ascii="Tahoma" w:hAnsi="Tahoma" w:cs="Tahoma"/>
          <w:sz w:val="20"/>
          <w:szCs w:val="20"/>
        </w:rPr>
      </w:pPr>
      <w:r w:rsidRPr="00A500A2">
        <w:rPr>
          <w:rFonts w:ascii="Tahoma" w:hAnsi="Tahoma" w:cs="Tahoma"/>
          <w:sz w:val="20"/>
          <w:szCs w:val="20"/>
        </w:rPr>
        <w:t xml:space="preserve">Η καθημερινή </w:t>
      </w:r>
      <w:proofErr w:type="spellStart"/>
      <w:r w:rsidRPr="00A500A2">
        <w:rPr>
          <w:rFonts w:ascii="Tahoma" w:hAnsi="Tahoma" w:cs="Tahoma"/>
          <w:sz w:val="20"/>
          <w:szCs w:val="20"/>
        </w:rPr>
        <w:t>επικαιροποίηση</w:t>
      </w:r>
      <w:proofErr w:type="spellEnd"/>
      <w:r w:rsidRPr="00A500A2">
        <w:rPr>
          <w:rFonts w:ascii="Tahoma" w:hAnsi="Tahoma" w:cs="Tahoma"/>
          <w:sz w:val="20"/>
          <w:szCs w:val="20"/>
        </w:rPr>
        <w:t xml:space="preserve"> των δεδομένων.</w:t>
      </w:r>
    </w:p>
    <w:p w:rsidR="00BC63C5" w:rsidRDefault="00BC63C5" w:rsidP="00BC63C5">
      <w:pPr>
        <w:widowControl w:val="0"/>
        <w:autoSpaceDE w:val="0"/>
        <w:autoSpaceDN w:val="0"/>
        <w:adjustRightInd w:val="0"/>
        <w:spacing w:before="60" w:after="60" w:line="280" w:lineRule="exact"/>
        <w:jc w:val="both"/>
        <w:rPr>
          <w:rFonts w:ascii="Tahoma" w:hAnsi="Tahoma" w:cs="Tahoma"/>
          <w:sz w:val="20"/>
          <w:szCs w:val="20"/>
        </w:rPr>
      </w:pPr>
    </w:p>
    <w:p w:rsidR="00360F5D" w:rsidRPr="00BC63C5" w:rsidRDefault="00B46434" w:rsidP="00BC63C5">
      <w:pPr>
        <w:widowControl w:val="0"/>
        <w:autoSpaceDE w:val="0"/>
        <w:autoSpaceDN w:val="0"/>
        <w:adjustRightInd w:val="0"/>
        <w:spacing w:before="60" w:after="60" w:line="280" w:lineRule="exact"/>
        <w:jc w:val="both"/>
        <w:rPr>
          <w:rFonts w:ascii="Tahoma" w:hAnsi="Tahoma" w:cs="Tahoma"/>
          <w:sz w:val="20"/>
          <w:szCs w:val="20"/>
        </w:rPr>
      </w:pPr>
      <w:r w:rsidRPr="00BC63C5">
        <w:rPr>
          <w:rFonts w:ascii="Tahoma" w:hAnsi="Tahoma" w:cs="Tahoma"/>
          <w:sz w:val="20"/>
          <w:szCs w:val="20"/>
        </w:rPr>
        <w:lastRenderedPageBreak/>
        <w:t xml:space="preserve">Το υποσύστημα ΒΙ είναι διαθέσιμο σε χρήστες του ΕΣΠΑ και η σύνδεση/ </w:t>
      </w:r>
      <w:proofErr w:type="spellStart"/>
      <w:r w:rsidRPr="00BC63C5">
        <w:rPr>
          <w:rFonts w:ascii="Tahoma" w:hAnsi="Tahoma" w:cs="Tahoma"/>
          <w:sz w:val="20"/>
          <w:szCs w:val="20"/>
        </w:rPr>
        <w:t>αυθεντικοποίηση</w:t>
      </w:r>
      <w:proofErr w:type="spellEnd"/>
      <w:r w:rsidRPr="00BC63C5">
        <w:rPr>
          <w:rFonts w:ascii="Tahoma" w:hAnsi="Tahoma" w:cs="Tahoma"/>
          <w:sz w:val="20"/>
          <w:szCs w:val="20"/>
        </w:rPr>
        <w:t xml:space="preserve"> σε αυτό, γίνεται απευθείας, χωρίς μεσολάβηση του μηχανισμού μοναδικής πρόσβασης (SSO).</w:t>
      </w:r>
      <w:r w:rsidR="00360F5D" w:rsidRPr="00BC63C5">
        <w:rPr>
          <w:rFonts w:ascii="Tahoma" w:hAnsi="Tahoma" w:cs="Tahoma"/>
          <w:sz w:val="20"/>
          <w:szCs w:val="20"/>
        </w:rPr>
        <w:t>Η παρούσα υλοποίησ</w:t>
      </w:r>
      <w:r w:rsidRPr="00BC63C5">
        <w:rPr>
          <w:rFonts w:ascii="Tahoma" w:hAnsi="Tahoma" w:cs="Tahoma"/>
          <w:sz w:val="20"/>
          <w:szCs w:val="20"/>
        </w:rPr>
        <w:t>ή τ</w:t>
      </w:r>
      <w:r w:rsidR="00360F5D" w:rsidRPr="00BC63C5">
        <w:rPr>
          <w:rFonts w:ascii="Tahoma" w:hAnsi="Tahoma" w:cs="Tahoma"/>
          <w:sz w:val="20"/>
          <w:szCs w:val="20"/>
        </w:rPr>
        <w:t>ου διακρίνεται από τα παρακάτω χαρακτηριστικά:</w:t>
      </w:r>
    </w:p>
    <w:p w:rsidR="00B46434" w:rsidRDefault="00360F5D" w:rsidP="00B46434">
      <w:pPr>
        <w:pStyle w:val="a9"/>
        <w:widowControl w:val="0"/>
        <w:numPr>
          <w:ilvl w:val="0"/>
          <w:numId w:val="3"/>
        </w:numPr>
        <w:autoSpaceDE w:val="0"/>
        <w:autoSpaceDN w:val="0"/>
        <w:adjustRightInd w:val="0"/>
        <w:spacing w:after="0" w:line="280" w:lineRule="exact"/>
        <w:ind w:left="851" w:hanging="425"/>
        <w:contextualSpacing w:val="0"/>
        <w:jc w:val="both"/>
        <w:rPr>
          <w:rFonts w:ascii="Tahoma" w:hAnsi="Tahoma" w:cs="Tahoma"/>
          <w:sz w:val="20"/>
        </w:rPr>
      </w:pPr>
      <w:r w:rsidRPr="00B46434">
        <w:rPr>
          <w:rFonts w:ascii="Tahoma" w:hAnsi="Tahoma" w:cs="Tahoma"/>
          <w:b/>
          <w:sz w:val="20"/>
          <w:szCs w:val="20"/>
        </w:rPr>
        <w:t>Μοντέλο Δεδομένων BI</w:t>
      </w:r>
      <w:r w:rsidRPr="00B46434">
        <w:rPr>
          <w:rFonts w:ascii="Tahoma" w:hAnsi="Tahoma" w:cs="Tahoma"/>
          <w:sz w:val="20"/>
          <w:szCs w:val="20"/>
        </w:rPr>
        <w:t>. Συνίσταται σε Θεματική Περιοχή (</w:t>
      </w:r>
      <w:proofErr w:type="spellStart"/>
      <w:r w:rsidRPr="00B46434">
        <w:rPr>
          <w:rFonts w:ascii="Tahoma" w:hAnsi="Tahoma" w:cs="Tahoma"/>
          <w:sz w:val="20"/>
          <w:szCs w:val="20"/>
        </w:rPr>
        <w:t>subject</w:t>
      </w:r>
      <w:proofErr w:type="spellEnd"/>
      <w:r w:rsidRPr="00B46434">
        <w:rPr>
          <w:rFonts w:ascii="Tahoma" w:hAnsi="Tahoma" w:cs="Tahoma"/>
          <w:sz w:val="20"/>
          <w:szCs w:val="20"/>
        </w:rPr>
        <w:t xml:space="preserve"> </w:t>
      </w:r>
      <w:proofErr w:type="spellStart"/>
      <w:r w:rsidRPr="00B46434">
        <w:rPr>
          <w:rFonts w:ascii="Tahoma" w:hAnsi="Tahoma" w:cs="Tahoma"/>
          <w:sz w:val="20"/>
          <w:szCs w:val="20"/>
        </w:rPr>
        <w:t>area</w:t>
      </w:r>
      <w:proofErr w:type="spellEnd"/>
      <w:r w:rsidRPr="00B46434">
        <w:rPr>
          <w:rFonts w:ascii="Tahoma" w:hAnsi="Tahoma" w:cs="Tahoma"/>
          <w:sz w:val="20"/>
          <w:szCs w:val="20"/>
        </w:rPr>
        <w:t>) η οποία περιέχει</w:t>
      </w:r>
      <w:r w:rsidR="00B46434" w:rsidRPr="00B46434">
        <w:rPr>
          <w:rFonts w:ascii="Tahoma" w:hAnsi="Tahoma" w:cs="Tahoma"/>
          <w:sz w:val="20"/>
          <w:szCs w:val="20"/>
        </w:rPr>
        <w:t xml:space="preserve"> </w:t>
      </w:r>
      <w:r w:rsidRPr="00B46434">
        <w:rPr>
          <w:rFonts w:ascii="Tahoma" w:hAnsi="Tahoma" w:cs="Tahoma"/>
          <w:sz w:val="20"/>
        </w:rPr>
        <w:t>Διαστάσεις (</w:t>
      </w:r>
      <w:proofErr w:type="spellStart"/>
      <w:r w:rsidRPr="00B46434">
        <w:rPr>
          <w:rFonts w:ascii="Tahoma" w:hAnsi="Tahoma" w:cs="Tahoma"/>
          <w:sz w:val="20"/>
        </w:rPr>
        <w:t>Dimensions</w:t>
      </w:r>
      <w:proofErr w:type="spellEnd"/>
      <w:r w:rsidRPr="00B46434">
        <w:rPr>
          <w:rFonts w:ascii="Tahoma" w:hAnsi="Tahoma" w:cs="Tahoma"/>
          <w:sz w:val="20"/>
        </w:rPr>
        <w:t>)</w:t>
      </w:r>
      <w:r w:rsidR="00B46434" w:rsidRPr="00B46434">
        <w:rPr>
          <w:rFonts w:ascii="Tahoma" w:hAnsi="Tahoma" w:cs="Tahoma"/>
          <w:sz w:val="20"/>
        </w:rPr>
        <w:t>,</w:t>
      </w:r>
      <w:r w:rsidRPr="00B46434">
        <w:rPr>
          <w:rFonts w:ascii="Tahoma" w:hAnsi="Tahoma" w:cs="Tahoma"/>
          <w:sz w:val="20"/>
        </w:rPr>
        <w:t xml:space="preserve"> οι οποίες περιέχουν </w:t>
      </w:r>
      <w:r w:rsidR="00B46434" w:rsidRPr="00B46434">
        <w:rPr>
          <w:rFonts w:ascii="Tahoma" w:hAnsi="Tahoma" w:cs="Tahoma"/>
          <w:sz w:val="20"/>
        </w:rPr>
        <w:t xml:space="preserve">κατάλληλα </w:t>
      </w:r>
      <w:r w:rsidRPr="00B46434">
        <w:rPr>
          <w:rFonts w:ascii="Tahoma" w:hAnsi="Tahoma" w:cs="Tahoma"/>
          <w:sz w:val="20"/>
        </w:rPr>
        <w:t>χαρακτηριστικά (</w:t>
      </w:r>
      <w:proofErr w:type="spellStart"/>
      <w:r w:rsidRPr="00B46434">
        <w:rPr>
          <w:rFonts w:ascii="Tahoma" w:hAnsi="Tahoma" w:cs="Tahoma"/>
          <w:sz w:val="20"/>
        </w:rPr>
        <w:t>attribute</w:t>
      </w:r>
      <w:proofErr w:type="spellEnd"/>
      <w:r w:rsidRPr="00B46434">
        <w:rPr>
          <w:rFonts w:ascii="Tahoma" w:hAnsi="Tahoma" w:cs="Tahoma"/>
          <w:sz w:val="20"/>
        </w:rPr>
        <w:t xml:space="preserve"> </w:t>
      </w:r>
      <w:proofErr w:type="spellStart"/>
      <w:r w:rsidRPr="00B46434">
        <w:rPr>
          <w:rFonts w:ascii="Tahoma" w:hAnsi="Tahoma" w:cs="Tahoma"/>
          <w:sz w:val="20"/>
        </w:rPr>
        <w:t>columns</w:t>
      </w:r>
      <w:proofErr w:type="spellEnd"/>
      <w:r w:rsidRPr="00B46434">
        <w:rPr>
          <w:rFonts w:ascii="Tahoma" w:hAnsi="Tahoma" w:cs="Tahoma"/>
          <w:sz w:val="20"/>
        </w:rPr>
        <w:t>)</w:t>
      </w:r>
      <w:r w:rsidR="00B46434">
        <w:rPr>
          <w:rFonts w:ascii="Tahoma" w:hAnsi="Tahoma" w:cs="Tahoma"/>
          <w:sz w:val="20"/>
        </w:rPr>
        <w:t xml:space="preserve"> και </w:t>
      </w:r>
      <w:r w:rsidRPr="00B46434">
        <w:rPr>
          <w:rFonts w:ascii="Tahoma" w:hAnsi="Tahoma" w:cs="Tahoma"/>
          <w:sz w:val="20"/>
        </w:rPr>
        <w:t>Κύβους (</w:t>
      </w:r>
      <w:proofErr w:type="spellStart"/>
      <w:r w:rsidRPr="00B46434">
        <w:rPr>
          <w:rFonts w:ascii="Tahoma" w:hAnsi="Tahoma" w:cs="Tahoma"/>
          <w:sz w:val="20"/>
        </w:rPr>
        <w:t>Facts</w:t>
      </w:r>
      <w:proofErr w:type="spellEnd"/>
      <w:r w:rsidRPr="00B46434">
        <w:rPr>
          <w:rFonts w:ascii="Tahoma" w:hAnsi="Tahoma" w:cs="Tahoma"/>
          <w:sz w:val="20"/>
        </w:rPr>
        <w:t>)</w:t>
      </w:r>
      <w:r w:rsidR="00B46434">
        <w:rPr>
          <w:rFonts w:ascii="Tahoma" w:hAnsi="Tahoma" w:cs="Tahoma"/>
          <w:sz w:val="20"/>
        </w:rPr>
        <w:t>,</w:t>
      </w:r>
      <w:r w:rsidRPr="00B46434">
        <w:rPr>
          <w:rFonts w:ascii="Tahoma" w:hAnsi="Tahoma" w:cs="Tahoma"/>
          <w:sz w:val="20"/>
        </w:rPr>
        <w:t xml:space="preserve"> οι οποίοι περιέχουν μετρήσιμα μεγέθη (</w:t>
      </w:r>
      <w:proofErr w:type="spellStart"/>
      <w:r w:rsidRPr="00B46434">
        <w:rPr>
          <w:rFonts w:ascii="Tahoma" w:hAnsi="Tahoma" w:cs="Tahoma"/>
          <w:sz w:val="20"/>
        </w:rPr>
        <w:t>Measure</w:t>
      </w:r>
      <w:proofErr w:type="spellEnd"/>
      <w:r w:rsidRPr="00B46434">
        <w:rPr>
          <w:rFonts w:ascii="Tahoma" w:hAnsi="Tahoma" w:cs="Tahoma"/>
          <w:sz w:val="20"/>
        </w:rPr>
        <w:t xml:space="preserve"> </w:t>
      </w:r>
      <w:proofErr w:type="spellStart"/>
      <w:r w:rsidRPr="00B46434">
        <w:rPr>
          <w:rFonts w:ascii="Tahoma" w:hAnsi="Tahoma" w:cs="Tahoma"/>
          <w:sz w:val="20"/>
        </w:rPr>
        <w:t>Columns</w:t>
      </w:r>
      <w:proofErr w:type="spellEnd"/>
      <w:r w:rsidRPr="00B46434">
        <w:rPr>
          <w:rFonts w:ascii="Tahoma" w:hAnsi="Tahoma" w:cs="Tahoma"/>
          <w:sz w:val="20"/>
        </w:rPr>
        <w:t>).</w:t>
      </w:r>
    </w:p>
    <w:p w:rsidR="00360F5D" w:rsidRPr="00B46434" w:rsidRDefault="00360F5D" w:rsidP="00B46434">
      <w:pPr>
        <w:pStyle w:val="a9"/>
        <w:widowControl w:val="0"/>
        <w:numPr>
          <w:ilvl w:val="0"/>
          <w:numId w:val="3"/>
        </w:numPr>
        <w:autoSpaceDE w:val="0"/>
        <w:autoSpaceDN w:val="0"/>
        <w:adjustRightInd w:val="0"/>
        <w:spacing w:after="0" w:line="280" w:lineRule="exact"/>
        <w:ind w:left="851" w:hanging="425"/>
        <w:contextualSpacing w:val="0"/>
        <w:jc w:val="both"/>
        <w:rPr>
          <w:rFonts w:ascii="Tahoma" w:hAnsi="Tahoma" w:cs="Tahoma"/>
          <w:sz w:val="20"/>
        </w:rPr>
      </w:pPr>
      <w:r w:rsidRPr="00B46434">
        <w:rPr>
          <w:rFonts w:ascii="Tahoma" w:hAnsi="Tahoma" w:cs="Tahoma"/>
          <w:b/>
          <w:sz w:val="20"/>
          <w:szCs w:val="20"/>
        </w:rPr>
        <w:t>Προκαθορισμένες Αναφορές</w:t>
      </w:r>
      <w:r w:rsidRPr="00B46434">
        <w:rPr>
          <w:rFonts w:ascii="Tahoma" w:hAnsi="Tahoma" w:cs="Tahoma"/>
          <w:sz w:val="20"/>
          <w:szCs w:val="20"/>
        </w:rPr>
        <w:t xml:space="preserve"> (</w:t>
      </w:r>
      <w:proofErr w:type="spellStart"/>
      <w:r w:rsidRPr="00B46434">
        <w:rPr>
          <w:rFonts w:ascii="Tahoma" w:hAnsi="Tahoma" w:cs="Tahoma"/>
          <w:sz w:val="20"/>
          <w:szCs w:val="20"/>
        </w:rPr>
        <w:t>Predefined</w:t>
      </w:r>
      <w:proofErr w:type="spellEnd"/>
      <w:r w:rsidRPr="00B46434">
        <w:rPr>
          <w:rFonts w:ascii="Tahoma" w:hAnsi="Tahoma" w:cs="Tahoma"/>
          <w:sz w:val="20"/>
          <w:szCs w:val="20"/>
        </w:rPr>
        <w:t xml:space="preserve"> </w:t>
      </w:r>
      <w:proofErr w:type="spellStart"/>
      <w:r w:rsidRPr="00B46434">
        <w:rPr>
          <w:rFonts w:ascii="Tahoma" w:hAnsi="Tahoma" w:cs="Tahoma"/>
          <w:sz w:val="20"/>
          <w:szCs w:val="20"/>
        </w:rPr>
        <w:t>Reports</w:t>
      </w:r>
      <w:proofErr w:type="spellEnd"/>
      <w:r w:rsidRPr="00B46434">
        <w:rPr>
          <w:rFonts w:ascii="Tahoma" w:hAnsi="Tahoma" w:cs="Tahoma"/>
          <w:sz w:val="20"/>
          <w:szCs w:val="20"/>
        </w:rPr>
        <w:t>).</w:t>
      </w:r>
    </w:p>
    <w:p w:rsidR="00360F5D" w:rsidRPr="00B46434" w:rsidRDefault="00360F5D" w:rsidP="00360F5D">
      <w:pPr>
        <w:pStyle w:val="a9"/>
        <w:widowControl w:val="0"/>
        <w:numPr>
          <w:ilvl w:val="0"/>
          <w:numId w:val="3"/>
        </w:numPr>
        <w:autoSpaceDE w:val="0"/>
        <w:autoSpaceDN w:val="0"/>
        <w:adjustRightInd w:val="0"/>
        <w:spacing w:after="0" w:line="280" w:lineRule="exact"/>
        <w:ind w:left="851" w:hanging="425"/>
        <w:contextualSpacing w:val="0"/>
        <w:jc w:val="both"/>
        <w:rPr>
          <w:rFonts w:ascii="Tahoma" w:hAnsi="Tahoma" w:cs="Tahoma"/>
          <w:sz w:val="20"/>
        </w:rPr>
      </w:pPr>
      <w:r w:rsidRPr="00B46434">
        <w:rPr>
          <w:rFonts w:ascii="Tahoma" w:hAnsi="Tahoma" w:cs="Tahoma"/>
          <w:b/>
          <w:sz w:val="20"/>
          <w:szCs w:val="20"/>
        </w:rPr>
        <w:t xml:space="preserve">Κατάλογος οντοτήτων (BI </w:t>
      </w:r>
      <w:proofErr w:type="spellStart"/>
      <w:r w:rsidRPr="00B46434">
        <w:rPr>
          <w:rFonts w:ascii="Tahoma" w:hAnsi="Tahoma" w:cs="Tahoma"/>
          <w:b/>
          <w:sz w:val="20"/>
          <w:szCs w:val="20"/>
        </w:rPr>
        <w:t>Catalog</w:t>
      </w:r>
      <w:proofErr w:type="spellEnd"/>
      <w:r w:rsidRPr="00B46434">
        <w:rPr>
          <w:rFonts w:ascii="Tahoma" w:hAnsi="Tahoma" w:cs="Tahoma"/>
          <w:b/>
          <w:sz w:val="20"/>
          <w:szCs w:val="20"/>
        </w:rPr>
        <w:t>)</w:t>
      </w:r>
      <w:r w:rsidRPr="00B46434">
        <w:rPr>
          <w:rFonts w:ascii="Tahoma" w:hAnsi="Tahoma" w:cs="Tahoma"/>
          <w:sz w:val="20"/>
          <w:szCs w:val="20"/>
        </w:rPr>
        <w:t>. Συνίσταται σε</w:t>
      </w:r>
      <w:r w:rsidR="00B46434" w:rsidRPr="00B46434">
        <w:rPr>
          <w:rFonts w:ascii="Tahoma" w:hAnsi="Tahoma" w:cs="Tahoma"/>
          <w:sz w:val="20"/>
          <w:szCs w:val="20"/>
        </w:rPr>
        <w:t xml:space="preserve"> </w:t>
      </w:r>
      <w:r w:rsidRPr="00B46434">
        <w:rPr>
          <w:rFonts w:ascii="Tahoma" w:hAnsi="Tahoma" w:cs="Tahoma"/>
          <w:sz w:val="20"/>
        </w:rPr>
        <w:t>Ομάδες Καταλόγου</w:t>
      </w:r>
      <w:r w:rsidR="00B46434" w:rsidRPr="00B46434">
        <w:rPr>
          <w:rFonts w:ascii="Tahoma" w:hAnsi="Tahoma" w:cs="Tahoma"/>
          <w:sz w:val="20"/>
        </w:rPr>
        <w:t xml:space="preserve">, Κοινόχρηστους φακέλους, </w:t>
      </w:r>
      <w:r w:rsidRPr="00B46434">
        <w:rPr>
          <w:rFonts w:ascii="Tahoma" w:hAnsi="Tahoma" w:cs="Tahoma"/>
          <w:sz w:val="20"/>
        </w:rPr>
        <w:t xml:space="preserve">προγραμματισμένες εργασίες (σε μορφή </w:t>
      </w:r>
      <w:r w:rsidRPr="00B46434">
        <w:rPr>
          <w:rFonts w:ascii="Tahoma" w:hAnsi="Tahoma" w:cs="Tahoma"/>
          <w:sz w:val="20"/>
          <w:lang w:val="en-US"/>
        </w:rPr>
        <w:t>Agents</w:t>
      </w:r>
      <w:r w:rsidRPr="00B46434">
        <w:rPr>
          <w:rFonts w:ascii="Tahoma" w:hAnsi="Tahoma" w:cs="Tahoma"/>
          <w:sz w:val="20"/>
        </w:rPr>
        <w:t>)</w:t>
      </w:r>
      <w:r w:rsidR="00B46434" w:rsidRPr="00B46434">
        <w:rPr>
          <w:rFonts w:ascii="Tahoma" w:hAnsi="Tahoma" w:cs="Tahoma"/>
          <w:sz w:val="20"/>
        </w:rPr>
        <w:t xml:space="preserve">, </w:t>
      </w:r>
      <w:r w:rsidRPr="00B46434">
        <w:rPr>
          <w:rFonts w:ascii="Tahoma" w:hAnsi="Tahoma" w:cs="Tahoma"/>
          <w:sz w:val="20"/>
        </w:rPr>
        <w:t xml:space="preserve">Αναφορές υλοποιημένες σε περιβάλλον </w:t>
      </w:r>
      <w:r w:rsidRPr="00B46434">
        <w:rPr>
          <w:rFonts w:ascii="Tahoma" w:hAnsi="Tahoma" w:cs="Tahoma"/>
          <w:sz w:val="20"/>
          <w:lang w:val="en-US"/>
        </w:rPr>
        <w:t>BI</w:t>
      </w:r>
      <w:r w:rsidRPr="00B46434">
        <w:rPr>
          <w:rFonts w:ascii="Tahoma" w:hAnsi="Tahoma" w:cs="Tahoma"/>
          <w:sz w:val="20"/>
        </w:rPr>
        <w:t xml:space="preserve"> </w:t>
      </w:r>
      <w:r w:rsidRPr="00B46434">
        <w:rPr>
          <w:rFonts w:ascii="Tahoma" w:hAnsi="Tahoma" w:cs="Tahoma"/>
          <w:sz w:val="20"/>
          <w:lang w:val="en-US"/>
        </w:rPr>
        <w:t>Publisher</w:t>
      </w:r>
      <w:r w:rsidR="00B46434" w:rsidRPr="00B46434">
        <w:rPr>
          <w:rFonts w:ascii="Tahoma" w:hAnsi="Tahoma" w:cs="Tahoma"/>
          <w:sz w:val="20"/>
        </w:rPr>
        <w:t xml:space="preserve"> και </w:t>
      </w:r>
      <w:proofErr w:type="spellStart"/>
      <w:r w:rsidRPr="00B46434">
        <w:rPr>
          <w:rFonts w:ascii="Tahoma" w:hAnsi="Tahoma" w:cs="Tahoma"/>
          <w:sz w:val="20"/>
        </w:rPr>
        <w:t>διαδραστικές</w:t>
      </w:r>
      <w:proofErr w:type="spellEnd"/>
      <w:r w:rsidRPr="00B46434">
        <w:rPr>
          <w:rFonts w:ascii="Tahoma" w:hAnsi="Tahoma" w:cs="Tahoma"/>
          <w:sz w:val="20"/>
        </w:rPr>
        <w:t xml:space="preserve"> σελίδες αναλύσεων επιτελικής χρήσης (</w:t>
      </w:r>
      <w:r w:rsidRPr="00B46434">
        <w:rPr>
          <w:rFonts w:ascii="Tahoma" w:hAnsi="Tahoma" w:cs="Tahoma"/>
          <w:sz w:val="20"/>
          <w:lang w:val="en-US"/>
        </w:rPr>
        <w:t>Administrator</w:t>
      </w:r>
      <w:r w:rsidRPr="00B46434">
        <w:rPr>
          <w:rFonts w:ascii="Tahoma" w:hAnsi="Tahoma" w:cs="Tahoma"/>
          <w:sz w:val="20"/>
        </w:rPr>
        <w:t xml:space="preserve"> </w:t>
      </w:r>
      <w:r w:rsidRPr="00B46434">
        <w:rPr>
          <w:rFonts w:ascii="Tahoma" w:hAnsi="Tahoma" w:cs="Tahoma"/>
          <w:sz w:val="20"/>
          <w:lang w:val="en-US"/>
        </w:rPr>
        <w:t>Dashboards</w:t>
      </w:r>
      <w:r w:rsidRPr="00B46434">
        <w:rPr>
          <w:rFonts w:ascii="Tahoma" w:hAnsi="Tahoma" w:cs="Tahoma"/>
          <w:sz w:val="20"/>
        </w:rPr>
        <w:t>).</w:t>
      </w:r>
      <w:r w:rsidR="00B46434">
        <w:rPr>
          <w:rFonts w:ascii="Tahoma" w:hAnsi="Tahoma" w:cs="Tahoma"/>
          <w:sz w:val="20"/>
        </w:rPr>
        <w:t xml:space="preserve"> </w:t>
      </w:r>
    </w:p>
    <w:p w:rsidR="00360F5D" w:rsidRPr="00AC113D" w:rsidRDefault="00360F5D" w:rsidP="00360F5D">
      <w:pPr>
        <w:spacing w:line="280" w:lineRule="exact"/>
        <w:jc w:val="both"/>
        <w:rPr>
          <w:rFonts w:ascii="Tahoma" w:hAnsi="Tahoma" w:cs="Tahoma"/>
          <w:sz w:val="20"/>
          <w:szCs w:val="20"/>
        </w:rPr>
      </w:pPr>
    </w:p>
    <w:p w:rsidR="00C475E7" w:rsidRDefault="00360F5D" w:rsidP="00360F5D">
      <w:pPr>
        <w:spacing w:line="280" w:lineRule="exact"/>
        <w:jc w:val="both"/>
        <w:rPr>
          <w:rFonts w:ascii="Tahoma" w:hAnsi="Tahoma" w:cs="Tahoma"/>
          <w:sz w:val="20"/>
          <w:szCs w:val="20"/>
          <w:lang w:eastAsia="en-US"/>
        </w:rPr>
      </w:pPr>
      <w:r w:rsidRPr="00A500A2">
        <w:rPr>
          <w:rFonts w:ascii="Tahoma" w:hAnsi="Tahoma" w:cs="Tahoma"/>
          <w:sz w:val="20"/>
          <w:szCs w:val="20"/>
          <w:lang w:eastAsia="en-US"/>
        </w:rPr>
        <w:t xml:space="preserve">Όσον αφορά την </w:t>
      </w:r>
      <w:r w:rsidR="00C475E7">
        <w:rPr>
          <w:rFonts w:ascii="Tahoma" w:hAnsi="Tahoma" w:cs="Tahoma"/>
          <w:sz w:val="20"/>
          <w:szCs w:val="20"/>
          <w:lang w:eastAsia="en-US"/>
        </w:rPr>
        <w:t>υλοποίηση του ΟΠΣ 2014-2020</w:t>
      </w:r>
      <w:r w:rsidRPr="00A500A2">
        <w:rPr>
          <w:rFonts w:ascii="Tahoma" w:hAnsi="Tahoma" w:cs="Tahoma"/>
          <w:sz w:val="20"/>
          <w:szCs w:val="20"/>
          <w:lang w:eastAsia="en-US"/>
        </w:rPr>
        <w:t xml:space="preserve">, </w:t>
      </w:r>
      <w:r w:rsidR="00C475E7">
        <w:rPr>
          <w:rFonts w:ascii="Tahoma" w:hAnsi="Tahoma" w:cs="Tahoma"/>
          <w:sz w:val="20"/>
          <w:szCs w:val="20"/>
          <w:lang w:eastAsia="en-US"/>
        </w:rPr>
        <w:t>αυτή γίνεται σταδιακά, σύμφωνα με τις ανάγκες και προτεραιότητες διαχείρισης.</w:t>
      </w:r>
      <w:r w:rsidRPr="00A500A2">
        <w:rPr>
          <w:rFonts w:ascii="Tahoma" w:hAnsi="Tahoma" w:cs="Tahoma"/>
          <w:sz w:val="20"/>
          <w:szCs w:val="20"/>
          <w:lang w:eastAsia="en-US"/>
        </w:rPr>
        <w:t xml:space="preserve"> </w:t>
      </w:r>
    </w:p>
    <w:p w:rsidR="00B46434" w:rsidRDefault="00B46434" w:rsidP="00360F5D">
      <w:pPr>
        <w:spacing w:line="280" w:lineRule="exact"/>
        <w:jc w:val="both"/>
        <w:rPr>
          <w:rFonts w:ascii="Tahoma" w:hAnsi="Tahoma" w:cs="Tahoma"/>
          <w:sz w:val="20"/>
          <w:szCs w:val="20"/>
          <w:lang w:eastAsia="en-US"/>
        </w:rPr>
      </w:pPr>
    </w:p>
    <w:p w:rsidR="00360F5D" w:rsidRDefault="00C475E7" w:rsidP="00360F5D">
      <w:pPr>
        <w:spacing w:line="280" w:lineRule="exact"/>
        <w:jc w:val="both"/>
        <w:rPr>
          <w:rFonts w:ascii="Tahoma" w:hAnsi="Tahoma" w:cs="Tahoma"/>
          <w:sz w:val="20"/>
          <w:szCs w:val="20"/>
          <w:lang w:eastAsia="en-US"/>
        </w:rPr>
      </w:pPr>
      <w:r>
        <w:rPr>
          <w:rFonts w:ascii="Tahoma" w:hAnsi="Tahoma" w:cs="Tahoma"/>
          <w:sz w:val="20"/>
          <w:szCs w:val="20"/>
          <w:lang w:eastAsia="en-US"/>
        </w:rPr>
        <w:t xml:space="preserve">Τα βασικά τεχνολογικά </w:t>
      </w:r>
      <w:r w:rsidR="00C95509">
        <w:rPr>
          <w:rFonts w:ascii="Tahoma" w:hAnsi="Tahoma" w:cs="Tahoma"/>
          <w:sz w:val="20"/>
          <w:szCs w:val="20"/>
          <w:lang w:eastAsia="en-US"/>
        </w:rPr>
        <w:t xml:space="preserve">και οριζόντια </w:t>
      </w:r>
      <w:r>
        <w:rPr>
          <w:rFonts w:ascii="Tahoma" w:hAnsi="Tahoma" w:cs="Tahoma"/>
          <w:sz w:val="20"/>
          <w:szCs w:val="20"/>
          <w:lang w:eastAsia="en-US"/>
        </w:rPr>
        <w:t>χαρακτηριστικά του ΟΠΣ 2014-2020 περιλαμβάνουν:</w:t>
      </w:r>
      <w:r w:rsidR="00360F5D" w:rsidRPr="00A500A2">
        <w:rPr>
          <w:rFonts w:ascii="Tahoma" w:hAnsi="Tahoma" w:cs="Tahoma"/>
          <w:sz w:val="20"/>
          <w:szCs w:val="20"/>
          <w:lang w:eastAsia="en-US"/>
        </w:rPr>
        <w:t xml:space="preserve"> </w:t>
      </w:r>
    </w:p>
    <w:p w:rsidR="00360F5D" w:rsidRPr="00E30D48" w:rsidRDefault="00360F5D" w:rsidP="00360F5D">
      <w:pPr>
        <w:numPr>
          <w:ilvl w:val="0"/>
          <w:numId w:val="24"/>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Ανασχεδιασμός Β</w:t>
      </w:r>
      <w:r w:rsidR="00C475E7">
        <w:rPr>
          <w:rFonts w:ascii="Tahoma" w:hAnsi="Tahoma" w:cs="Tahoma"/>
          <w:color w:val="000000"/>
          <w:sz w:val="20"/>
          <w:szCs w:val="20"/>
        </w:rPr>
        <w:t xml:space="preserve">άσης </w:t>
      </w:r>
      <w:r w:rsidRPr="00E30D48">
        <w:rPr>
          <w:rFonts w:ascii="Tahoma" w:hAnsi="Tahoma" w:cs="Tahoma"/>
          <w:color w:val="000000"/>
          <w:sz w:val="20"/>
          <w:szCs w:val="20"/>
        </w:rPr>
        <w:t>Δ</w:t>
      </w:r>
      <w:r w:rsidR="00C475E7">
        <w:rPr>
          <w:rFonts w:ascii="Tahoma" w:hAnsi="Tahoma" w:cs="Tahoma"/>
          <w:color w:val="000000"/>
          <w:sz w:val="20"/>
          <w:szCs w:val="20"/>
        </w:rPr>
        <w:t>εδομένων</w:t>
      </w:r>
      <w:r w:rsidRPr="00E30D48">
        <w:rPr>
          <w:rFonts w:ascii="Tahoma" w:hAnsi="Tahoma" w:cs="Tahoma"/>
          <w:color w:val="000000"/>
          <w:sz w:val="20"/>
          <w:szCs w:val="20"/>
        </w:rPr>
        <w:t xml:space="preserve"> για </w:t>
      </w:r>
      <w:r w:rsidR="00C475E7">
        <w:rPr>
          <w:rFonts w:ascii="Tahoma" w:hAnsi="Tahoma" w:cs="Tahoma"/>
          <w:color w:val="000000"/>
          <w:sz w:val="20"/>
          <w:szCs w:val="20"/>
        </w:rPr>
        <w:t>βελτιστοποίηση της αναζήτηση</w:t>
      </w:r>
      <w:r w:rsidR="00C95509">
        <w:rPr>
          <w:rFonts w:ascii="Tahoma" w:hAnsi="Tahoma" w:cs="Tahoma"/>
          <w:color w:val="000000"/>
          <w:sz w:val="20"/>
          <w:szCs w:val="20"/>
        </w:rPr>
        <w:t>ς</w:t>
      </w:r>
      <w:r w:rsidR="00C475E7">
        <w:rPr>
          <w:rFonts w:ascii="Tahoma" w:hAnsi="Tahoma" w:cs="Tahoma"/>
          <w:color w:val="000000"/>
          <w:sz w:val="20"/>
          <w:szCs w:val="20"/>
        </w:rPr>
        <w:t xml:space="preserve"> δεδομένων και την παραγωγή αναφορών και εκτυπωτικών</w:t>
      </w:r>
    </w:p>
    <w:p w:rsidR="00360F5D" w:rsidRDefault="00360F5D" w:rsidP="00360F5D">
      <w:pPr>
        <w:numPr>
          <w:ilvl w:val="0"/>
          <w:numId w:val="24"/>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 xml:space="preserve">Χρήση </w:t>
      </w:r>
      <w:r w:rsidR="00C475E7">
        <w:rPr>
          <w:rFonts w:ascii="Tahoma" w:hAnsi="Tahoma" w:cs="Tahoma"/>
          <w:color w:val="000000"/>
          <w:sz w:val="20"/>
          <w:szCs w:val="20"/>
        </w:rPr>
        <w:t xml:space="preserve">σύγχρονου μηχανισμού </w:t>
      </w:r>
      <w:r w:rsidRPr="00E30D48">
        <w:rPr>
          <w:rFonts w:ascii="Tahoma" w:hAnsi="Tahoma" w:cs="Tahoma"/>
          <w:color w:val="000000"/>
          <w:sz w:val="20"/>
          <w:szCs w:val="20"/>
        </w:rPr>
        <w:t>για εκτυπώσεις και αναφορές</w:t>
      </w:r>
      <w:r w:rsidR="00C475E7">
        <w:rPr>
          <w:rFonts w:ascii="Tahoma" w:hAnsi="Tahoma" w:cs="Tahoma"/>
          <w:color w:val="000000"/>
          <w:sz w:val="20"/>
          <w:szCs w:val="20"/>
        </w:rPr>
        <w:t xml:space="preserve"> που περιλαμβάνει:</w:t>
      </w:r>
    </w:p>
    <w:p w:rsidR="00360F5D" w:rsidRPr="00E30D48" w:rsidRDefault="00360F5D" w:rsidP="00360F5D">
      <w:pPr>
        <w:numPr>
          <w:ilvl w:val="0"/>
          <w:numId w:val="25"/>
        </w:numPr>
        <w:tabs>
          <w:tab w:val="num" w:pos="720"/>
        </w:tabs>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Πολλαπλ</w:t>
      </w:r>
      <w:r w:rsidR="00C475E7">
        <w:rPr>
          <w:rFonts w:ascii="Tahoma" w:hAnsi="Tahoma" w:cs="Tahoma"/>
          <w:color w:val="000000"/>
          <w:sz w:val="20"/>
          <w:szCs w:val="20"/>
        </w:rPr>
        <w:t>ούς</w:t>
      </w:r>
      <w:r w:rsidRPr="00E30D48">
        <w:rPr>
          <w:rFonts w:ascii="Tahoma" w:hAnsi="Tahoma" w:cs="Tahoma"/>
          <w:color w:val="000000"/>
          <w:sz w:val="20"/>
          <w:szCs w:val="20"/>
        </w:rPr>
        <w:t xml:space="preserve"> </w:t>
      </w:r>
      <w:proofErr w:type="spellStart"/>
      <w:r w:rsidRPr="00E30D48">
        <w:rPr>
          <w:rFonts w:ascii="Tahoma" w:hAnsi="Tahoma" w:cs="Tahoma"/>
          <w:color w:val="000000"/>
          <w:sz w:val="20"/>
          <w:szCs w:val="20"/>
        </w:rPr>
        <w:t>μορφότυπο</w:t>
      </w:r>
      <w:r w:rsidR="00C475E7">
        <w:rPr>
          <w:rFonts w:ascii="Tahoma" w:hAnsi="Tahoma" w:cs="Tahoma"/>
          <w:color w:val="000000"/>
          <w:sz w:val="20"/>
          <w:szCs w:val="20"/>
        </w:rPr>
        <w:t>υς</w:t>
      </w:r>
      <w:proofErr w:type="spellEnd"/>
      <w:r w:rsidRPr="00E30D48">
        <w:rPr>
          <w:rFonts w:ascii="Tahoma" w:hAnsi="Tahoma" w:cs="Tahoma"/>
          <w:color w:val="000000"/>
          <w:sz w:val="20"/>
          <w:szCs w:val="20"/>
        </w:rPr>
        <w:t xml:space="preserve"> </w:t>
      </w:r>
    </w:p>
    <w:p w:rsidR="00360F5D" w:rsidRPr="00E30D48" w:rsidRDefault="00360F5D" w:rsidP="00360F5D">
      <w:pPr>
        <w:numPr>
          <w:ilvl w:val="0"/>
          <w:numId w:val="25"/>
        </w:numPr>
        <w:tabs>
          <w:tab w:val="num" w:pos="720"/>
        </w:tabs>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 xml:space="preserve">Επαναχρησιμοποίηση μοντέλων δεδομένων </w:t>
      </w:r>
    </w:p>
    <w:p w:rsidR="00360F5D" w:rsidRPr="00E30D48" w:rsidRDefault="00360F5D" w:rsidP="00360F5D">
      <w:pPr>
        <w:numPr>
          <w:ilvl w:val="0"/>
          <w:numId w:val="25"/>
        </w:numPr>
        <w:tabs>
          <w:tab w:val="num" w:pos="720"/>
        </w:tabs>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 xml:space="preserve">Δυνατότητα Ασύγχρονης κλήσης μεγάλων αναφορών </w:t>
      </w:r>
    </w:p>
    <w:p w:rsidR="00360F5D" w:rsidRDefault="00360F5D" w:rsidP="00360F5D">
      <w:pPr>
        <w:numPr>
          <w:ilvl w:val="0"/>
          <w:numId w:val="24"/>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Εξειδίκευση Μοντέλου Ασφαλείας</w:t>
      </w:r>
    </w:p>
    <w:p w:rsidR="00360F5D" w:rsidRPr="00E30D48" w:rsidRDefault="00360F5D" w:rsidP="00360F5D">
      <w:pPr>
        <w:numPr>
          <w:ilvl w:val="0"/>
          <w:numId w:val="26"/>
        </w:numPr>
        <w:tabs>
          <w:tab w:val="num" w:pos="720"/>
        </w:tabs>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 xml:space="preserve">Ρόλοι χρηστών ανά Είδος Δελτίου και ΕΠ / Άξονα </w:t>
      </w:r>
      <w:r w:rsidR="009F75BE">
        <w:rPr>
          <w:rFonts w:ascii="Tahoma" w:hAnsi="Tahoma" w:cs="Tahoma"/>
          <w:color w:val="000000"/>
          <w:sz w:val="20"/>
          <w:szCs w:val="20"/>
        </w:rPr>
        <w:t>Προτεραιότητα</w:t>
      </w:r>
      <w:r w:rsidR="00E02C31">
        <w:rPr>
          <w:rFonts w:ascii="Tahoma" w:hAnsi="Tahoma" w:cs="Tahoma"/>
          <w:color w:val="000000"/>
          <w:sz w:val="20"/>
          <w:szCs w:val="20"/>
        </w:rPr>
        <w:t>ς (Προτεραιότητα)</w:t>
      </w:r>
      <w:r w:rsidRPr="00E30D48">
        <w:rPr>
          <w:rFonts w:ascii="Tahoma" w:hAnsi="Tahoma" w:cs="Tahoma"/>
          <w:color w:val="000000"/>
          <w:sz w:val="20"/>
          <w:szCs w:val="20"/>
        </w:rPr>
        <w:t xml:space="preserve">/ Εκχώρηση </w:t>
      </w:r>
    </w:p>
    <w:p w:rsidR="00360F5D" w:rsidRPr="00E30D48" w:rsidRDefault="00C95509" w:rsidP="00360F5D">
      <w:pPr>
        <w:numPr>
          <w:ilvl w:val="0"/>
          <w:numId w:val="26"/>
        </w:numPr>
        <w:tabs>
          <w:tab w:val="num" w:pos="720"/>
        </w:tabs>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Επίπεδο </w:t>
      </w:r>
      <w:proofErr w:type="spellStart"/>
      <w:r w:rsidR="00360F5D" w:rsidRPr="00E30D48">
        <w:rPr>
          <w:rFonts w:ascii="Tahoma" w:hAnsi="Tahoma" w:cs="Tahoma"/>
          <w:color w:val="000000"/>
          <w:sz w:val="20"/>
          <w:szCs w:val="20"/>
        </w:rPr>
        <w:t>Αυθεντικοποίηση</w:t>
      </w:r>
      <w:r>
        <w:rPr>
          <w:rFonts w:ascii="Tahoma" w:hAnsi="Tahoma" w:cs="Tahoma"/>
          <w:color w:val="000000"/>
          <w:sz w:val="20"/>
          <w:szCs w:val="20"/>
        </w:rPr>
        <w:t>ς</w:t>
      </w:r>
      <w:proofErr w:type="spellEnd"/>
      <w:r w:rsidR="00360F5D" w:rsidRPr="00E30D48">
        <w:rPr>
          <w:rFonts w:ascii="Tahoma" w:hAnsi="Tahoma" w:cs="Tahoma"/>
          <w:color w:val="000000"/>
          <w:sz w:val="20"/>
          <w:szCs w:val="20"/>
        </w:rPr>
        <w:t xml:space="preserve"> ανάλογα με τις επιχειρησιακές ανάγκες </w:t>
      </w:r>
    </w:p>
    <w:p w:rsidR="00360F5D" w:rsidRPr="00E30D48" w:rsidRDefault="00360F5D" w:rsidP="00360F5D">
      <w:pPr>
        <w:numPr>
          <w:ilvl w:val="0"/>
          <w:numId w:val="26"/>
        </w:numPr>
        <w:tabs>
          <w:tab w:val="num" w:pos="720"/>
        </w:tabs>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 xml:space="preserve">Προστασία σε επίπεδο Εφαρμογής / ΒΔ / Δικτύου </w:t>
      </w:r>
    </w:p>
    <w:p w:rsidR="00360F5D" w:rsidRPr="00E30D48" w:rsidRDefault="00360F5D" w:rsidP="00360F5D">
      <w:pPr>
        <w:numPr>
          <w:ilvl w:val="0"/>
          <w:numId w:val="24"/>
        </w:numPr>
        <w:autoSpaceDE w:val="0"/>
        <w:autoSpaceDN w:val="0"/>
        <w:adjustRightInd w:val="0"/>
        <w:spacing w:line="280" w:lineRule="exact"/>
        <w:jc w:val="both"/>
        <w:rPr>
          <w:rFonts w:ascii="Tahoma" w:hAnsi="Tahoma" w:cs="Tahoma"/>
          <w:color w:val="000000"/>
          <w:sz w:val="20"/>
          <w:szCs w:val="20"/>
        </w:rPr>
      </w:pPr>
      <w:proofErr w:type="spellStart"/>
      <w:r w:rsidRPr="00E30D48">
        <w:rPr>
          <w:rFonts w:ascii="Tahoma" w:hAnsi="Tahoma" w:cs="Tahoma"/>
          <w:color w:val="000000"/>
          <w:sz w:val="20"/>
          <w:szCs w:val="20"/>
        </w:rPr>
        <w:t>Ανωνυμοποίηση</w:t>
      </w:r>
      <w:proofErr w:type="spellEnd"/>
      <w:r w:rsidRPr="00E30D48">
        <w:rPr>
          <w:rFonts w:ascii="Tahoma" w:hAnsi="Tahoma" w:cs="Tahoma"/>
          <w:color w:val="000000"/>
          <w:sz w:val="20"/>
          <w:szCs w:val="20"/>
        </w:rPr>
        <w:t xml:space="preserve"> Ευαίσθητων Προσωπικών Δεδομένων (</w:t>
      </w:r>
      <w:r w:rsidR="00C95509">
        <w:rPr>
          <w:rFonts w:ascii="Tahoma" w:hAnsi="Tahoma" w:cs="Tahoma"/>
          <w:color w:val="000000"/>
          <w:sz w:val="20"/>
          <w:szCs w:val="20"/>
        </w:rPr>
        <w:t xml:space="preserve">κυρίως για Πράξεις </w:t>
      </w:r>
      <w:r w:rsidRPr="00E30D48">
        <w:rPr>
          <w:rFonts w:ascii="Tahoma" w:hAnsi="Tahoma" w:cs="Tahoma"/>
          <w:color w:val="000000"/>
          <w:sz w:val="20"/>
          <w:szCs w:val="20"/>
        </w:rPr>
        <w:t>ΕΚΤ)</w:t>
      </w:r>
    </w:p>
    <w:p w:rsidR="00360F5D" w:rsidRPr="00E30D48" w:rsidRDefault="00360F5D" w:rsidP="00360F5D">
      <w:pPr>
        <w:numPr>
          <w:ilvl w:val="0"/>
          <w:numId w:val="27"/>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 xml:space="preserve">Ομογενοποιημένο Web περιβάλλον για όλες τις </w:t>
      </w:r>
      <w:r w:rsidR="00C95509">
        <w:rPr>
          <w:rFonts w:ascii="Tahoma" w:hAnsi="Tahoma" w:cs="Tahoma"/>
          <w:color w:val="000000"/>
          <w:sz w:val="20"/>
          <w:szCs w:val="20"/>
        </w:rPr>
        <w:t xml:space="preserve">διαδικασίες διαχείρισης και </w:t>
      </w:r>
      <w:r w:rsidRPr="00E30D48">
        <w:rPr>
          <w:rFonts w:ascii="Tahoma" w:hAnsi="Tahoma" w:cs="Tahoma"/>
          <w:color w:val="000000"/>
          <w:sz w:val="20"/>
          <w:szCs w:val="20"/>
        </w:rPr>
        <w:t>λειτουργίες</w:t>
      </w:r>
      <w:r w:rsidR="00C95509">
        <w:rPr>
          <w:rFonts w:ascii="Tahoma" w:hAnsi="Tahoma" w:cs="Tahoma"/>
          <w:color w:val="000000"/>
          <w:sz w:val="20"/>
          <w:szCs w:val="20"/>
        </w:rPr>
        <w:t xml:space="preserve"> του συστήματος</w:t>
      </w:r>
    </w:p>
    <w:p w:rsidR="00360F5D" w:rsidRPr="00E30D48" w:rsidRDefault="00360F5D" w:rsidP="00360F5D">
      <w:pPr>
        <w:numPr>
          <w:ilvl w:val="0"/>
          <w:numId w:val="27"/>
        </w:numPr>
        <w:autoSpaceDE w:val="0"/>
        <w:autoSpaceDN w:val="0"/>
        <w:adjustRightInd w:val="0"/>
        <w:spacing w:line="280" w:lineRule="exact"/>
        <w:jc w:val="both"/>
        <w:rPr>
          <w:rFonts w:ascii="Tahoma" w:hAnsi="Tahoma" w:cs="Tahoma"/>
          <w:color w:val="000000"/>
          <w:sz w:val="20"/>
          <w:szCs w:val="20"/>
        </w:rPr>
      </w:pPr>
      <w:proofErr w:type="spellStart"/>
      <w:r w:rsidRPr="00E30D48">
        <w:rPr>
          <w:rFonts w:ascii="Tahoma" w:hAnsi="Tahoma" w:cs="Tahoma"/>
          <w:color w:val="000000"/>
          <w:sz w:val="20"/>
          <w:szCs w:val="20"/>
        </w:rPr>
        <w:t>Διαλειτουργικότητα</w:t>
      </w:r>
      <w:proofErr w:type="spellEnd"/>
      <w:r w:rsidRPr="00E30D48">
        <w:rPr>
          <w:rFonts w:ascii="Tahoma" w:hAnsi="Tahoma" w:cs="Tahoma"/>
          <w:color w:val="000000"/>
          <w:sz w:val="20"/>
          <w:szCs w:val="20"/>
        </w:rPr>
        <w:t xml:space="preserve"> με άλλα Π</w:t>
      </w:r>
      <w:r w:rsidR="00C95509">
        <w:rPr>
          <w:rFonts w:ascii="Tahoma" w:hAnsi="Tahoma" w:cs="Tahoma"/>
          <w:color w:val="000000"/>
          <w:sz w:val="20"/>
          <w:szCs w:val="20"/>
        </w:rPr>
        <w:t xml:space="preserve">ληροφοριακά </w:t>
      </w:r>
      <w:r w:rsidRPr="00E30D48">
        <w:rPr>
          <w:rFonts w:ascii="Tahoma" w:hAnsi="Tahoma" w:cs="Tahoma"/>
          <w:color w:val="000000"/>
          <w:sz w:val="20"/>
          <w:szCs w:val="20"/>
        </w:rPr>
        <w:t>Σ</w:t>
      </w:r>
      <w:r w:rsidR="00C95509">
        <w:rPr>
          <w:rFonts w:ascii="Tahoma" w:hAnsi="Tahoma" w:cs="Tahoma"/>
          <w:color w:val="000000"/>
          <w:sz w:val="20"/>
          <w:szCs w:val="20"/>
        </w:rPr>
        <w:t>υστήματα</w:t>
      </w:r>
      <w:r w:rsidRPr="00E30D48">
        <w:rPr>
          <w:rFonts w:ascii="Tahoma" w:hAnsi="Tahoma" w:cs="Tahoma"/>
          <w:color w:val="000000"/>
          <w:sz w:val="20"/>
          <w:szCs w:val="20"/>
        </w:rPr>
        <w:t xml:space="preserve"> και </w:t>
      </w:r>
      <w:r w:rsidR="00C95509">
        <w:rPr>
          <w:rFonts w:ascii="Tahoma" w:hAnsi="Tahoma" w:cs="Tahoma"/>
          <w:color w:val="000000"/>
          <w:sz w:val="20"/>
          <w:szCs w:val="20"/>
        </w:rPr>
        <w:t xml:space="preserve">δυνατότητα </w:t>
      </w:r>
      <w:proofErr w:type="spellStart"/>
      <w:r w:rsidR="00C95509">
        <w:rPr>
          <w:rFonts w:ascii="Tahoma" w:hAnsi="Tahoma" w:cs="Tahoma"/>
          <w:color w:val="000000"/>
          <w:sz w:val="20"/>
          <w:szCs w:val="20"/>
        </w:rPr>
        <w:t>π</w:t>
      </w:r>
      <w:r w:rsidRPr="00E30D48">
        <w:rPr>
          <w:rFonts w:ascii="Tahoma" w:hAnsi="Tahoma" w:cs="Tahoma"/>
          <w:color w:val="000000"/>
          <w:sz w:val="20"/>
          <w:szCs w:val="20"/>
        </w:rPr>
        <w:t>ροσυμπλήρωση</w:t>
      </w:r>
      <w:r w:rsidR="00C95509">
        <w:rPr>
          <w:rFonts w:ascii="Tahoma" w:hAnsi="Tahoma" w:cs="Tahoma"/>
          <w:color w:val="000000"/>
          <w:sz w:val="20"/>
          <w:szCs w:val="20"/>
        </w:rPr>
        <w:t>ς</w:t>
      </w:r>
      <w:proofErr w:type="spellEnd"/>
      <w:r w:rsidRPr="00E30D48">
        <w:rPr>
          <w:rFonts w:ascii="Tahoma" w:hAnsi="Tahoma" w:cs="Tahoma"/>
          <w:color w:val="000000"/>
          <w:sz w:val="20"/>
          <w:szCs w:val="20"/>
        </w:rPr>
        <w:t xml:space="preserve"> πεδίων</w:t>
      </w:r>
    </w:p>
    <w:p w:rsidR="00360F5D" w:rsidRPr="00E30D48" w:rsidRDefault="00C95509" w:rsidP="00360F5D">
      <w:pPr>
        <w:numPr>
          <w:ilvl w:val="0"/>
          <w:numId w:val="27"/>
        </w:num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Επέκταση της Διαδικτυακής Εφαρμογής Ενημέρωσης Πολίτη (</w:t>
      </w:r>
      <w:proofErr w:type="spellStart"/>
      <w:r w:rsidR="00360F5D" w:rsidRPr="00E30D48">
        <w:rPr>
          <w:rFonts w:ascii="Tahoma" w:hAnsi="Tahoma" w:cs="Tahoma"/>
          <w:color w:val="000000"/>
          <w:sz w:val="20"/>
          <w:szCs w:val="20"/>
        </w:rPr>
        <w:t>anaptyxi.gov.gr</w:t>
      </w:r>
      <w:proofErr w:type="spellEnd"/>
      <w:r>
        <w:rPr>
          <w:rFonts w:ascii="Tahoma" w:hAnsi="Tahoma" w:cs="Tahoma"/>
          <w:color w:val="000000"/>
          <w:sz w:val="20"/>
          <w:szCs w:val="20"/>
        </w:rPr>
        <w:t>)</w:t>
      </w:r>
      <w:r w:rsidR="00360F5D" w:rsidRPr="00E30D48">
        <w:rPr>
          <w:rFonts w:ascii="Tahoma" w:hAnsi="Tahoma" w:cs="Tahoma"/>
          <w:color w:val="000000"/>
          <w:sz w:val="20"/>
          <w:szCs w:val="20"/>
        </w:rPr>
        <w:t xml:space="preserve"> </w:t>
      </w:r>
      <w:r>
        <w:rPr>
          <w:rFonts w:ascii="Tahoma" w:hAnsi="Tahoma" w:cs="Tahoma"/>
          <w:color w:val="000000"/>
          <w:sz w:val="20"/>
          <w:szCs w:val="20"/>
        </w:rPr>
        <w:t>ως προς την προβαλλόμενη πληροφορία και τον τρόπο διάθεσης αυτής</w:t>
      </w:r>
      <w:r w:rsidR="00360F5D" w:rsidRPr="00E30D48">
        <w:rPr>
          <w:rFonts w:ascii="Tahoma" w:hAnsi="Tahoma" w:cs="Tahoma"/>
          <w:color w:val="000000"/>
          <w:sz w:val="20"/>
          <w:szCs w:val="20"/>
        </w:rPr>
        <w:t xml:space="preserve"> </w:t>
      </w:r>
    </w:p>
    <w:p w:rsidR="00360F5D" w:rsidRPr="00E30D48" w:rsidRDefault="00360F5D" w:rsidP="00360F5D">
      <w:pPr>
        <w:numPr>
          <w:ilvl w:val="0"/>
          <w:numId w:val="27"/>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Αναβάθμιση εξοπλισμού Β</w:t>
      </w:r>
      <w:r w:rsidR="00C95509">
        <w:rPr>
          <w:rFonts w:ascii="Tahoma" w:hAnsi="Tahoma" w:cs="Tahoma"/>
          <w:color w:val="000000"/>
          <w:sz w:val="20"/>
          <w:szCs w:val="20"/>
        </w:rPr>
        <w:t xml:space="preserve">άσης </w:t>
      </w:r>
      <w:r w:rsidRPr="00E30D48">
        <w:rPr>
          <w:rFonts w:ascii="Tahoma" w:hAnsi="Tahoma" w:cs="Tahoma"/>
          <w:color w:val="000000"/>
          <w:sz w:val="20"/>
          <w:szCs w:val="20"/>
        </w:rPr>
        <w:t>Δ</w:t>
      </w:r>
      <w:r w:rsidR="00C95509">
        <w:rPr>
          <w:rFonts w:ascii="Tahoma" w:hAnsi="Tahoma" w:cs="Tahoma"/>
          <w:color w:val="000000"/>
          <w:sz w:val="20"/>
          <w:szCs w:val="20"/>
        </w:rPr>
        <w:t>εδομένων για τη βελτίωση της απόκρισης του συστήματος</w:t>
      </w:r>
    </w:p>
    <w:p w:rsidR="00360F5D" w:rsidRDefault="00360F5D" w:rsidP="00360F5D">
      <w:pPr>
        <w:autoSpaceDE w:val="0"/>
        <w:autoSpaceDN w:val="0"/>
        <w:adjustRightInd w:val="0"/>
        <w:spacing w:line="280" w:lineRule="exact"/>
        <w:jc w:val="both"/>
        <w:rPr>
          <w:rFonts w:ascii="Tahoma" w:hAnsi="Tahoma" w:cs="Tahoma"/>
          <w:color w:val="000000"/>
          <w:sz w:val="20"/>
          <w:szCs w:val="20"/>
        </w:rPr>
      </w:pPr>
    </w:p>
    <w:p w:rsidR="005328D3" w:rsidRDefault="005328D3" w:rsidP="005328D3">
      <w:pPr>
        <w:autoSpaceDE w:val="0"/>
        <w:autoSpaceDN w:val="0"/>
        <w:spacing w:line="280" w:lineRule="exact"/>
        <w:jc w:val="both"/>
        <w:rPr>
          <w:rFonts w:ascii="Tahoma" w:hAnsi="Tahoma" w:cs="Tahoma"/>
          <w:color w:val="000000"/>
          <w:sz w:val="20"/>
          <w:szCs w:val="20"/>
        </w:rPr>
      </w:pPr>
      <w:r w:rsidRPr="00F5751A">
        <w:rPr>
          <w:rFonts w:ascii="Tahoma" w:hAnsi="Tahoma" w:cs="Tahoma"/>
          <w:color w:val="000000"/>
          <w:sz w:val="20"/>
          <w:szCs w:val="20"/>
        </w:rPr>
        <w:t>Στον ακόλουθο πίνακα παρουσιάζονται οι λειτουργίες που έχουν ήδη υλοποιηθεί στο νέο ΟΠΣ και είναι διαθέσιμες στους χρήστες. Επιπλέον, βρίσκονται σε φάση ανάπτυξης λοιπές λειτουργίες του συστήματος οι οποίες θα αποδίδονται σταδιακά.</w:t>
      </w:r>
      <w:r>
        <w:rPr>
          <w:rFonts w:ascii="Tahoma" w:hAnsi="Tahoma" w:cs="Tahoma"/>
          <w:color w:val="000000"/>
          <w:sz w:val="20"/>
          <w:szCs w:val="20"/>
        </w:rPr>
        <w:t xml:space="preserve"> </w:t>
      </w:r>
    </w:p>
    <w:p w:rsidR="00360F5D" w:rsidRDefault="00360F5D" w:rsidP="00360F5D">
      <w:pPr>
        <w:autoSpaceDE w:val="0"/>
        <w:autoSpaceDN w:val="0"/>
        <w:adjustRightInd w:val="0"/>
        <w:spacing w:line="280" w:lineRule="exact"/>
        <w:jc w:val="both"/>
        <w:rPr>
          <w:rFonts w:ascii="Tahoma" w:hAnsi="Tahoma" w:cs="Tahoma"/>
          <w:color w:val="000000"/>
          <w:sz w:val="20"/>
          <w:szCs w:val="20"/>
        </w:rPr>
      </w:pPr>
    </w:p>
    <w:tbl>
      <w:tblPr>
        <w:tblW w:w="9075" w:type="dxa"/>
        <w:tblCellMar>
          <w:left w:w="0" w:type="dxa"/>
          <w:right w:w="0" w:type="dxa"/>
        </w:tblCellMar>
        <w:tblLook w:val="04A0" w:firstRow="1" w:lastRow="0" w:firstColumn="1" w:lastColumn="0" w:noHBand="0" w:noVBand="1"/>
      </w:tblPr>
      <w:tblGrid>
        <w:gridCol w:w="3972"/>
        <w:gridCol w:w="5103"/>
      </w:tblGrid>
      <w:tr w:rsidR="00394604" w:rsidRPr="00394604" w:rsidTr="001E3D9C">
        <w:trPr>
          <w:trHeight w:val="323"/>
          <w:tblHeader/>
        </w:trPr>
        <w:tc>
          <w:tcPr>
            <w:tcW w:w="39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60F5D" w:rsidRPr="00394604" w:rsidRDefault="00360F5D" w:rsidP="00AF1BFE">
            <w:pPr>
              <w:autoSpaceDE w:val="0"/>
              <w:autoSpaceDN w:val="0"/>
              <w:adjustRightInd w:val="0"/>
              <w:spacing w:line="280" w:lineRule="exact"/>
              <w:jc w:val="both"/>
              <w:rPr>
                <w:rFonts w:ascii="Tahoma" w:hAnsi="Tahoma" w:cs="Tahoma"/>
                <w:color w:val="FFFFFF" w:themeColor="background1"/>
                <w:sz w:val="20"/>
                <w:szCs w:val="20"/>
              </w:rPr>
            </w:pPr>
            <w:r w:rsidRPr="00394604">
              <w:rPr>
                <w:rFonts w:ascii="Tahoma" w:hAnsi="Tahoma" w:cs="Tahoma"/>
                <w:b/>
                <w:bCs/>
                <w:color w:val="FFFFFF" w:themeColor="background1"/>
                <w:sz w:val="20"/>
                <w:szCs w:val="20"/>
              </w:rPr>
              <w:t xml:space="preserve">Περιβάλλον Φορμών (Δ.Α. / ΕΦ) </w:t>
            </w:r>
          </w:p>
        </w:tc>
        <w:tc>
          <w:tcPr>
            <w:tcW w:w="5103" w:type="dxa"/>
            <w:tcBorders>
              <w:top w:val="single" w:sz="8" w:space="0" w:color="FFFFFF"/>
              <w:left w:val="single" w:sz="8" w:space="0" w:color="FFFFFF"/>
              <w:bottom w:val="single" w:sz="24" w:space="0" w:color="FFFFFF"/>
              <w:right w:val="single" w:sz="8" w:space="0" w:color="FFFFFF"/>
            </w:tcBorders>
            <w:shd w:val="clear" w:color="auto" w:fill="4F81BD"/>
          </w:tcPr>
          <w:p w:rsidR="00360F5D" w:rsidRPr="00394604" w:rsidRDefault="00360F5D" w:rsidP="001E3D9C">
            <w:pPr>
              <w:autoSpaceDE w:val="0"/>
              <w:autoSpaceDN w:val="0"/>
              <w:adjustRightInd w:val="0"/>
              <w:spacing w:line="280" w:lineRule="exact"/>
              <w:ind w:left="284"/>
              <w:jc w:val="both"/>
              <w:rPr>
                <w:rFonts w:ascii="Tahoma" w:hAnsi="Tahoma" w:cs="Tahoma"/>
                <w:color w:val="FFFFFF" w:themeColor="background1"/>
                <w:sz w:val="20"/>
                <w:szCs w:val="20"/>
              </w:rPr>
            </w:pPr>
            <w:r w:rsidRPr="00394604">
              <w:rPr>
                <w:rFonts w:ascii="Tahoma" w:hAnsi="Tahoma" w:cs="Tahoma"/>
                <w:b/>
                <w:bCs/>
                <w:color w:val="FFFFFF" w:themeColor="background1"/>
                <w:sz w:val="20"/>
                <w:szCs w:val="20"/>
              </w:rPr>
              <w:t xml:space="preserve">Περιβάλλον </w:t>
            </w:r>
            <w:r w:rsidRPr="00394604">
              <w:rPr>
                <w:rFonts w:ascii="Tahoma" w:hAnsi="Tahoma" w:cs="Tahoma"/>
                <w:b/>
                <w:bCs/>
                <w:color w:val="FFFFFF" w:themeColor="background1"/>
                <w:sz w:val="20"/>
                <w:szCs w:val="20"/>
                <w:lang w:val="en-US"/>
              </w:rPr>
              <w:t>WEB</w:t>
            </w:r>
            <w:r w:rsidRPr="00394604">
              <w:rPr>
                <w:rFonts w:ascii="Tahoma" w:hAnsi="Tahoma" w:cs="Tahoma"/>
                <w:b/>
                <w:bCs/>
                <w:color w:val="FFFFFF" w:themeColor="background1"/>
                <w:sz w:val="20"/>
                <w:szCs w:val="20"/>
              </w:rPr>
              <w:t xml:space="preserve"> (Δικαιούχος / Δ.Α. / ΕΦ) </w:t>
            </w:r>
          </w:p>
        </w:tc>
      </w:tr>
      <w:tr w:rsidR="00360F5D" w:rsidRPr="00E30D48" w:rsidTr="001E3D9C">
        <w:trPr>
          <w:trHeight w:val="307"/>
        </w:trPr>
        <w:tc>
          <w:tcPr>
            <w:tcW w:w="397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360F5D" w:rsidRPr="00E30D48" w:rsidRDefault="00360F5D" w:rsidP="001E3D9C">
            <w:pPr>
              <w:numPr>
                <w:ilvl w:val="0"/>
                <w:numId w:val="28"/>
              </w:numPr>
              <w:autoSpaceDE w:val="0"/>
              <w:autoSpaceDN w:val="0"/>
              <w:adjustRightInd w:val="0"/>
              <w:spacing w:before="60" w:after="60"/>
              <w:ind w:left="714" w:hanging="357"/>
              <w:jc w:val="both"/>
              <w:rPr>
                <w:rFonts w:ascii="Tahoma" w:hAnsi="Tahoma" w:cs="Tahoma"/>
                <w:color w:val="000000"/>
                <w:sz w:val="20"/>
                <w:szCs w:val="20"/>
              </w:rPr>
            </w:pPr>
            <w:r w:rsidRPr="00E30D48">
              <w:rPr>
                <w:rFonts w:ascii="Tahoma" w:hAnsi="Tahoma" w:cs="Tahoma"/>
                <w:color w:val="000000"/>
                <w:sz w:val="20"/>
                <w:szCs w:val="20"/>
              </w:rPr>
              <w:t>Δείκτες Πυρήνας &amp; ΕΠ</w:t>
            </w:r>
          </w:p>
        </w:tc>
        <w:tc>
          <w:tcPr>
            <w:tcW w:w="5103" w:type="dxa"/>
            <w:tcBorders>
              <w:top w:val="single" w:sz="24" w:space="0" w:color="FFFFFF"/>
              <w:left w:val="single" w:sz="8" w:space="0" w:color="FFFFFF"/>
              <w:bottom w:val="single" w:sz="8" w:space="0" w:color="FFFFFF"/>
              <w:right w:val="single" w:sz="8" w:space="0" w:color="FFFFFF"/>
            </w:tcBorders>
            <w:shd w:val="clear" w:color="auto" w:fill="D0D8E8"/>
          </w:tcPr>
          <w:p w:rsidR="00360F5D" w:rsidRPr="00E30D48" w:rsidRDefault="00360F5D" w:rsidP="001E3D9C">
            <w:pPr>
              <w:numPr>
                <w:ilvl w:val="0"/>
                <w:numId w:val="28"/>
              </w:numPr>
              <w:autoSpaceDE w:val="0"/>
              <w:autoSpaceDN w:val="0"/>
              <w:adjustRightInd w:val="0"/>
              <w:spacing w:before="60" w:after="60"/>
              <w:ind w:left="714" w:hanging="357"/>
              <w:rPr>
                <w:rFonts w:ascii="Tahoma" w:hAnsi="Tahoma" w:cs="Tahoma"/>
                <w:color w:val="000000"/>
                <w:sz w:val="20"/>
                <w:szCs w:val="20"/>
              </w:rPr>
            </w:pPr>
            <w:r w:rsidRPr="00E30D48">
              <w:rPr>
                <w:rFonts w:ascii="Tahoma" w:hAnsi="Tahoma" w:cs="Tahoma"/>
                <w:color w:val="000000"/>
                <w:sz w:val="20"/>
                <w:szCs w:val="20"/>
              </w:rPr>
              <w:t>Αίτηση Κωδικών πρόσβασης</w:t>
            </w:r>
          </w:p>
        </w:tc>
      </w:tr>
      <w:tr w:rsidR="00360F5D" w:rsidRPr="00E30D48" w:rsidTr="001E3D9C">
        <w:trPr>
          <w:trHeight w:val="363"/>
        </w:trPr>
        <w:tc>
          <w:tcPr>
            <w:tcW w:w="3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360F5D" w:rsidRPr="00E30D48" w:rsidRDefault="00360F5D" w:rsidP="001E3D9C">
            <w:pPr>
              <w:numPr>
                <w:ilvl w:val="0"/>
                <w:numId w:val="28"/>
              </w:numPr>
              <w:autoSpaceDE w:val="0"/>
              <w:autoSpaceDN w:val="0"/>
              <w:adjustRightInd w:val="0"/>
              <w:spacing w:before="60" w:after="60"/>
              <w:ind w:left="714" w:hanging="357"/>
              <w:jc w:val="both"/>
              <w:rPr>
                <w:rFonts w:ascii="Tahoma" w:hAnsi="Tahoma" w:cs="Tahoma"/>
                <w:color w:val="000000"/>
                <w:sz w:val="20"/>
                <w:szCs w:val="20"/>
              </w:rPr>
            </w:pPr>
            <w:r w:rsidRPr="00E30D48">
              <w:rPr>
                <w:rFonts w:ascii="Tahoma" w:hAnsi="Tahoma" w:cs="Tahoma"/>
                <w:color w:val="000000"/>
                <w:sz w:val="20"/>
                <w:szCs w:val="20"/>
              </w:rPr>
              <w:t>Εκχωρήσεις</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360F5D" w:rsidRPr="00E30D48" w:rsidRDefault="00360F5D" w:rsidP="001E3D9C">
            <w:pPr>
              <w:numPr>
                <w:ilvl w:val="0"/>
                <w:numId w:val="28"/>
              </w:numPr>
              <w:autoSpaceDE w:val="0"/>
              <w:autoSpaceDN w:val="0"/>
              <w:adjustRightInd w:val="0"/>
              <w:spacing w:before="60" w:after="60"/>
              <w:ind w:left="714" w:hanging="357"/>
              <w:rPr>
                <w:rFonts w:ascii="Tahoma" w:hAnsi="Tahoma" w:cs="Tahoma"/>
                <w:color w:val="000000"/>
                <w:sz w:val="20"/>
                <w:szCs w:val="20"/>
              </w:rPr>
            </w:pPr>
            <w:r w:rsidRPr="00E30D48">
              <w:rPr>
                <w:rFonts w:ascii="Tahoma" w:hAnsi="Tahoma" w:cs="Tahoma"/>
                <w:color w:val="000000"/>
                <w:sz w:val="20"/>
                <w:szCs w:val="20"/>
              </w:rPr>
              <w:t>Τεχνικό Δελτίο Πράξης/Αίτηση Χρηματοδότησης</w:t>
            </w:r>
          </w:p>
        </w:tc>
      </w:tr>
      <w:tr w:rsidR="00360F5D" w:rsidRPr="00E30D48" w:rsidTr="001E3D9C">
        <w:trPr>
          <w:trHeight w:val="383"/>
        </w:trPr>
        <w:tc>
          <w:tcPr>
            <w:tcW w:w="39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360F5D" w:rsidRPr="00E30D48" w:rsidRDefault="00360F5D" w:rsidP="001E3D9C">
            <w:pPr>
              <w:numPr>
                <w:ilvl w:val="0"/>
                <w:numId w:val="28"/>
              </w:numPr>
              <w:autoSpaceDE w:val="0"/>
              <w:autoSpaceDN w:val="0"/>
              <w:adjustRightInd w:val="0"/>
              <w:spacing w:before="60" w:after="60"/>
              <w:ind w:left="714" w:hanging="357"/>
              <w:jc w:val="both"/>
              <w:rPr>
                <w:rFonts w:ascii="Tahoma" w:hAnsi="Tahoma" w:cs="Tahoma"/>
                <w:color w:val="000000"/>
                <w:sz w:val="20"/>
                <w:szCs w:val="20"/>
              </w:rPr>
            </w:pPr>
            <w:r w:rsidRPr="00E30D48">
              <w:rPr>
                <w:rFonts w:ascii="Tahoma" w:hAnsi="Tahoma" w:cs="Tahoma"/>
                <w:color w:val="000000"/>
                <w:sz w:val="20"/>
                <w:szCs w:val="20"/>
              </w:rPr>
              <w:t>Προσκλήσεις</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360F5D" w:rsidRPr="00CA0648" w:rsidRDefault="00360F5D" w:rsidP="001E3D9C">
            <w:pPr>
              <w:numPr>
                <w:ilvl w:val="0"/>
                <w:numId w:val="28"/>
              </w:numPr>
              <w:autoSpaceDE w:val="0"/>
              <w:autoSpaceDN w:val="0"/>
              <w:adjustRightInd w:val="0"/>
              <w:spacing w:before="60" w:after="60"/>
              <w:ind w:left="714" w:hanging="357"/>
              <w:rPr>
                <w:rFonts w:ascii="Tahoma" w:hAnsi="Tahoma" w:cs="Tahoma"/>
                <w:color w:val="000000"/>
                <w:sz w:val="20"/>
                <w:szCs w:val="20"/>
              </w:rPr>
            </w:pPr>
            <w:r w:rsidRPr="00CA0648">
              <w:rPr>
                <w:rFonts w:ascii="Tahoma" w:hAnsi="Tahoma" w:cs="Tahoma"/>
                <w:color w:val="000000"/>
                <w:sz w:val="20"/>
                <w:szCs w:val="20"/>
              </w:rPr>
              <w:t>Δελτίο Ωρίμανσης</w:t>
            </w:r>
          </w:p>
        </w:tc>
      </w:tr>
      <w:tr w:rsidR="00360F5D" w:rsidRPr="00E30D48" w:rsidTr="001E3D9C">
        <w:trPr>
          <w:trHeight w:val="248"/>
        </w:trPr>
        <w:tc>
          <w:tcPr>
            <w:tcW w:w="3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360F5D" w:rsidRPr="00E30D48" w:rsidRDefault="00360F5D" w:rsidP="001E3D9C">
            <w:pPr>
              <w:numPr>
                <w:ilvl w:val="0"/>
                <w:numId w:val="28"/>
              </w:numPr>
              <w:autoSpaceDE w:val="0"/>
              <w:autoSpaceDN w:val="0"/>
              <w:adjustRightInd w:val="0"/>
              <w:spacing w:before="60" w:after="60"/>
              <w:ind w:left="714" w:hanging="357"/>
              <w:jc w:val="both"/>
              <w:rPr>
                <w:rFonts w:ascii="Tahoma" w:hAnsi="Tahoma" w:cs="Tahoma"/>
                <w:color w:val="000000"/>
                <w:sz w:val="20"/>
                <w:szCs w:val="20"/>
              </w:rPr>
            </w:pPr>
            <w:r w:rsidRPr="00E30D48">
              <w:rPr>
                <w:rFonts w:ascii="Tahoma" w:hAnsi="Tahoma" w:cs="Tahoma"/>
                <w:color w:val="000000"/>
                <w:sz w:val="20"/>
                <w:szCs w:val="20"/>
              </w:rPr>
              <w:t>Επιλογή Πράξεων ΛΕΠ / ΦΑΠ</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360F5D" w:rsidRPr="00E30D48" w:rsidRDefault="00360F5D" w:rsidP="001E3D9C">
            <w:pPr>
              <w:numPr>
                <w:ilvl w:val="0"/>
                <w:numId w:val="28"/>
              </w:numPr>
              <w:autoSpaceDE w:val="0"/>
              <w:autoSpaceDN w:val="0"/>
              <w:adjustRightInd w:val="0"/>
              <w:spacing w:before="60" w:after="60"/>
              <w:ind w:left="714" w:hanging="357"/>
              <w:rPr>
                <w:rFonts w:ascii="Tahoma" w:hAnsi="Tahoma" w:cs="Tahoma"/>
                <w:color w:val="000000"/>
                <w:sz w:val="20"/>
                <w:szCs w:val="20"/>
              </w:rPr>
            </w:pPr>
            <w:r w:rsidRPr="00E30D48">
              <w:rPr>
                <w:rFonts w:ascii="Tahoma" w:hAnsi="Tahoma" w:cs="Tahoma"/>
                <w:color w:val="000000"/>
                <w:sz w:val="20"/>
                <w:szCs w:val="20"/>
              </w:rPr>
              <w:t>Δελτίο Προεγκρίσεων</w:t>
            </w:r>
          </w:p>
        </w:tc>
      </w:tr>
      <w:tr w:rsidR="00360F5D" w:rsidRPr="00E30D48" w:rsidTr="001E3D9C">
        <w:trPr>
          <w:trHeight w:val="209"/>
        </w:trPr>
        <w:tc>
          <w:tcPr>
            <w:tcW w:w="39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360F5D" w:rsidRPr="00E30D48" w:rsidRDefault="00360F5D" w:rsidP="001E3D9C">
            <w:pPr>
              <w:numPr>
                <w:ilvl w:val="0"/>
                <w:numId w:val="28"/>
              </w:numPr>
              <w:autoSpaceDE w:val="0"/>
              <w:autoSpaceDN w:val="0"/>
              <w:adjustRightInd w:val="0"/>
              <w:spacing w:before="60" w:after="60"/>
              <w:ind w:left="714" w:hanging="357"/>
              <w:jc w:val="both"/>
              <w:rPr>
                <w:rFonts w:ascii="Tahoma" w:hAnsi="Tahoma" w:cs="Tahoma"/>
                <w:color w:val="000000"/>
                <w:sz w:val="20"/>
                <w:szCs w:val="20"/>
              </w:rPr>
            </w:pPr>
            <w:r w:rsidRPr="00E30D48">
              <w:rPr>
                <w:rFonts w:ascii="Tahoma" w:hAnsi="Tahoma" w:cs="Tahoma"/>
                <w:color w:val="000000"/>
                <w:sz w:val="20"/>
                <w:szCs w:val="20"/>
              </w:rPr>
              <w:lastRenderedPageBreak/>
              <w:t>Απόφαση Ένταξης</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360F5D" w:rsidRPr="00E30D48" w:rsidRDefault="00360F5D" w:rsidP="001E3D9C">
            <w:pPr>
              <w:numPr>
                <w:ilvl w:val="0"/>
                <w:numId w:val="28"/>
              </w:numPr>
              <w:autoSpaceDE w:val="0"/>
              <w:autoSpaceDN w:val="0"/>
              <w:adjustRightInd w:val="0"/>
              <w:spacing w:before="60" w:after="60"/>
              <w:ind w:left="714" w:hanging="357"/>
              <w:rPr>
                <w:rFonts w:ascii="Tahoma" w:hAnsi="Tahoma" w:cs="Tahoma"/>
                <w:color w:val="000000"/>
                <w:sz w:val="20"/>
                <w:szCs w:val="20"/>
              </w:rPr>
            </w:pPr>
            <w:r w:rsidRPr="00E30D48">
              <w:rPr>
                <w:rFonts w:ascii="Tahoma" w:hAnsi="Tahoma" w:cs="Tahoma"/>
                <w:color w:val="000000"/>
                <w:sz w:val="20"/>
                <w:szCs w:val="20"/>
              </w:rPr>
              <w:t>Τεχνικό Δελτίο Υποέργου</w:t>
            </w:r>
          </w:p>
        </w:tc>
      </w:tr>
      <w:tr w:rsidR="00360F5D" w:rsidRPr="00E30D48" w:rsidTr="001E3D9C">
        <w:trPr>
          <w:trHeight w:val="584"/>
        </w:trPr>
        <w:tc>
          <w:tcPr>
            <w:tcW w:w="3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360F5D" w:rsidRPr="00E30D48" w:rsidRDefault="00360F5D" w:rsidP="001E3D9C">
            <w:pPr>
              <w:numPr>
                <w:ilvl w:val="0"/>
                <w:numId w:val="28"/>
              </w:numPr>
              <w:autoSpaceDE w:val="0"/>
              <w:autoSpaceDN w:val="0"/>
              <w:adjustRightInd w:val="0"/>
              <w:spacing w:before="60" w:after="60"/>
              <w:ind w:left="714" w:hanging="357"/>
              <w:jc w:val="both"/>
              <w:rPr>
                <w:rFonts w:ascii="Tahoma" w:hAnsi="Tahoma" w:cs="Tahoma"/>
                <w:color w:val="000000"/>
                <w:sz w:val="20"/>
                <w:szCs w:val="20"/>
              </w:rPr>
            </w:pPr>
            <w:r w:rsidRPr="00E30D48">
              <w:rPr>
                <w:rFonts w:ascii="Tahoma" w:hAnsi="Tahoma" w:cs="Tahoma"/>
                <w:color w:val="000000"/>
                <w:sz w:val="20"/>
                <w:szCs w:val="20"/>
              </w:rPr>
              <w:t>Έγκριση Κατανομής από ΦΔ / ΕΥΣ</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360F5D" w:rsidRPr="00E30D48" w:rsidRDefault="00360F5D" w:rsidP="001E3D9C">
            <w:pPr>
              <w:numPr>
                <w:ilvl w:val="0"/>
                <w:numId w:val="28"/>
              </w:numPr>
              <w:autoSpaceDE w:val="0"/>
              <w:autoSpaceDN w:val="0"/>
              <w:adjustRightInd w:val="0"/>
              <w:spacing w:before="60" w:after="60"/>
              <w:ind w:left="714" w:hanging="357"/>
              <w:rPr>
                <w:rFonts w:ascii="Tahoma" w:hAnsi="Tahoma" w:cs="Tahoma"/>
                <w:color w:val="000000"/>
                <w:sz w:val="20"/>
                <w:szCs w:val="20"/>
              </w:rPr>
            </w:pPr>
            <w:r w:rsidRPr="00E30D48">
              <w:rPr>
                <w:rFonts w:ascii="Tahoma" w:hAnsi="Tahoma" w:cs="Tahoma"/>
                <w:color w:val="000000"/>
                <w:sz w:val="20"/>
                <w:szCs w:val="20"/>
              </w:rPr>
              <w:t>Δελτίο Δήλωσης Δαπανών/ Διοικητική Επαλήθευση</w:t>
            </w:r>
          </w:p>
        </w:tc>
      </w:tr>
      <w:tr w:rsidR="00360F5D" w:rsidRPr="00E30D48" w:rsidTr="001E3D9C">
        <w:trPr>
          <w:trHeight w:val="338"/>
        </w:trPr>
        <w:tc>
          <w:tcPr>
            <w:tcW w:w="397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hideMark/>
          </w:tcPr>
          <w:p w:rsidR="00360F5D" w:rsidRPr="00E30D48" w:rsidRDefault="00360F5D" w:rsidP="00AF1BFE">
            <w:pPr>
              <w:numPr>
                <w:ilvl w:val="0"/>
                <w:numId w:val="28"/>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Αίτηση Πληρωμής</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360F5D" w:rsidRPr="00E30D48" w:rsidRDefault="00360F5D" w:rsidP="00AF1BFE">
            <w:pPr>
              <w:numPr>
                <w:ilvl w:val="0"/>
                <w:numId w:val="28"/>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Απογραφικό Δελτίο Συμμετεχόντων ΕΚΤ</w:t>
            </w:r>
          </w:p>
        </w:tc>
      </w:tr>
      <w:tr w:rsidR="00360F5D" w:rsidRPr="00E30D48" w:rsidTr="001E3D9C">
        <w:trPr>
          <w:trHeight w:val="216"/>
        </w:trPr>
        <w:tc>
          <w:tcPr>
            <w:tcW w:w="397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hideMark/>
          </w:tcPr>
          <w:p w:rsidR="00360F5D" w:rsidRPr="00E30D48" w:rsidRDefault="00360F5D" w:rsidP="00AF1BFE">
            <w:pPr>
              <w:numPr>
                <w:ilvl w:val="0"/>
                <w:numId w:val="28"/>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Βασικές αναφορές ΕΠ</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360F5D" w:rsidRPr="00E30D48" w:rsidRDefault="00360F5D" w:rsidP="00AF1BFE">
            <w:pPr>
              <w:numPr>
                <w:ilvl w:val="0"/>
                <w:numId w:val="28"/>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Αιτήματα κατανομών</w:t>
            </w:r>
          </w:p>
        </w:tc>
      </w:tr>
      <w:tr w:rsidR="00360F5D" w:rsidRPr="00E30D48" w:rsidTr="001E3D9C">
        <w:trPr>
          <w:trHeight w:val="121"/>
        </w:trPr>
        <w:tc>
          <w:tcPr>
            <w:tcW w:w="39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60F5D" w:rsidRPr="00E30D48" w:rsidRDefault="00360F5D" w:rsidP="00AF1BFE">
            <w:pPr>
              <w:autoSpaceDE w:val="0"/>
              <w:autoSpaceDN w:val="0"/>
              <w:adjustRightInd w:val="0"/>
              <w:spacing w:line="280" w:lineRule="exact"/>
              <w:jc w:val="both"/>
              <w:rPr>
                <w:rFonts w:ascii="Tahoma" w:hAnsi="Tahoma" w:cs="Tahoma"/>
                <w:color w:val="000000"/>
                <w:sz w:val="20"/>
                <w:szCs w:val="20"/>
              </w:rPr>
            </w:pP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360F5D" w:rsidRPr="00E30D48" w:rsidRDefault="00360F5D" w:rsidP="00AF1BFE">
            <w:pPr>
              <w:numPr>
                <w:ilvl w:val="0"/>
                <w:numId w:val="28"/>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Ηλεκτρονικός Φάκελος Έργου</w:t>
            </w:r>
          </w:p>
        </w:tc>
      </w:tr>
      <w:tr w:rsidR="00360F5D" w:rsidRPr="00E30D48" w:rsidTr="001E3D9C">
        <w:trPr>
          <w:trHeight w:val="112"/>
        </w:trPr>
        <w:tc>
          <w:tcPr>
            <w:tcW w:w="39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60F5D" w:rsidRPr="00E30D48" w:rsidRDefault="00360F5D" w:rsidP="00AF1BFE">
            <w:pPr>
              <w:autoSpaceDE w:val="0"/>
              <w:autoSpaceDN w:val="0"/>
              <w:adjustRightInd w:val="0"/>
              <w:spacing w:line="280" w:lineRule="exact"/>
              <w:jc w:val="both"/>
              <w:rPr>
                <w:rFonts w:ascii="Tahoma" w:hAnsi="Tahoma" w:cs="Tahoma"/>
                <w:color w:val="000000"/>
                <w:sz w:val="20"/>
                <w:szCs w:val="20"/>
              </w:rPr>
            </w:pP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360F5D" w:rsidRPr="00E30D48" w:rsidRDefault="00360F5D" w:rsidP="00AF1BFE">
            <w:pPr>
              <w:numPr>
                <w:ilvl w:val="0"/>
                <w:numId w:val="28"/>
              </w:numPr>
              <w:autoSpaceDE w:val="0"/>
              <w:autoSpaceDN w:val="0"/>
              <w:adjustRightInd w:val="0"/>
              <w:spacing w:line="280" w:lineRule="exact"/>
              <w:jc w:val="both"/>
              <w:rPr>
                <w:rFonts w:ascii="Tahoma" w:hAnsi="Tahoma" w:cs="Tahoma"/>
                <w:color w:val="000000"/>
                <w:sz w:val="20"/>
                <w:szCs w:val="20"/>
              </w:rPr>
            </w:pPr>
            <w:r w:rsidRPr="00E30D48">
              <w:rPr>
                <w:rFonts w:ascii="Tahoma" w:hAnsi="Tahoma" w:cs="Tahoma"/>
                <w:color w:val="000000"/>
                <w:sz w:val="20"/>
                <w:szCs w:val="20"/>
              </w:rPr>
              <w:t>Βασικές αναφορές Έργων</w:t>
            </w:r>
          </w:p>
        </w:tc>
      </w:tr>
    </w:tbl>
    <w:p w:rsidR="00360F5D" w:rsidRDefault="00360F5D" w:rsidP="00360F5D">
      <w:pPr>
        <w:autoSpaceDE w:val="0"/>
        <w:autoSpaceDN w:val="0"/>
        <w:adjustRightInd w:val="0"/>
        <w:spacing w:line="280" w:lineRule="exact"/>
        <w:jc w:val="both"/>
        <w:rPr>
          <w:rFonts w:ascii="Tahoma" w:hAnsi="Tahoma" w:cs="Tahoma"/>
          <w:color w:val="000000"/>
          <w:sz w:val="20"/>
          <w:szCs w:val="20"/>
        </w:rPr>
      </w:pPr>
    </w:p>
    <w:tbl>
      <w:tblPr>
        <w:tblW w:w="0" w:type="auto"/>
        <w:tblBorders>
          <w:bottom w:val="single" w:sz="12" w:space="0" w:color="1F497D"/>
        </w:tblBorders>
        <w:tblLook w:val="04A0" w:firstRow="1" w:lastRow="0" w:firstColumn="1" w:lastColumn="0" w:noHBand="0" w:noVBand="1"/>
      </w:tblPr>
      <w:tblGrid>
        <w:gridCol w:w="9242"/>
      </w:tblGrid>
      <w:tr w:rsidR="00A0540B" w:rsidRPr="003A009D" w:rsidTr="008A1901">
        <w:tc>
          <w:tcPr>
            <w:tcW w:w="9242" w:type="dxa"/>
            <w:tcBorders>
              <w:top w:val="nil"/>
              <w:left w:val="nil"/>
              <w:bottom w:val="single" w:sz="12" w:space="0" w:color="1F497D"/>
              <w:right w:val="nil"/>
            </w:tcBorders>
            <w:shd w:val="clear" w:color="auto" w:fill="auto"/>
            <w:hideMark/>
          </w:tcPr>
          <w:p w:rsidR="00A0540B" w:rsidRPr="00FB0C11" w:rsidRDefault="0007464D" w:rsidP="0007464D">
            <w:pPr>
              <w:pStyle w:val="Default"/>
              <w:spacing w:before="120" w:after="120" w:line="280" w:lineRule="exact"/>
              <w:ind w:right="57"/>
              <w:rPr>
                <w:rFonts w:ascii="Tahoma" w:hAnsi="Tahoma" w:cs="Tahoma"/>
                <w:b/>
                <w:bCs/>
                <w:color w:val="1F497D"/>
                <w:sz w:val="22"/>
                <w:szCs w:val="22"/>
              </w:rPr>
            </w:pPr>
            <w:r>
              <w:rPr>
                <w:rFonts w:ascii="Tahoma" w:hAnsi="Tahoma" w:cs="Tahoma"/>
                <w:b/>
                <w:bCs/>
                <w:color w:val="1F497D"/>
                <w:sz w:val="22"/>
                <w:szCs w:val="22"/>
              </w:rPr>
              <w:t>6</w:t>
            </w:r>
            <w:r w:rsidR="00A0540B">
              <w:rPr>
                <w:rFonts w:ascii="Tahoma" w:hAnsi="Tahoma" w:cs="Tahoma"/>
                <w:b/>
                <w:bCs/>
                <w:color w:val="1F497D"/>
                <w:sz w:val="22"/>
                <w:szCs w:val="22"/>
              </w:rPr>
              <w:t>.</w:t>
            </w:r>
            <w:r w:rsidR="00360F5D">
              <w:rPr>
                <w:rFonts w:ascii="Tahoma" w:hAnsi="Tahoma" w:cs="Tahoma"/>
                <w:b/>
                <w:bCs/>
                <w:color w:val="1F497D"/>
                <w:sz w:val="22"/>
                <w:szCs w:val="22"/>
              </w:rPr>
              <w:t>4</w:t>
            </w:r>
            <w:r w:rsidR="00A0540B" w:rsidRPr="003A009D">
              <w:rPr>
                <w:rFonts w:ascii="Tahoma" w:hAnsi="Tahoma" w:cs="Tahoma"/>
                <w:b/>
                <w:bCs/>
                <w:color w:val="1F497D"/>
                <w:sz w:val="22"/>
                <w:szCs w:val="22"/>
              </w:rPr>
              <w:t xml:space="preserve"> </w:t>
            </w:r>
            <w:r w:rsidR="00360F5D">
              <w:rPr>
                <w:rFonts w:ascii="Tahoma" w:hAnsi="Tahoma" w:cs="Tahoma"/>
                <w:b/>
                <w:bCs/>
                <w:color w:val="1F497D"/>
                <w:sz w:val="22"/>
                <w:szCs w:val="22"/>
              </w:rPr>
              <w:t xml:space="preserve">ΔΙΑΛΕΙΤΟΥΡΓΙΚΟΤΗΤΑ - </w:t>
            </w:r>
            <w:r w:rsidR="00A0540B">
              <w:rPr>
                <w:rFonts w:ascii="Tahoma" w:hAnsi="Tahoma" w:cs="Tahoma"/>
                <w:b/>
                <w:bCs/>
                <w:color w:val="1F497D"/>
                <w:sz w:val="22"/>
                <w:szCs w:val="22"/>
              </w:rPr>
              <w:t>ΔΙΑΣΥΝΔΕΣΗ ΟΠΣ ΜΕ ΑΛΛΑ ΠΛΗΡΟΦΟΡΙΑΚΑ ΣΥΣΤΗΜΑΤΑ</w:t>
            </w:r>
          </w:p>
        </w:tc>
      </w:tr>
    </w:tbl>
    <w:p w:rsidR="00AB5DCD" w:rsidRDefault="00AB5DCD" w:rsidP="00AB5DCD">
      <w:pPr>
        <w:pStyle w:val="Default"/>
        <w:spacing w:before="240" w:after="120"/>
        <w:ind w:right="57"/>
        <w:rPr>
          <w:rFonts w:ascii="Tahoma" w:hAnsi="Tahoma" w:cs="Tahoma"/>
          <w:b/>
          <w:color w:val="1F497D"/>
          <w:sz w:val="22"/>
          <w:szCs w:val="22"/>
        </w:rPr>
      </w:pPr>
      <w:r>
        <w:rPr>
          <w:rFonts w:ascii="Tahoma" w:hAnsi="Tahoma" w:cs="Tahoma"/>
          <w:b/>
          <w:color w:val="1F497D"/>
          <w:sz w:val="22"/>
          <w:szCs w:val="22"/>
        </w:rPr>
        <w:t>6.</w:t>
      </w:r>
      <w:r w:rsidR="00360F5D">
        <w:rPr>
          <w:rFonts w:ascii="Tahoma" w:hAnsi="Tahoma" w:cs="Tahoma"/>
          <w:b/>
          <w:color w:val="1F497D"/>
          <w:sz w:val="22"/>
          <w:szCs w:val="22"/>
        </w:rPr>
        <w:t>4</w:t>
      </w:r>
      <w:r>
        <w:rPr>
          <w:rFonts w:ascii="Tahoma" w:hAnsi="Tahoma" w:cs="Tahoma"/>
          <w:b/>
          <w:color w:val="1F497D"/>
          <w:sz w:val="22"/>
          <w:szCs w:val="22"/>
        </w:rPr>
        <w:t>.1 ΘΕΜΑΤΑ ΔΙΑΛΕΙΤΟΥΡΓΙΚΟΤΗΤΑΣ ΟΠΣ</w:t>
      </w:r>
    </w:p>
    <w:p w:rsidR="00D80856" w:rsidRDefault="00EF1CCE" w:rsidP="00AB5DCD">
      <w:pPr>
        <w:autoSpaceDE w:val="0"/>
        <w:autoSpaceDN w:val="0"/>
        <w:adjustRightInd w:val="0"/>
        <w:spacing w:line="280" w:lineRule="exact"/>
        <w:jc w:val="both"/>
        <w:rPr>
          <w:rFonts w:ascii="Tahoma" w:hAnsi="Tahoma" w:cs="Tahoma"/>
          <w:color w:val="000000"/>
          <w:sz w:val="20"/>
          <w:szCs w:val="20"/>
        </w:rPr>
      </w:pPr>
      <w:r w:rsidRPr="006342B4">
        <w:rPr>
          <w:rFonts w:ascii="Tahoma" w:hAnsi="Tahoma" w:cs="Tahoma"/>
          <w:color w:val="000000"/>
          <w:sz w:val="20"/>
          <w:szCs w:val="20"/>
        </w:rPr>
        <w:t xml:space="preserve">Όσον αφορά </w:t>
      </w:r>
      <w:r w:rsidR="008E2559">
        <w:rPr>
          <w:rFonts w:ascii="Tahoma" w:hAnsi="Tahoma" w:cs="Tahoma"/>
          <w:color w:val="000000"/>
          <w:sz w:val="20"/>
          <w:szCs w:val="20"/>
        </w:rPr>
        <w:t xml:space="preserve">την </w:t>
      </w:r>
      <w:proofErr w:type="spellStart"/>
      <w:r w:rsidR="008E2559">
        <w:rPr>
          <w:rFonts w:ascii="Tahoma" w:hAnsi="Tahoma" w:cs="Tahoma"/>
          <w:color w:val="000000"/>
          <w:sz w:val="20"/>
          <w:szCs w:val="20"/>
        </w:rPr>
        <w:t>διαλειτουργικότητα</w:t>
      </w:r>
      <w:proofErr w:type="spellEnd"/>
      <w:r w:rsidR="008E2559">
        <w:rPr>
          <w:rFonts w:ascii="Tahoma" w:hAnsi="Tahoma" w:cs="Tahoma"/>
          <w:color w:val="000000"/>
          <w:sz w:val="20"/>
          <w:szCs w:val="20"/>
        </w:rPr>
        <w:t xml:space="preserve"> του</w:t>
      </w:r>
      <w:r w:rsidR="008E2559" w:rsidRPr="006342B4">
        <w:rPr>
          <w:rFonts w:ascii="Tahoma" w:hAnsi="Tahoma" w:cs="Tahoma"/>
          <w:color w:val="000000"/>
          <w:sz w:val="20"/>
          <w:szCs w:val="20"/>
        </w:rPr>
        <w:t xml:space="preserve"> </w:t>
      </w:r>
      <w:r w:rsidR="00AB5DCD" w:rsidRPr="006342B4">
        <w:rPr>
          <w:rFonts w:ascii="Tahoma" w:hAnsi="Tahoma" w:cs="Tahoma"/>
          <w:color w:val="000000"/>
          <w:sz w:val="20"/>
          <w:szCs w:val="20"/>
        </w:rPr>
        <w:t>ΟΠΣ</w:t>
      </w:r>
      <w:r w:rsidRPr="006342B4">
        <w:rPr>
          <w:rFonts w:ascii="Tahoma" w:hAnsi="Tahoma" w:cs="Tahoma"/>
          <w:color w:val="000000"/>
          <w:sz w:val="20"/>
          <w:szCs w:val="20"/>
        </w:rPr>
        <w:t>, κρίνεται απαραίτητα η προσαρμογή του στις κανονιστικές απαιτήσεις της</w:t>
      </w:r>
      <w:r>
        <w:rPr>
          <w:rFonts w:ascii="Tahoma" w:hAnsi="Tahoma" w:cs="Tahoma"/>
          <w:color w:val="000000"/>
          <w:sz w:val="20"/>
          <w:szCs w:val="20"/>
        </w:rPr>
        <w:t xml:space="preserve"> ψηφιακής συνοχής (</w:t>
      </w:r>
      <w:r>
        <w:rPr>
          <w:rFonts w:ascii="Tahoma" w:hAnsi="Tahoma" w:cs="Tahoma"/>
          <w:color w:val="000000"/>
          <w:sz w:val="20"/>
          <w:szCs w:val="20"/>
          <w:lang w:val="en-US"/>
        </w:rPr>
        <w:t>e</w:t>
      </w:r>
      <w:r w:rsidRPr="00EF1CCE">
        <w:rPr>
          <w:rFonts w:ascii="Tahoma" w:hAnsi="Tahoma" w:cs="Tahoma"/>
          <w:color w:val="000000"/>
          <w:sz w:val="20"/>
          <w:szCs w:val="20"/>
        </w:rPr>
        <w:t>-</w:t>
      </w:r>
      <w:r>
        <w:rPr>
          <w:rFonts w:ascii="Tahoma" w:hAnsi="Tahoma" w:cs="Tahoma"/>
          <w:color w:val="000000"/>
          <w:sz w:val="20"/>
          <w:szCs w:val="20"/>
          <w:lang w:val="en-US"/>
        </w:rPr>
        <w:t>cohesion</w:t>
      </w:r>
      <w:r>
        <w:rPr>
          <w:rFonts w:ascii="Tahoma" w:hAnsi="Tahoma" w:cs="Tahoma"/>
          <w:color w:val="000000"/>
          <w:sz w:val="20"/>
          <w:szCs w:val="20"/>
        </w:rPr>
        <w:t>)</w:t>
      </w:r>
      <w:r w:rsidRPr="00EF1CCE">
        <w:rPr>
          <w:rFonts w:ascii="Tahoma" w:hAnsi="Tahoma" w:cs="Tahoma"/>
          <w:color w:val="000000"/>
          <w:sz w:val="20"/>
          <w:szCs w:val="20"/>
        </w:rPr>
        <w:t xml:space="preserve">, </w:t>
      </w:r>
      <w:r>
        <w:rPr>
          <w:rFonts w:ascii="Tahoma" w:hAnsi="Tahoma" w:cs="Tahoma"/>
          <w:color w:val="000000"/>
          <w:sz w:val="20"/>
          <w:szCs w:val="20"/>
        </w:rPr>
        <w:t xml:space="preserve">αλλά και η εναρμόνιση με τις βέλτιστες πρακτικές που </w:t>
      </w:r>
      <w:r w:rsidR="00050AA6">
        <w:rPr>
          <w:rFonts w:ascii="Tahoma" w:hAnsi="Tahoma" w:cs="Tahoma"/>
          <w:color w:val="000000"/>
          <w:sz w:val="20"/>
          <w:szCs w:val="20"/>
        </w:rPr>
        <w:t xml:space="preserve">πρέπει να </w:t>
      </w:r>
      <w:r>
        <w:rPr>
          <w:rFonts w:ascii="Tahoma" w:hAnsi="Tahoma" w:cs="Tahoma"/>
          <w:color w:val="000000"/>
          <w:sz w:val="20"/>
          <w:szCs w:val="20"/>
        </w:rPr>
        <w:t xml:space="preserve">ακολουθούνται από </w:t>
      </w:r>
      <w:r w:rsidR="00050AA6">
        <w:rPr>
          <w:rFonts w:ascii="Tahoma" w:hAnsi="Tahoma" w:cs="Tahoma"/>
          <w:color w:val="000000"/>
          <w:sz w:val="20"/>
          <w:szCs w:val="20"/>
        </w:rPr>
        <w:t xml:space="preserve">τα </w:t>
      </w:r>
      <w:r>
        <w:rPr>
          <w:rFonts w:ascii="Tahoma" w:hAnsi="Tahoma" w:cs="Tahoma"/>
          <w:color w:val="000000"/>
          <w:sz w:val="20"/>
          <w:szCs w:val="20"/>
        </w:rPr>
        <w:t>πληροφοριακά συστήματα</w:t>
      </w:r>
      <w:r w:rsidR="00050AA6">
        <w:rPr>
          <w:rFonts w:ascii="Tahoma" w:hAnsi="Tahoma" w:cs="Tahoma"/>
          <w:color w:val="000000"/>
          <w:sz w:val="20"/>
          <w:szCs w:val="20"/>
        </w:rPr>
        <w:t xml:space="preserve"> της σύγχρονης Δημόσιας Διοίκησης</w:t>
      </w:r>
      <w:r>
        <w:rPr>
          <w:rFonts w:ascii="Tahoma" w:hAnsi="Tahoma" w:cs="Tahoma"/>
          <w:color w:val="000000"/>
          <w:sz w:val="20"/>
          <w:szCs w:val="20"/>
        </w:rPr>
        <w:t xml:space="preserve">. Έτσι, το ΟΠΣ δίνει έμφαση στον κανόνα της μοναδικότητας κατά την εισαγωγή της πληροφορίας. Οι διασυνδέσεις που υπάρχουν ήδη συντηρούνται και βελτιώνονται, προσαρμοζόμενες στις αλλαγές των διαδικασιών και στις νέες ανάγκες που ενδεχομένως προκύπτουν. </w:t>
      </w:r>
    </w:p>
    <w:p w:rsidR="00D80856" w:rsidRDefault="00D80856" w:rsidP="00AB5DCD">
      <w:pPr>
        <w:autoSpaceDE w:val="0"/>
        <w:autoSpaceDN w:val="0"/>
        <w:adjustRightInd w:val="0"/>
        <w:spacing w:line="280" w:lineRule="exact"/>
        <w:jc w:val="both"/>
        <w:rPr>
          <w:rFonts w:ascii="Tahoma" w:hAnsi="Tahoma" w:cs="Tahoma"/>
          <w:color w:val="000000"/>
          <w:sz w:val="20"/>
          <w:szCs w:val="20"/>
        </w:rPr>
      </w:pPr>
    </w:p>
    <w:p w:rsidR="00AB5DCD" w:rsidRPr="00EF1CCE" w:rsidRDefault="00D80856" w:rsidP="00AB5DCD">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Τα συστήματα με τα οποία γίνεται διασύνδεση μπορεί να ανήκουν σε Υπουργεία ή συγκεκριμένες υπηρεσίες του Δημοσίου</w:t>
      </w:r>
      <w:r w:rsidR="00050AA6">
        <w:rPr>
          <w:rFonts w:ascii="Tahoma" w:hAnsi="Tahoma" w:cs="Tahoma"/>
          <w:color w:val="000000"/>
          <w:sz w:val="20"/>
          <w:szCs w:val="20"/>
        </w:rPr>
        <w:t xml:space="preserve"> και της Ευρωπαϊκής Επιτροπής</w:t>
      </w:r>
      <w:r>
        <w:rPr>
          <w:rFonts w:ascii="Tahoma" w:hAnsi="Tahoma" w:cs="Tahoma"/>
          <w:color w:val="000000"/>
          <w:sz w:val="20"/>
          <w:szCs w:val="20"/>
        </w:rPr>
        <w:t xml:space="preserve">, ενώ οι τρόποι διασύνδεσης μπορεί να ποικίλουν και επηρεάζονται από το περιεχόμενο και τις ανάγκες της ανταλλαγής δεδομένων. </w:t>
      </w:r>
      <w:r w:rsidR="00050AA6">
        <w:rPr>
          <w:rFonts w:ascii="Tahoma" w:hAnsi="Tahoma" w:cs="Tahoma"/>
          <w:color w:val="000000"/>
          <w:sz w:val="20"/>
          <w:szCs w:val="20"/>
        </w:rPr>
        <w:t xml:space="preserve">Ειδικότερα επιδιώκεται η υλοποίηση </w:t>
      </w:r>
      <w:r w:rsidR="00EF1CCE">
        <w:rPr>
          <w:rFonts w:ascii="Tahoma" w:hAnsi="Tahoma" w:cs="Tahoma"/>
          <w:color w:val="000000"/>
          <w:sz w:val="20"/>
          <w:szCs w:val="20"/>
        </w:rPr>
        <w:t>σημαντι</w:t>
      </w:r>
      <w:r w:rsidR="00050AA6">
        <w:rPr>
          <w:rFonts w:ascii="Tahoma" w:hAnsi="Tahoma" w:cs="Tahoma"/>
          <w:color w:val="000000"/>
          <w:sz w:val="20"/>
          <w:szCs w:val="20"/>
        </w:rPr>
        <w:t>κών</w:t>
      </w:r>
      <w:r w:rsidR="00EF1CCE">
        <w:rPr>
          <w:rFonts w:ascii="Tahoma" w:hAnsi="Tahoma" w:cs="Tahoma"/>
          <w:color w:val="000000"/>
          <w:sz w:val="20"/>
          <w:szCs w:val="20"/>
        </w:rPr>
        <w:t xml:space="preserve"> διασυνδέσε</w:t>
      </w:r>
      <w:r w:rsidR="00050AA6">
        <w:rPr>
          <w:rFonts w:ascii="Tahoma" w:hAnsi="Tahoma" w:cs="Tahoma"/>
          <w:color w:val="000000"/>
          <w:sz w:val="20"/>
          <w:szCs w:val="20"/>
        </w:rPr>
        <w:t>ων</w:t>
      </w:r>
      <w:r w:rsidR="00EF1CCE">
        <w:rPr>
          <w:rFonts w:ascii="Tahoma" w:hAnsi="Tahoma" w:cs="Tahoma"/>
          <w:color w:val="000000"/>
          <w:sz w:val="20"/>
          <w:szCs w:val="20"/>
        </w:rPr>
        <w:t xml:space="preserve"> είτε με συστήματα που ήδη λειτουργούν εδώ και χρόνια (πχ ΠΣΚΕ) είτε με νεώτερα συστήματα </w:t>
      </w:r>
      <w:r w:rsidR="0023457F">
        <w:rPr>
          <w:rFonts w:ascii="Tahoma" w:hAnsi="Tahoma" w:cs="Tahoma"/>
          <w:color w:val="000000"/>
          <w:sz w:val="20"/>
          <w:szCs w:val="20"/>
        </w:rPr>
        <w:t>των οποίων η αυτοματοποιημένη εξωστρέφεια βρίσκεται ακόμα σε φάση ανάπτυξης</w:t>
      </w:r>
      <w:r w:rsidR="00EF1CCE">
        <w:rPr>
          <w:rFonts w:ascii="Tahoma" w:hAnsi="Tahoma" w:cs="Tahoma"/>
          <w:color w:val="000000"/>
          <w:sz w:val="20"/>
          <w:szCs w:val="20"/>
        </w:rPr>
        <w:t xml:space="preserve"> (πχ </w:t>
      </w:r>
      <w:r>
        <w:rPr>
          <w:rFonts w:ascii="Tahoma" w:hAnsi="Tahoma" w:cs="Tahoma"/>
          <w:color w:val="000000"/>
          <w:sz w:val="20"/>
          <w:szCs w:val="20"/>
        </w:rPr>
        <w:t xml:space="preserve">ΚΗΜΔΗΣ, ΕΣΗΔΗΣ). Στο ακόλουθο σχήμα φαίνεται μια αντιπροσωπευτική </w:t>
      </w:r>
      <w:r w:rsidR="0023457F">
        <w:rPr>
          <w:rFonts w:ascii="Tahoma" w:hAnsi="Tahoma" w:cs="Tahoma"/>
          <w:color w:val="000000"/>
          <w:sz w:val="20"/>
          <w:szCs w:val="20"/>
        </w:rPr>
        <w:t>αλλά</w:t>
      </w:r>
      <w:r>
        <w:rPr>
          <w:rFonts w:ascii="Tahoma" w:hAnsi="Tahoma" w:cs="Tahoma"/>
          <w:color w:val="000000"/>
          <w:sz w:val="20"/>
          <w:szCs w:val="20"/>
        </w:rPr>
        <w:t xml:space="preserve"> όχι περιοριστική εικόνα της σχεδιαζόμενης </w:t>
      </w:r>
      <w:proofErr w:type="spellStart"/>
      <w:r>
        <w:rPr>
          <w:rFonts w:ascii="Tahoma" w:hAnsi="Tahoma" w:cs="Tahoma"/>
          <w:color w:val="000000"/>
          <w:sz w:val="20"/>
          <w:szCs w:val="20"/>
        </w:rPr>
        <w:t>διαλειτουργικότητας</w:t>
      </w:r>
      <w:proofErr w:type="spellEnd"/>
      <w:r>
        <w:rPr>
          <w:rFonts w:ascii="Tahoma" w:hAnsi="Tahoma" w:cs="Tahoma"/>
          <w:color w:val="000000"/>
          <w:sz w:val="20"/>
          <w:szCs w:val="20"/>
        </w:rPr>
        <w:t xml:space="preserve"> του ΟΠΣ με άλλα πληροφοριακά συστήματα. </w:t>
      </w:r>
    </w:p>
    <w:p w:rsid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E97E67" w:rsidP="00BC63C5">
      <w:pPr>
        <w:rPr>
          <w:rFonts w:ascii="Tahoma" w:hAnsi="Tahoma" w:cs="Tahoma"/>
          <w:color w:val="000000"/>
          <w:sz w:val="20"/>
          <w:szCs w:val="20"/>
        </w:rPr>
      </w:pPr>
      <w:r>
        <w:rPr>
          <w:rFonts w:ascii="Tahoma" w:hAnsi="Tahoma" w:cs="Tahoma"/>
          <w:color w:val="000000"/>
          <w:sz w:val="20"/>
          <w:szCs w:val="20"/>
        </w:rPr>
        <w:br w:type="page"/>
      </w:r>
    </w:p>
    <w:p w:rsidR="00AB5DCD" w:rsidRPr="00AB5DCD" w:rsidRDefault="005613CD" w:rsidP="00AB5DCD">
      <w:pPr>
        <w:autoSpaceDE w:val="0"/>
        <w:autoSpaceDN w:val="0"/>
        <w:adjustRightInd w:val="0"/>
        <w:spacing w:line="280" w:lineRule="exact"/>
        <w:jc w:val="both"/>
        <w:rPr>
          <w:rFonts w:ascii="Tahoma" w:hAnsi="Tahoma" w:cs="Tahoma"/>
          <w:color w:val="000000"/>
          <w:sz w:val="20"/>
          <w:szCs w:val="20"/>
        </w:rPr>
      </w:pPr>
      <w:r>
        <w:rPr>
          <w:noProof/>
        </w:rPr>
        <w:lastRenderedPageBreak/>
        <w:drawing>
          <wp:anchor distT="0" distB="0" distL="114300" distR="114300" simplePos="0" relativeHeight="251657728" behindDoc="0" locked="0" layoutInCell="1" allowOverlap="1">
            <wp:simplePos x="0" y="0"/>
            <wp:positionH relativeFrom="column">
              <wp:posOffset>232229</wp:posOffset>
            </wp:positionH>
            <wp:positionV relativeFrom="paragraph">
              <wp:posOffset>52796</wp:posOffset>
            </wp:positionV>
            <wp:extent cx="5314961" cy="34663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549" cy="3472639"/>
                    </a:xfrm>
                    <a:prstGeom prst="rect">
                      <a:avLst/>
                    </a:prstGeom>
                    <a:noFill/>
                  </pic:spPr>
                </pic:pic>
              </a:graphicData>
            </a:graphic>
          </wp:anchor>
        </w:drawing>
      </w: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AB5DCD" w:rsidRDefault="00AB5DCD" w:rsidP="00AB5DCD">
      <w:pPr>
        <w:autoSpaceDE w:val="0"/>
        <w:autoSpaceDN w:val="0"/>
        <w:adjustRightInd w:val="0"/>
        <w:spacing w:line="280" w:lineRule="exact"/>
        <w:jc w:val="both"/>
        <w:rPr>
          <w:rFonts w:ascii="Tahoma" w:hAnsi="Tahoma" w:cs="Tahoma"/>
          <w:color w:val="000000"/>
          <w:sz w:val="20"/>
          <w:szCs w:val="20"/>
        </w:rPr>
      </w:pPr>
    </w:p>
    <w:p w:rsidR="00AB5DCD" w:rsidRPr="009C67F6" w:rsidRDefault="00360F5D" w:rsidP="00AB5DCD">
      <w:pPr>
        <w:pStyle w:val="Default"/>
        <w:spacing w:before="120" w:after="60"/>
        <w:rPr>
          <w:rFonts w:ascii="Tahoma" w:hAnsi="Tahoma" w:cs="Tahoma"/>
          <w:color w:val="auto"/>
          <w:sz w:val="20"/>
          <w:szCs w:val="20"/>
        </w:rPr>
      </w:pPr>
      <w:r w:rsidRPr="00161959">
        <w:rPr>
          <w:rFonts w:ascii="Tahoma" w:hAnsi="Tahoma" w:cs="Tahoma"/>
          <w:b/>
          <w:color w:val="auto"/>
          <w:sz w:val="20"/>
          <w:szCs w:val="20"/>
        </w:rPr>
        <w:t>Διάγραμμα 6.4</w:t>
      </w:r>
      <w:r w:rsidR="00161959" w:rsidRPr="00161959">
        <w:rPr>
          <w:rFonts w:ascii="Tahoma" w:hAnsi="Tahoma" w:cs="Tahoma"/>
          <w:b/>
          <w:color w:val="auto"/>
          <w:sz w:val="20"/>
          <w:szCs w:val="20"/>
        </w:rPr>
        <w:t>.1</w:t>
      </w:r>
      <w:r w:rsidR="00AB5DCD" w:rsidRPr="00161959">
        <w:rPr>
          <w:rFonts w:ascii="Tahoma" w:hAnsi="Tahoma" w:cs="Tahoma"/>
          <w:color w:val="auto"/>
          <w:sz w:val="20"/>
          <w:szCs w:val="20"/>
        </w:rPr>
        <w:t xml:space="preserve"> Σχεδιαζόμενη Διασύνδεση ΟΠΣ με ΠΣΚΕ και άλλα πληροφοριακά συστήματα</w:t>
      </w:r>
    </w:p>
    <w:p w:rsidR="00AB5DCD" w:rsidRDefault="00AB5DCD" w:rsidP="00AB5DCD">
      <w:pPr>
        <w:autoSpaceDE w:val="0"/>
        <w:autoSpaceDN w:val="0"/>
        <w:adjustRightInd w:val="0"/>
        <w:spacing w:line="280" w:lineRule="exact"/>
        <w:jc w:val="both"/>
        <w:rPr>
          <w:rFonts w:ascii="Tahoma" w:hAnsi="Tahoma" w:cs="Tahoma"/>
          <w:color w:val="000000"/>
          <w:sz w:val="20"/>
          <w:szCs w:val="20"/>
        </w:rPr>
      </w:pPr>
    </w:p>
    <w:p w:rsidR="00A0540B" w:rsidRDefault="00A0540B" w:rsidP="00A0540B">
      <w:pPr>
        <w:pStyle w:val="Default"/>
        <w:spacing w:before="240" w:after="120"/>
        <w:ind w:right="57"/>
        <w:rPr>
          <w:rFonts w:ascii="Tahoma" w:hAnsi="Tahoma" w:cs="Tahoma"/>
          <w:b/>
          <w:color w:val="1F497D"/>
          <w:sz w:val="22"/>
          <w:szCs w:val="22"/>
        </w:rPr>
      </w:pPr>
      <w:r>
        <w:rPr>
          <w:rFonts w:ascii="Tahoma" w:hAnsi="Tahoma" w:cs="Tahoma"/>
          <w:b/>
          <w:color w:val="1F497D"/>
          <w:sz w:val="22"/>
          <w:szCs w:val="22"/>
        </w:rPr>
        <w:t>6.</w:t>
      </w:r>
      <w:r w:rsidR="00360F5D">
        <w:rPr>
          <w:rFonts w:ascii="Tahoma" w:hAnsi="Tahoma" w:cs="Tahoma"/>
          <w:b/>
          <w:color w:val="1F497D"/>
          <w:sz w:val="22"/>
          <w:szCs w:val="22"/>
        </w:rPr>
        <w:t>4</w:t>
      </w:r>
      <w:r>
        <w:rPr>
          <w:rFonts w:ascii="Tahoma" w:hAnsi="Tahoma" w:cs="Tahoma"/>
          <w:b/>
          <w:color w:val="1F497D"/>
          <w:sz w:val="22"/>
          <w:szCs w:val="22"/>
        </w:rPr>
        <w:t>.</w:t>
      </w:r>
      <w:r w:rsidR="00F4782E" w:rsidRPr="00F4782E">
        <w:rPr>
          <w:rFonts w:ascii="Tahoma" w:hAnsi="Tahoma" w:cs="Tahoma"/>
          <w:b/>
          <w:color w:val="1F497D"/>
          <w:sz w:val="22"/>
          <w:szCs w:val="22"/>
        </w:rPr>
        <w:t>2</w:t>
      </w:r>
      <w:r>
        <w:rPr>
          <w:rFonts w:ascii="Tahoma" w:hAnsi="Tahoma" w:cs="Tahoma"/>
          <w:b/>
          <w:color w:val="1F497D"/>
          <w:sz w:val="22"/>
          <w:szCs w:val="22"/>
        </w:rPr>
        <w:t xml:space="preserve"> ΔΙΑΣΥΝΔΕΣΗ ΟΠΣ με το ΠΣΚΕ</w:t>
      </w:r>
    </w:p>
    <w:p w:rsidR="00A0540B" w:rsidRDefault="00FC7304" w:rsidP="00FC730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Το κεντρικό πληροφοριακό σύστημα </w:t>
      </w:r>
      <w:r w:rsidR="00A0540B">
        <w:rPr>
          <w:rFonts w:ascii="Tahoma" w:hAnsi="Tahoma" w:cs="Tahoma"/>
          <w:color w:val="000000"/>
          <w:sz w:val="20"/>
          <w:szCs w:val="20"/>
        </w:rPr>
        <w:t xml:space="preserve">(ΟΠΣ) </w:t>
      </w:r>
      <w:r w:rsidRPr="00C9244E">
        <w:rPr>
          <w:rFonts w:ascii="Tahoma" w:hAnsi="Tahoma" w:cs="Tahoma"/>
          <w:color w:val="000000"/>
          <w:sz w:val="20"/>
          <w:szCs w:val="20"/>
        </w:rPr>
        <w:t xml:space="preserve">διασυνδέεται </w:t>
      </w:r>
      <w:r w:rsidR="006A1BDC">
        <w:rPr>
          <w:rFonts w:ascii="Tahoma" w:hAnsi="Tahoma" w:cs="Tahoma"/>
          <w:color w:val="000000"/>
          <w:sz w:val="20"/>
          <w:szCs w:val="20"/>
        </w:rPr>
        <w:t>με το</w:t>
      </w:r>
      <w:r w:rsidRPr="00C9244E">
        <w:rPr>
          <w:rFonts w:ascii="Tahoma" w:hAnsi="Tahoma" w:cs="Tahoma"/>
          <w:color w:val="000000"/>
          <w:sz w:val="20"/>
          <w:szCs w:val="20"/>
        </w:rPr>
        <w:t xml:space="preserve"> Πληροφοριακό Σύστημα </w:t>
      </w:r>
      <w:r w:rsidR="003B0DE8">
        <w:rPr>
          <w:rFonts w:ascii="Tahoma" w:hAnsi="Tahoma" w:cs="Tahoma"/>
          <w:color w:val="000000"/>
          <w:sz w:val="20"/>
          <w:szCs w:val="20"/>
        </w:rPr>
        <w:t xml:space="preserve">Διαχείρισης </w:t>
      </w:r>
      <w:r w:rsidRPr="00C9244E">
        <w:rPr>
          <w:rFonts w:ascii="Tahoma" w:hAnsi="Tahoma" w:cs="Tahoma"/>
          <w:color w:val="000000"/>
          <w:sz w:val="20"/>
          <w:szCs w:val="20"/>
        </w:rPr>
        <w:t>Κρατικών Ενισχύσεων (ΠΣΚΕ), το οποίο περιλαμβάνει διαδικασίες και δεδομένα που απαιτούνται για τη διαχείριση, έλεγχο και υλοποίηση των δράσεων ενίσχυσης και στήριξης της επιχειρηματικότητας</w:t>
      </w:r>
      <w:r>
        <w:rPr>
          <w:rFonts w:ascii="Tahoma" w:hAnsi="Tahoma" w:cs="Tahoma"/>
          <w:color w:val="000000"/>
          <w:sz w:val="20"/>
          <w:szCs w:val="20"/>
        </w:rPr>
        <w:t>.</w:t>
      </w:r>
      <w:r w:rsidR="006A1BDC">
        <w:rPr>
          <w:rFonts w:ascii="Tahoma" w:hAnsi="Tahoma" w:cs="Tahoma"/>
          <w:color w:val="000000"/>
          <w:sz w:val="20"/>
          <w:szCs w:val="20"/>
        </w:rPr>
        <w:t xml:space="preserve"> </w:t>
      </w:r>
    </w:p>
    <w:p w:rsidR="00A0540B" w:rsidRDefault="00A0540B" w:rsidP="00FC7304">
      <w:pPr>
        <w:autoSpaceDE w:val="0"/>
        <w:autoSpaceDN w:val="0"/>
        <w:adjustRightInd w:val="0"/>
        <w:spacing w:line="280" w:lineRule="exact"/>
        <w:jc w:val="both"/>
        <w:rPr>
          <w:rFonts w:ascii="Tahoma" w:hAnsi="Tahoma" w:cs="Tahoma"/>
          <w:color w:val="000000"/>
          <w:sz w:val="20"/>
          <w:szCs w:val="20"/>
        </w:rPr>
      </w:pPr>
    </w:p>
    <w:p w:rsidR="003D4E42" w:rsidRDefault="003B0DE8" w:rsidP="00FC7304">
      <w:pPr>
        <w:autoSpaceDE w:val="0"/>
        <w:autoSpaceDN w:val="0"/>
        <w:adjustRightInd w:val="0"/>
        <w:spacing w:line="280" w:lineRule="exact"/>
        <w:jc w:val="both"/>
        <w:rPr>
          <w:rFonts w:ascii="Tahoma" w:hAnsi="Tahoma" w:cs="Tahoma"/>
          <w:color w:val="000000"/>
          <w:sz w:val="20"/>
          <w:szCs w:val="20"/>
        </w:rPr>
      </w:pPr>
      <w:r w:rsidRPr="00394604">
        <w:rPr>
          <w:rFonts w:ascii="Tahoma" w:hAnsi="Tahoma" w:cs="Tahoma"/>
          <w:color w:val="000000"/>
          <w:sz w:val="20"/>
          <w:szCs w:val="20"/>
        </w:rPr>
        <w:t>Αναλυτική περιγραφή του ΠΣΚΕ και της διασύνδεσης του με το ΟΠΣ δίνονται στην ενότητα 6.8.</w:t>
      </w:r>
      <w:r>
        <w:rPr>
          <w:rFonts w:ascii="Tahoma" w:hAnsi="Tahoma" w:cs="Tahoma"/>
          <w:color w:val="000000"/>
          <w:sz w:val="20"/>
          <w:szCs w:val="20"/>
        </w:rPr>
        <w:t xml:space="preserve"> </w:t>
      </w:r>
    </w:p>
    <w:p w:rsidR="00A0540B" w:rsidRPr="00A0540B" w:rsidRDefault="00A0540B" w:rsidP="00A0540B">
      <w:pPr>
        <w:autoSpaceDE w:val="0"/>
        <w:autoSpaceDN w:val="0"/>
        <w:adjustRightInd w:val="0"/>
        <w:spacing w:before="240" w:line="280" w:lineRule="exact"/>
        <w:jc w:val="both"/>
        <w:rPr>
          <w:rFonts w:ascii="Tahoma" w:hAnsi="Tahoma" w:cs="Tahoma"/>
          <w:b/>
          <w:color w:val="1F497D"/>
          <w:szCs w:val="22"/>
        </w:rPr>
      </w:pPr>
      <w:r>
        <w:rPr>
          <w:rFonts w:ascii="Tahoma" w:hAnsi="Tahoma" w:cs="Tahoma"/>
          <w:b/>
          <w:color w:val="1F497D"/>
          <w:szCs w:val="22"/>
        </w:rPr>
        <w:t>6.</w:t>
      </w:r>
      <w:r w:rsidR="00360F5D">
        <w:rPr>
          <w:rFonts w:ascii="Tahoma" w:hAnsi="Tahoma" w:cs="Tahoma"/>
          <w:b/>
          <w:color w:val="1F497D"/>
          <w:szCs w:val="22"/>
        </w:rPr>
        <w:t>4</w:t>
      </w:r>
      <w:r>
        <w:rPr>
          <w:rFonts w:ascii="Tahoma" w:hAnsi="Tahoma" w:cs="Tahoma"/>
          <w:b/>
          <w:color w:val="1F497D"/>
          <w:szCs w:val="22"/>
        </w:rPr>
        <w:t>.</w:t>
      </w:r>
      <w:r w:rsidR="00173665">
        <w:rPr>
          <w:rFonts w:ascii="Tahoma" w:hAnsi="Tahoma" w:cs="Tahoma"/>
          <w:b/>
          <w:color w:val="1F497D"/>
          <w:szCs w:val="22"/>
        </w:rPr>
        <w:t>3</w:t>
      </w:r>
      <w:r>
        <w:rPr>
          <w:rFonts w:ascii="Tahoma" w:hAnsi="Tahoma" w:cs="Tahoma"/>
          <w:b/>
          <w:color w:val="1F497D"/>
          <w:szCs w:val="22"/>
        </w:rPr>
        <w:t xml:space="preserve"> ΔΙΑΣΥΝΔΕΣΗ ΟΠΣ με το </w:t>
      </w:r>
      <w:r>
        <w:rPr>
          <w:rFonts w:ascii="Tahoma" w:hAnsi="Tahoma" w:cs="Tahoma"/>
          <w:b/>
          <w:color w:val="1F497D"/>
          <w:szCs w:val="22"/>
          <w:lang w:val="en-US"/>
        </w:rPr>
        <w:t>e</w:t>
      </w:r>
      <w:r w:rsidRPr="00A0540B">
        <w:rPr>
          <w:rFonts w:ascii="Tahoma" w:hAnsi="Tahoma" w:cs="Tahoma"/>
          <w:b/>
          <w:color w:val="1F497D"/>
          <w:szCs w:val="22"/>
        </w:rPr>
        <w:t>-</w:t>
      </w:r>
      <w:r>
        <w:rPr>
          <w:rFonts w:ascii="Tahoma" w:hAnsi="Tahoma" w:cs="Tahoma"/>
          <w:b/>
          <w:color w:val="1F497D"/>
          <w:szCs w:val="22"/>
        </w:rPr>
        <w:t>ΠΔΕ</w:t>
      </w:r>
    </w:p>
    <w:p w:rsidR="00A0540B" w:rsidRPr="000225B5" w:rsidRDefault="00A0540B" w:rsidP="00FC730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Το κεντρικό πληροφοριακό σύστημα (ΟΠΣ) </w:t>
      </w:r>
      <w:r w:rsidRPr="00C9244E">
        <w:rPr>
          <w:rFonts w:ascii="Tahoma" w:hAnsi="Tahoma" w:cs="Tahoma"/>
          <w:color w:val="000000"/>
          <w:sz w:val="20"/>
          <w:szCs w:val="20"/>
        </w:rPr>
        <w:t xml:space="preserve">διασυνδέεται </w:t>
      </w:r>
      <w:r w:rsidR="000225B5">
        <w:rPr>
          <w:rFonts w:ascii="Tahoma" w:hAnsi="Tahoma" w:cs="Tahoma"/>
          <w:color w:val="000000"/>
          <w:sz w:val="20"/>
          <w:szCs w:val="20"/>
        </w:rPr>
        <w:t xml:space="preserve">με το αντίστοιχο ΟΠΣ </w:t>
      </w:r>
      <w:r w:rsidR="00A92F81">
        <w:rPr>
          <w:rFonts w:ascii="Tahoma" w:hAnsi="Tahoma" w:cs="Tahoma"/>
          <w:color w:val="000000"/>
          <w:sz w:val="20"/>
          <w:szCs w:val="20"/>
        </w:rPr>
        <w:t>του</w:t>
      </w:r>
      <w:r w:rsidR="000225B5">
        <w:rPr>
          <w:rFonts w:ascii="Tahoma" w:hAnsi="Tahoma" w:cs="Tahoma"/>
          <w:color w:val="000000"/>
          <w:sz w:val="20"/>
          <w:szCs w:val="20"/>
        </w:rPr>
        <w:t xml:space="preserve"> ΠΔΕ,. </w:t>
      </w:r>
      <w:r w:rsidR="00173665">
        <w:rPr>
          <w:rFonts w:ascii="Tahoma" w:hAnsi="Tahoma" w:cs="Tahoma"/>
          <w:color w:val="000000"/>
          <w:sz w:val="20"/>
          <w:szCs w:val="20"/>
        </w:rPr>
        <w:t xml:space="preserve">Με το συγκεκριμένο σύστημα οι δεσμοί είναι εκτεταμένοι και αναλυτικοί καθώς μεγάλο μέρος των έργων έχει παράλληλη παρουσία (για θέματα διαχείρισης στο ΟΠΣ και για θέματα χρηματοδότησης στο ΠΔΕ). Με την πάροδο του χρόνου υπάρχει ένα πλήθος σημείων των διαδικασιών στο οποίο τα δυο συστήματα αλληλεπιδρούν. </w:t>
      </w:r>
    </w:p>
    <w:p w:rsidR="003E4730" w:rsidRDefault="003E4730" w:rsidP="00FC7304">
      <w:pPr>
        <w:autoSpaceDE w:val="0"/>
        <w:autoSpaceDN w:val="0"/>
        <w:adjustRightInd w:val="0"/>
        <w:spacing w:line="280" w:lineRule="exact"/>
        <w:jc w:val="both"/>
        <w:rPr>
          <w:rFonts w:ascii="Tahoma" w:hAnsi="Tahoma" w:cs="Tahoma"/>
          <w:color w:val="000000"/>
          <w:sz w:val="20"/>
          <w:szCs w:val="20"/>
        </w:rPr>
      </w:pPr>
    </w:p>
    <w:p w:rsidR="00995E62" w:rsidRPr="00173665" w:rsidRDefault="00173665" w:rsidP="00FC730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Το πλέον σημαντικό θέμα που προκύπτει με το ΠΔΕ είναι η διασύνδεση του </w:t>
      </w:r>
      <w:proofErr w:type="spellStart"/>
      <w:r>
        <w:rPr>
          <w:rFonts w:ascii="Tahoma" w:hAnsi="Tahoma" w:cs="Tahoma"/>
          <w:color w:val="000000"/>
          <w:sz w:val="20"/>
          <w:szCs w:val="20"/>
        </w:rPr>
        <w:t>εναρίθμου</w:t>
      </w:r>
      <w:proofErr w:type="spellEnd"/>
      <w:r w:rsidR="004202DD">
        <w:rPr>
          <w:rFonts w:ascii="Tahoma" w:hAnsi="Tahoma" w:cs="Tahoma"/>
          <w:color w:val="000000"/>
          <w:sz w:val="20"/>
          <w:szCs w:val="20"/>
        </w:rPr>
        <w:t xml:space="preserve"> </w:t>
      </w:r>
      <w:r w:rsidR="000A4F0F">
        <w:rPr>
          <w:rFonts w:ascii="Tahoma" w:hAnsi="Tahoma" w:cs="Tahoma"/>
          <w:color w:val="000000"/>
          <w:sz w:val="20"/>
          <w:szCs w:val="20"/>
        </w:rPr>
        <w:t xml:space="preserve">και γίνεται </w:t>
      </w:r>
      <w:r>
        <w:rPr>
          <w:rFonts w:ascii="Tahoma" w:hAnsi="Tahoma" w:cs="Tahoma"/>
          <w:color w:val="000000"/>
          <w:sz w:val="20"/>
          <w:szCs w:val="20"/>
        </w:rPr>
        <w:t xml:space="preserve">στο επίπεδο της Απόφασης Ένταξης για κάθε τύπο πράξης. Η διασύνδεση </w:t>
      </w:r>
      <w:r>
        <w:rPr>
          <w:rFonts w:ascii="Tahoma" w:hAnsi="Tahoma" w:cs="Tahoma"/>
          <w:color w:val="000000"/>
          <w:sz w:val="20"/>
          <w:szCs w:val="20"/>
          <w:lang w:val="en-US"/>
        </w:rPr>
        <w:t>MIS</w:t>
      </w:r>
      <w:r w:rsidRPr="00173665">
        <w:rPr>
          <w:rFonts w:ascii="Tahoma" w:hAnsi="Tahoma" w:cs="Tahoma"/>
          <w:color w:val="000000"/>
          <w:sz w:val="20"/>
          <w:szCs w:val="20"/>
        </w:rPr>
        <w:t xml:space="preserve"> – </w:t>
      </w:r>
      <w:proofErr w:type="spellStart"/>
      <w:r>
        <w:rPr>
          <w:rFonts w:ascii="Tahoma" w:hAnsi="Tahoma" w:cs="Tahoma"/>
          <w:color w:val="000000"/>
          <w:sz w:val="20"/>
          <w:szCs w:val="20"/>
        </w:rPr>
        <w:t>εναρίθμου</w:t>
      </w:r>
      <w:proofErr w:type="spellEnd"/>
      <w:r>
        <w:rPr>
          <w:rFonts w:ascii="Tahoma" w:hAnsi="Tahoma" w:cs="Tahoma"/>
          <w:color w:val="000000"/>
          <w:sz w:val="20"/>
          <w:szCs w:val="20"/>
        </w:rPr>
        <w:t xml:space="preserve"> αποτελεί τη βάση για μια σειρά αναλύσεων και αναφορών και συνιστά πολύτιμο διαχειριστικό εργαλείο. </w:t>
      </w:r>
    </w:p>
    <w:p w:rsidR="00995E62" w:rsidRDefault="00995E62" w:rsidP="00FC7304">
      <w:pPr>
        <w:autoSpaceDE w:val="0"/>
        <w:autoSpaceDN w:val="0"/>
        <w:adjustRightInd w:val="0"/>
        <w:spacing w:line="280" w:lineRule="exact"/>
        <w:jc w:val="both"/>
        <w:rPr>
          <w:rFonts w:ascii="Tahoma" w:hAnsi="Tahoma" w:cs="Tahoma"/>
          <w:color w:val="000000"/>
          <w:sz w:val="20"/>
          <w:szCs w:val="20"/>
        </w:rPr>
      </w:pPr>
    </w:p>
    <w:p w:rsidR="00995E62" w:rsidRDefault="00173665" w:rsidP="00FC730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Η διασύνδεση για τις πράξεις πλην κρατικών γίνεται στο πλαίσιο της αυτόματης παραγωγής </w:t>
      </w:r>
      <w:proofErr w:type="spellStart"/>
      <w:r>
        <w:rPr>
          <w:rFonts w:ascii="Tahoma" w:hAnsi="Tahoma" w:cs="Tahoma"/>
          <w:color w:val="000000"/>
          <w:sz w:val="20"/>
          <w:szCs w:val="20"/>
        </w:rPr>
        <w:t>εναρίθμου</w:t>
      </w:r>
      <w:proofErr w:type="spellEnd"/>
      <w:r>
        <w:rPr>
          <w:rFonts w:ascii="Tahoma" w:hAnsi="Tahoma" w:cs="Tahoma"/>
          <w:color w:val="000000"/>
          <w:sz w:val="20"/>
          <w:szCs w:val="20"/>
        </w:rPr>
        <w:t>, καθώς το σύστημα ακολουθεί το θεσμικό πλαίσιο</w:t>
      </w:r>
      <w:r w:rsidR="00F93F4F">
        <w:rPr>
          <w:rFonts w:ascii="Tahoma" w:hAnsi="Tahoma" w:cs="Tahoma"/>
          <w:color w:val="000000"/>
          <w:sz w:val="20"/>
          <w:szCs w:val="20"/>
        </w:rPr>
        <w:t>, σύμφωνα με το οποίο</w:t>
      </w:r>
      <w:r>
        <w:rPr>
          <w:rFonts w:ascii="Tahoma" w:hAnsi="Tahoma" w:cs="Tahoma"/>
          <w:color w:val="000000"/>
          <w:sz w:val="20"/>
          <w:szCs w:val="20"/>
        </w:rPr>
        <w:t xml:space="preserve"> η Απόφαση Ένταξης αποτελεί αυτοδίκαια πρόταση για το ΠΔΕ</w:t>
      </w:r>
      <w:r w:rsidR="00984CF4">
        <w:rPr>
          <w:rFonts w:ascii="Tahoma" w:hAnsi="Tahoma" w:cs="Tahoma"/>
          <w:color w:val="000000"/>
          <w:sz w:val="20"/>
          <w:szCs w:val="20"/>
        </w:rPr>
        <w:t>. Έτσι, δημιουργείται κατάλληλη πρόταση στ</w:t>
      </w:r>
      <w:r w:rsidR="00F93F4F">
        <w:rPr>
          <w:rFonts w:ascii="Tahoma" w:hAnsi="Tahoma" w:cs="Tahoma"/>
          <w:color w:val="000000"/>
          <w:sz w:val="20"/>
          <w:szCs w:val="20"/>
        </w:rPr>
        <w:t>ο</w:t>
      </w:r>
      <w:r w:rsidR="00984CF4">
        <w:rPr>
          <w:rFonts w:ascii="Tahoma" w:hAnsi="Tahoma" w:cs="Tahoma"/>
          <w:color w:val="000000"/>
          <w:sz w:val="20"/>
          <w:szCs w:val="20"/>
        </w:rPr>
        <w:t xml:space="preserve"> ΠΔΕ, με στοιχεία προϋπολογισμού, προτεινόμενης πίστωσης, γεωγραφικού προσδιορισμού έργου κλπ, ενώ παράλληλα αποδίδεται </w:t>
      </w:r>
      <w:proofErr w:type="spellStart"/>
      <w:r w:rsidR="00984CF4">
        <w:rPr>
          <w:rFonts w:ascii="Tahoma" w:hAnsi="Tahoma" w:cs="Tahoma"/>
          <w:color w:val="000000"/>
          <w:sz w:val="20"/>
          <w:szCs w:val="20"/>
        </w:rPr>
        <w:t>ενάριθμος</w:t>
      </w:r>
      <w:proofErr w:type="spellEnd"/>
      <w:r w:rsidR="00984CF4">
        <w:rPr>
          <w:rFonts w:ascii="Tahoma" w:hAnsi="Tahoma" w:cs="Tahoma"/>
          <w:color w:val="000000"/>
          <w:sz w:val="20"/>
          <w:szCs w:val="20"/>
        </w:rPr>
        <w:t xml:space="preserve"> στην πράξη. </w:t>
      </w:r>
    </w:p>
    <w:p w:rsidR="00984CF4" w:rsidRDefault="00984CF4" w:rsidP="00FC7304">
      <w:pPr>
        <w:autoSpaceDE w:val="0"/>
        <w:autoSpaceDN w:val="0"/>
        <w:adjustRightInd w:val="0"/>
        <w:spacing w:line="280" w:lineRule="exact"/>
        <w:jc w:val="both"/>
        <w:rPr>
          <w:rFonts w:ascii="Tahoma" w:hAnsi="Tahoma" w:cs="Tahoma"/>
          <w:color w:val="000000"/>
          <w:sz w:val="20"/>
          <w:szCs w:val="20"/>
        </w:rPr>
      </w:pPr>
    </w:p>
    <w:p w:rsidR="00984CF4" w:rsidRPr="00984CF4" w:rsidRDefault="00984CF4" w:rsidP="00FC730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lastRenderedPageBreak/>
        <w:t xml:space="preserve">Η απόδοση </w:t>
      </w:r>
      <w:proofErr w:type="spellStart"/>
      <w:r>
        <w:rPr>
          <w:rFonts w:ascii="Tahoma" w:hAnsi="Tahoma" w:cs="Tahoma"/>
          <w:color w:val="000000"/>
          <w:sz w:val="20"/>
          <w:szCs w:val="20"/>
        </w:rPr>
        <w:t>εναρίθμου</w:t>
      </w:r>
      <w:proofErr w:type="spellEnd"/>
      <w:r>
        <w:rPr>
          <w:rFonts w:ascii="Tahoma" w:hAnsi="Tahoma" w:cs="Tahoma"/>
          <w:color w:val="000000"/>
          <w:sz w:val="20"/>
          <w:szCs w:val="20"/>
        </w:rPr>
        <w:t xml:space="preserve"> γίνεται αυτόματα κατά την αρχική ένταξη της πράξης, ωστόσο (1) επιτρέπεται η διασύνδεση με ήδη υφιστάμενους </w:t>
      </w:r>
      <w:proofErr w:type="spellStart"/>
      <w:r>
        <w:rPr>
          <w:rFonts w:ascii="Tahoma" w:hAnsi="Tahoma" w:cs="Tahoma"/>
          <w:color w:val="000000"/>
          <w:sz w:val="20"/>
          <w:szCs w:val="20"/>
        </w:rPr>
        <w:t>εναρίθμους</w:t>
      </w:r>
      <w:proofErr w:type="spellEnd"/>
      <w:r>
        <w:rPr>
          <w:rFonts w:ascii="Tahoma" w:hAnsi="Tahoma" w:cs="Tahoma"/>
          <w:color w:val="000000"/>
          <w:sz w:val="20"/>
          <w:szCs w:val="20"/>
        </w:rPr>
        <w:t xml:space="preserve">, αν χρειάζεται και (2) κατά τις τροποποιήσεις των αποφάσεων ένταξης δημιουργούνται αντίστοιχα κατάλληλες προτάσεις στο ΠΔΕ. Σημειώνεται ότι σε περιπτώσεις που δεν προβλέπεται από το ΣΔΕ αυτόματη απόδοση </w:t>
      </w:r>
      <w:proofErr w:type="spellStart"/>
      <w:r>
        <w:rPr>
          <w:rFonts w:ascii="Tahoma" w:hAnsi="Tahoma" w:cs="Tahoma"/>
          <w:color w:val="000000"/>
          <w:sz w:val="20"/>
          <w:szCs w:val="20"/>
        </w:rPr>
        <w:t>εναρίθμου</w:t>
      </w:r>
      <w:proofErr w:type="spellEnd"/>
      <w:r>
        <w:rPr>
          <w:rFonts w:ascii="Tahoma" w:hAnsi="Tahoma" w:cs="Tahoma"/>
          <w:color w:val="000000"/>
          <w:sz w:val="20"/>
          <w:szCs w:val="20"/>
        </w:rPr>
        <w:t xml:space="preserve"> (Στόχος 3) και πάλι είναι εφικτή η διασύνδεση με την δήλωση </w:t>
      </w:r>
      <w:r w:rsidR="004202DD">
        <w:rPr>
          <w:rFonts w:ascii="Tahoma" w:hAnsi="Tahoma" w:cs="Tahoma"/>
          <w:color w:val="000000"/>
          <w:sz w:val="20"/>
          <w:szCs w:val="20"/>
        </w:rPr>
        <w:t xml:space="preserve">του </w:t>
      </w:r>
      <w:proofErr w:type="spellStart"/>
      <w:r>
        <w:rPr>
          <w:rFonts w:ascii="Tahoma" w:hAnsi="Tahoma" w:cs="Tahoma"/>
          <w:color w:val="000000"/>
          <w:sz w:val="20"/>
          <w:szCs w:val="20"/>
        </w:rPr>
        <w:t>εναρίθμου</w:t>
      </w:r>
      <w:proofErr w:type="spellEnd"/>
      <w:r>
        <w:rPr>
          <w:rFonts w:ascii="Tahoma" w:hAnsi="Tahoma" w:cs="Tahoma"/>
          <w:color w:val="000000"/>
          <w:sz w:val="20"/>
          <w:szCs w:val="20"/>
        </w:rPr>
        <w:t xml:space="preserve"> από τους χρήστες του ΟΠΣ. </w:t>
      </w:r>
    </w:p>
    <w:p w:rsidR="00995E62" w:rsidRDefault="00995E62" w:rsidP="00FC7304">
      <w:pPr>
        <w:autoSpaceDE w:val="0"/>
        <w:autoSpaceDN w:val="0"/>
        <w:adjustRightInd w:val="0"/>
        <w:spacing w:line="280" w:lineRule="exact"/>
        <w:jc w:val="both"/>
        <w:rPr>
          <w:rFonts w:ascii="Tahoma" w:hAnsi="Tahoma" w:cs="Tahoma"/>
          <w:color w:val="000000"/>
          <w:sz w:val="20"/>
          <w:szCs w:val="20"/>
        </w:rPr>
      </w:pPr>
    </w:p>
    <w:p w:rsidR="001A735E" w:rsidRPr="00F343FE" w:rsidRDefault="00984CF4" w:rsidP="00FC7304">
      <w:pPr>
        <w:autoSpaceDE w:val="0"/>
        <w:autoSpaceDN w:val="0"/>
        <w:adjustRightInd w:val="0"/>
        <w:spacing w:line="280" w:lineRule="exact"/>
        <w:jc w:val="both"/>
        <w:rPr>
          <w:rFonts w:ascii="Tahoma" w:hAnsi="Tahoma" w:cs="Tahoma"/>
          <w:color w:val="000000"/>
          <w:sz w:val="20"/>
          <w:szCs w:val="20"/>
        </w:rPr>
      </w:pPr>
      <w:r w:rsidRPr="00F343FE">
        <w:rPr>
          <w:rFonts w:ascii="Tahoma" w:hAnsi="Tahoma" w:cs="Tahoma"/>
          <w:color w:val="000000"/>
          <w:sz w:val="20"/>
          <w:szCs w:val="20"/>
        </w:rPr>
        <w:t xml:space="preserve">Σημαντική </w:t>
      </w:r>
      <w:proofErr w:type="spellStart"/>
      <w:r w:rsidRPr="00F343FE">
        <w:rPr>
          <w:rFonts w:ascii="Tahoma" w:hAnsi="Tahoma" w:cs="Tahoma"/>
          <w:color w:val="000000"/>
          <w:sz w:val="20"/>
          <w:szCs w:val="20"/>
        </w:rPr>
        <w:t>διαλειτουργικότητα</w:t>
      </w:r>
      <w:proofErr w:type="spellEnd"/>
      <w:r w:rsidRPr="00F343FE">
        <w:rPr>
          <w:rFonts w:ascii="Tahoma" w:hAnsi="Tahoma" w:cs="Tahoma"/>
          <w:color w:val="000000"/>
          <w:sz w:val="20"/>
          <w:szCs w:val="20"/>
        </w:rPr>
        <w:t xml:space="preserve"> εμφανίζεται επίσης στον </w:t>
      </w:r>
      <w:r w:rsidR="001A735E" w:rsidRPr="00F343FE">
        <w:rPr>
          <w:rFonts w:ascii="Tahoma" w:hAnsi="Tahoma" w:cs="Tahoma"/>
          <w:color w:val="000000"/>
          <w:sz w:val="20"/>
          <w:szCs w:val="20"/>
        </w:rPr>
        <w:t>Κεντρικ</w:t>
      </w:r>
      <w:r w:rsidRPr="00F343FE">
        <w:rPr>
          <w:rFonts w:ascii="Tahoma" w:hAnsi="Tahoma" w:cs="Tahoma"/>
          <w:color w:val="000000"/>
          <w:sz w:val="20"/>
          <w:szCs w:val="20"/>
        </w:rPr>
        <w:t>ό Λογαριασμό, κα</w:t>
      </w:r>
      <w:r w:rsidR="00443A0B" w:rsidRPr="00F343FE">
        <w:rPr>
          <w:rFonts w:ascii="Tahoma" w:hAnsi="Tahoma" w:cs="Tahoma"/>
          <w:color w:val="000000"/>
          <w:sz w:val="20"/>
          <w:szCs w:val="20"/>
        </w:rPr>
        <w:t xml:space="preserve">θώς τα αιτήματα κατανομών </w:t>
      </w:r>
      <w:r w:rsidR="00237FCF" w:rsidRPr="00F343FE">
        <w:rPr>
          <w:rFonts w:ascii="Tahoma" w:hAnsi="Tahoma" w:cs="Tahoma"/>
          <w:color w:val="000000"/>
          <w:sz w:val="20"/>
          <w:szCs w:val="20"/>
        </w:rPr>
        <w:t xml:space="preserve">χρηματοδότησης </w:t>
      </w:r>
      <w:r w:rsidR="00443A0B" w:rsidRPr="00F343FE">
        <w:rPr>
          <w:rFonts w:ascii="Tahoma" w:hAnsi="Tahoma" w:cs="Tahoma"/>
          <w:color w:val="000000"/>
          <w:sz w:val="20"/>
          <w:szCs w:val="20"/>
        </w:rPr>
        <w:t xml:space="preserve">χρειάζεται να εγκριθούν και να διαβιβαστούν στην </w:t>
      </w:r>
      <w:proofErr w:type="spellStart"/>
      <w:r w:rsidR="00443A0B" w:rsidRPr="00F343FE">
        <w:rPr>
          <w:rFonts w:ascii="Tahoma" w:hAnsi="Tahoma" w:cs="Tahoma"/>
          <w:color w:val="000000"/>
          <w:sz w:val="20"/>
          <w:szCs w:val="20"/>
        </w:rPr>
        <w:t>ΤτΕ</w:t>
      </w:r>
      <w:proofErr w:type="spellEnd"/>
      <w:r w:rsidR="00443A0B" w:rsidRPr="00F343FE">
        <w:rPr>
          <w:rFonts w:ascii="Tahoma" w:hAnsi="Tahoma" w:cs="Tahoma"/>
          <w:color w:val="000000"/>
          <w:sz w:val="20"/>
          <w:szCs w:val="20"/>
        </w:rPr>
        <w:t xml:space="preserve"> από την ΔΔΕ. </w:t>
      </w:r>
      <w:r w:rsidR="00F343FE" w:rsidRPr="00F343FE">
        <w:rPr>
          <w:rFonts w:ascii="Tahoma" w:hAnsi="Tahoma" w:cs="Tahoma"/>
          <w:color w:val="000000"/>
          <w:sz w:val="20"/>
          <w:szCs w:val="20"/>
          <w:lang w:val="en-US"/>
        </w:rPr>
        <w:t>H</w:t>
      </w:r>
      <w:r w:rsidR="00F343FE" w:rsidRPr="00F343FE">
        <w:rPr>
          <w:rFonts w:ascii="Tahoma" w:hAnsi="Tahoma" w:cs="Tahoma"/>
          <w:color w:val="000000"/>
          <w:sz w:val="20"/>
          <w:szCs w:val="20"/>
        </w:rPr>
        <w:t xml:space="preserve"> υλοποίηση για την περίοδο 2007  2013 προέβλεπε μετάπτωση δεδομένων από το ΟΠΣ - ΕΣΠΑ στο ΟΠΣ – ΠΔΕ και κατόπιν ενημέρωση (μέσω του ΟΠΣ – ΠΔΕ) για κινήσεις που έγιναν στο σύστημα της Τράπεζας της Ελλάδος</w:t>
      </w:r>
      <w:r w:rsidR="00E533FC">
        <w:rPr>
          <w:rFonts w:ascii="Tahoma" w:hAnsi="Tahoma" w:cs="Tahoma"/>
          <w:color w:val="000000"/>
          <w:sz w:val="20"/>
          <w:szCs w:val="20"/>
        </w:rPr>
        <w:t xml:space="preserve"> (είτε πρόκειται για κατανομές είτε για πληρωμές έργων)</w:t>
      </w:r>
      <w:r w:rsidR="00F343FE" w:rsidRPr="00F343FE">
        <w:rPr>
          <w:rFonts w:ascii="Tahoma" w:hAnsi="Tahoma" w:cs="Tahoma"/>
          <w:color w:val="000000"/>
          <w:sz w:val="20"/>
          <w:szCs w:val="20"/>
        </w:rPr>
        <w:t xml:space="preserve">. </w:t>
      </w:r>
      <w:r w:rsidR="00E533FC">
        <w:rPr>
          <w:rFonts w:ascii="Tahoma" w:hAnsi="Tahoma" w:cs="Tahoma"/>
          <w:color w:val="000000"/>
          <w:sz w:val="20"/>
          <w:szCs w:val="20"/>
        </w:rPr>
        <w:t>Η διαδικασία</w:t>
      </w:r>
      <w:r w:rsidR="00F343FE" w:rsidRPr="00F343FE">
        <w:rPr>
          <w:rFonts w:ascii="Tahoma" w:hAnsi="Tahoma" w:cs="Tahoma"/>
          <w:color w:val="000000"/>
          <w:sz w:val="20"/>
          <w:szCs w:val="20"/>
        </w:rPr>
        <w:t xml:space="preserve"> </w:t>
      </w:r>
      <w:r w:rsidR="00E533FC">
        <w:rPr>
          <w:rFonts w:ascii="Tahoma" w:hAnsi="Tahoma" w:cs="Tahoma"/>
          <w:color w:val="000000"/>
          <w:sz w:val="20"/>
          <w:szCs w:val="20"/>
        </w:rPr>
        <w:t xml:space="preserve">στηρίζεται </w:t>
      </w:r>
      <w:r w:rsidR="00F343FE" w:rsidRPr="00F343FE">
        <w:rPr>
          <w:rFonts w:ascii="Tahoma" w:hAnsi="Tahoma" w:cs="Tahoma"/>
          <w:color w:val="000000"/>
          <w:sz w:val="20"/>
          <w:szCs w:val="20"/>
        </w:rPr>
        <w:t xml:space="preserve">στην ορθή διασύνδεση </w:t>
      </w:r>
      <w:r w:rsidR="00F343FE" w:rsidRPr="00F343FE">
        <w:rPr>
          <w:rFonts w:ascii="Tahoma" w:hAnsi="Tahoma" w:cs="Tahoma"/>
          <w:color w:val="000000"/>
          <w:sz w:val="20"/>
          <w:szCs w:val="20"/>
          <w:lang w:val="en-US"/>
        </w:rPr>
        <w:t>MIS</w:t>
      </w:r>
      <w:r w:rsidR="00F343FE" w:rsidRPr="00F343FE">
        <w:rPr>
          <w:rFonts w:ascii="Tahoma" w:hAnsi="Tahoma" w:cs="Tahoma"/>
          <w:color w:val="000000"/>
          <w:sz w:val="20"/>
          <w:szCs w:val="20"/>
        </w:rPr>
        <w:t xml:space="preserve"> – </w:t>
      </w:r>
      <w:proofErr w:type="spellStart"/>
      <w:r w:rsidR="00F343FE" w:rsidRPr="00F343FE">
        <w:rPr>
          <w:rFonts w:ascii="Tahoma" w:hAnsi="Tahoma" w:cs="Tahoma"/>
          <w:color w:val="000000"/>
          <w:sz w:val="20"/>
          <w:szCs w:val="20"/>
        </w:rPr>
        <w:t>εναρίθμου</w:t>
      </w:r>
      <w:proofErr w:type="spellEnd"/>
      <w:r w:rsidR="00F343FE" w:rsidRPr="00F343FE">
        <w:rPr>
          <w:rFonts w:ascii="Tahoma" w:hAnsi="Tahoma" w:cs="Tahoma"/>
          <w:color w:val="000000"/>
          <w:sz w:val="20"/>
          <w:szCs w:val="20"/>
        </w:rPr>
        <w:t>. Η πρόβλεψη εξακολουθεί φυσικά να ισχύει και για την περίοδο 2014 – 2020, με την έμφαση να δίνεται στην τεκμηρίωση της συμμετοχής</w:t>
      </w:r>
      <w:r w:rsidR="00E533FC">
        <w:rPr>
          <w:rFonts w:ascii="Tahoma" w:hAnsi="Tahoma" w:cs="Tahoma"/>
          <w:color w:val="000000"/>
          <w:sz w:val="20"/>
          <w:szCs w:val="20"/>
        </w:rPr>
        <w:t xml:space="preserve"> του Δικαιούχου στην διαδικασία</w:t>
      </w:r>
      <w:r w:rsidR="00F343FE" w:rsidRPr="00F343FE">
        <w:rPr>
          <w:rFonts w:ascii="Tahoma" w:hAnsi="Tahoma" w:cs="Tahoma"/>
          <w:color w:val="000000"/>
          <w:sz w:val="20"/>
          <w:szCs w:val="20"/>
        </w:rPr>
        <w:t xml:space="preserve">. </w:t>
      </w:r>
    </w:p>
    <w:p w:rsidR="00984CF4" w:rsidRPr="00984CF4" w:rsidRDefault="00984CF4" w:rsidP="00FC7304">
      <w:pPr>
        <w:autoSpaceDE w:val="0"/>
        <w:autoSpaceDN w:val="0"/>
        <w:adjustRightInd w:val="0"/>
        <w:spacing w:line="280" w:lineRule="exact"/>
        <w:jc w:val="both"/>
        <w:rPr>
          <w:rFonts w:ascii="Tahoma" w:hAnsi="Tahoma" w:cs="Tahoma"/>
          <w:color w:val="000000"/>
          <w:sz w:val="20"/>
          <w:szCs w:val="20"/>
        </w:rPr>
      </w:pPr>
    </w:p>
    <w:p w:rsidR="00D76482" w:rsidRDefault="00237FCF" w:rsidP="00FC7304">
      <w:pPr>
        <w:autoSpaceDE w:val="0"/>
        <w:autoSpaceDN w:val="0"/>
        <w:adjustRightInd w:val="0"/>
        <w:spacing w:line="280" w:lineRule="exact"/>
        <w:jc w:val="both"/>
        <w:rPr>
          <w:rFonts w:ascii="Tahoma" w:hAnsi="Tahoma" w:cs="Tahoma"/>
          <w:color w:val="000000"/>
          <w:sz w:val="20"/>
          <w:szCs w:val="20"/>
        </w:rPr>
      </w:pPr>
      <w:r w:rsidRPr="00F343FE">
        <w:rPr>
          <w:rFonts w:ascii="Tahoma" w:hAnsi="Tahoma" w:cs="Tahoma"/>
          <w:color w:val="000000"/>
          <w:sz w:val="20"/>
          <w:szCs w:val="20"/>
        </w:rPr>
        <w:t xml:space="preserve">Χρειάζεται να σημειωθεί πως πλήθος από </w:t>
      </w:r>
      <w:r w:rsidR="001A735E" w:rsidRPr="00F343FE">
        <w:rPr>
          <w:rFonts w:ascii="Tahoma" w:hAnsi="Tahoma" w:cs="Tahoma"/>
          <w:color w:val="000000"/>
          <w:sz w:val="20"/>
          <w:szCs w:val="20"/>
        </w:rPr>
        <w:t>αναφορές</w:t>
      </w:r>
      <w:r w:rsidRPr="00F343FE">
        <w:rPr>
          <w:rFonts w:ascii="Tahoma" w:hAnsi="Tahoma" w:cs="Tahoma"/>
          <w:color w:val="000000"/>
          <w:sz w:val="20"/>
          <w:szCs w:val="20"/>
        </w:rPr>
        <w:t xml:space="preserve"> αντλούν στοιχεία από το ΠΔΕ και τα παραθέτουν συγκριτικά προς μεγέθη πράξεων τα οποία βρίσκονται στο ΟΠΣ ΕΣΠΑ. </w:t>
      </w:r>
      <w:r w:rsidR="00F343FE" w:rsidRPr="00F343FE">
        <w:rPr>
          <w:rFonts w:ascii="Tahoma" w:hAnsi="Tahoma" w:cs="Tahoma"/>
          <w:color w:val="000000"/>
          <w:sz w:val="20"/>
          <w:szCs w:val="20"/>
        </w:rPr>
        <w:t xml:space="preserve">Για παράδειγμα, παρουσιάζονται αναφορές που συγκρίνουν συγχρηματοδοτούμενο προϋπολογισμό με δημόσια δαπάνη, </w:t>
      </w:r>
      <w:proofErr w:type="spellStart"/>
      <w:r w:rsidR="00F343FE" w:rsidRPr="00F343FE">
        <w:rPr>
          <w:rFonts w:ascii="Tahoma" w:hAnsi="Tahoma" w:cs="Tahoma"/>
          <w:color w:val="000000"/>
          <w:sz w:val="20"/>
          <w:szCs w:val="20"/>
        </w:rPr>
        <w:t>συμβασιοποιήσεις</w:t>
      </w:r>
      <w:proofErr w:type="spellEnd"/>
      <w:r w:rsidR="00F343FE" w:rsidRPr="00F343FE">
        <w:rPr>
          <w:rFonts w:ascii="Tahoma" w:hAnsi="Tahoma" w:cs="Tahoma"/>
          <w:color w:val="000000"/>
          <w:sz w:val="20"/>
          <w:szCs w:val="20"/>
        </w:rPr>
        <w:t xml:space="preserve"> και εγκεκριμένη πίστωση, κοκ. </w:t>
      </w:r>
      <w:r w:rsidRPr="00F343FE">
        <w:rPr>
          <w:rFonts w:ascii="Tahoma" w:hAnsi="Tahoma" w:cs="Tahoma"/>
          <w:color w:val="000000"/>
          <w:sz w:val="20"/>
          <w:szCs w:val="20"/>
        </w:rPr>
        <w:t xml:space="preserve">Οι αναφορές αυτές έχουν υλοποιηθεί για το ΕΣΠΑ 2007 – 2013 αλλά, καθώς θα αναπτύσσεται το νέο </w:t>
      </w:r>
      <w:r w:rsidRPr="00F343FE">
        <w:rPr>
          <w:rFonts w:ascii="Tahoma" w:hAnsi="Tahoma" w:cs="Tahoma"/>
          <w:color w:val="000000"/>
          <w:sz w:val="20"/>
          <w:szCs w:val="20"/>
          <w:lang w:val="en-US"/>
        </w:rPr>
        <w:t>e</w:t>
      </w:r>
      <w:r w:rsidRPr="00F343FE">
        <w:rPr>
          <w:rFonts w:ascii="Tahoma" w:hAnsi="Tahoma" w:cs="Tahoma"/>
          <w:color w:val="000000"/>
          <w:sz w:val="20"/>
          <w:szCs w:val="20"/>
        </w:rPr>
        <w:t xml:space="preserve">-ΠΔΕ, θα προσαρμοστούν κατάλληλα ώστε να συνεχίσουν να παρέχουν </w:t>
      </w:r>
      <w:r w:rsidR="00F343FE" w:rsidRPr="00F343FE">
        <w:rPr>
          <w:rFonts w:ascii="Tahoma" w:hAnsi="Tahoma" w:cs="Tahoma"/>
          <w:color w:val="000000"/>
          <w:sz w:val="20"/>
          <w:szCs w:val="20"/>
        </w:rPr>
        <w:t xml:space="preserve">στους χρήστες πλήθος εργαλείων </w:t>
      </w:r>
      <w:r w:rsidR="00D76482">
        <w:rPr>
          <w:rFonts w:ascii="Tahoma" w:hAnsi="Tahoma" w:cs="Tahoma"/>
          <w:color w:val="000000"/>
          <w:sz w:val="20"/>
          <w:szCs w:val="20"/>
        </w:rPr>
        <w:t xml:space="preserve">για την παρακολούθηση και διαχείριση των έργων τους. </w:t>
      </w:r>
    </w:p>
    <w:p w:rsidR="000225B5" w:rsidRDefault="000225B5" w:rsidP="00FC7304">
      <w:pPr>
        <w:autoSpaceDE w:val="0"/>
        <w:autoSpaceDN w:val="0"/>
        <w:adjustRightInd w:val="0"/>
        <w:spacing w:line="280" w:lineRule="exact"/>
        <w:jc w:val="both"/>
        <w:rPr>
          <w:rFonts w:ascii="Tahoma" w:hAnsi="Tahoma" w:cs="Tahoma"/>
          <w:color w:val="000000"/>
          <w:sz w:val="20"/>
          <w:szCs w:val="20"/>
        </w:rPr>
      </w:pPr>
    </w:p>
    <w:p w:rsidR="001A735E" w:rsidRPr="001A735E" w:rsidRDefault="00F343FE" w:rsidP="00FC730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Επισημαίνεται </w:t>
      </w:r>
      <w:r w:rsidR="001A735E">
        <w:rPr>
          <w:rFonts w:ascii="Tahoma" w:hAnsi="Tahoma" w:cs="Tahoma"/>
          <w:color w:val="000000"/>
          <w:sz w:val="20"/>
          <w:szCs w:val="20"/>
        </w:rPr>
        <w:t xml:space="preserve">ότι το </w:t>
      </w:r>
      <w:r w:rsidR="001A735E">
        <w:rPr>
          <w:rFonts w:ascii="Tahoma" w:hAnsi="Tahoma" w:cs="Tahoma"/>
          <w:color w:val="000000"/>
          <w:sz w:val="20"/>
          <w:szCs w:val="20"/>
          <w:lang w:val="en-US"/>
        </w:rPr>
        <w:t>e</w:t>
      </w:r>
      <w:r w:rsidR="001A735E" w:rsidRPr="001A735E">
        <w:rPr>
          <w:rFonts w:ascii="Tahoma" w:hAnsi="Tahoma" w:cs="Tahoma"/>
          <w:color w:val="000000"/>
          <w:sz w:val="20"/>
          <w:szCs w:val="20"/>
        </w:rPr>
        <w:t>-</w:t>
      </w:r>
      <w:r w:rsidR="001A735E">
        <w:rPr>
          <w:rFonts w:ascii="Tahoma" w:hAnsi="Tahoma" w:cs="Tahoma"/>
          <w:color w:val="000000"/>
          <w:sz w:val="20"/>
          <w:szCs w:val="20"/>
        </w:rPr>
        <w:t>ΠΔΕ είναι σε φάση ανάπτυξης</w:t>
      </w:r>
      <w:r w:rsidR="00293104">
        <w:rPr>
          <w:rFonts w:ascii="Tahoma" w:hAnsi="Tahoma" w:cs="Tahoma"/>
          <w:color w:val="000000"/>
          <w:sz w:val="20"/>
          <w:szCs w:val="20"/>
        </w:rPr>
        <w:t>, υπό την εποπτεία της Διεύθυνσης Δημοσίων Επενδύσεων και την διαχείριση του έργου από την Ομάδα Εφαρμογών της ΜΟΔ</w:t>
      </w:r>
      <w:r w:rsidR="001A735E">
        <w:rPr>
          <w:rFonts w:ascii="Tahoma" w:hAnsi="Tahoma" w:cs="Tahoma"/>
          <w:color w:val="000000"/>
          <w:sz w:val="20"/>
          <w:szCs w:val="20"/>
        </w:rPr>
        <w:t xml:space="preserve">. Έτσι, η προσαρμογή της υφιστάμενης διασύνδεσης θα ακολουθήσει χρονικά την υλοποίηση του </w:t>
      </w:r>
      <w:r w:rsidR="001A735E">
        <w:rPr>
          <w:rFonts w:ascii="Tahoma" w:hAnsi="Tahoma" w:cs="Tahoma"/>
          <w:color w:val="000000"/>
          <w:sz w:val="20"/>
          <w:szCs w:val="20"/>
          <w:lang w:val="en-US"/>
        </w:rPr>
        <w:t>e</w:t>
      </w:r>
      <w:r w:rsidR="001A735E" w:rsidRPr="001A735E">
        <w:rPr>
          <w:rFonts w:ascii="Tahoma" w:hAnsi="Tahoma" w:cs="Tahoma"/>
          <w:color w:val="000000"/>
          <w:sz w:val="20"/>
          <w:szCs w:val="20"/>
        </w:rPr>
        <w:t>-</w:t>
      </w:r>
      <w:r w:rsidR="001A735E">
        <w:rPr>
          <w:rFonts w:ascii="Tahoma" w:hAnsi="Tahoma" w:cs="Tahoma"/>
          <w:color w:val="000000"/>
          <w:sz w:val="20"/>
          <w:szCs w:val="20"/>
        </w:rPr>
        <w:t xml:space="preserve">ΠΔΕ, διασφαλίζοντας κατ’ ελάχιστο τις ήδη υπάρχουσες λειτουργικότητες. </w:t>
      </w:r>
    </w:p>
    <w:p w:rsidR="000225B5" w:rsidRDefault="000225B5" w:rsidP="00FC7304">
      <w:pPr>
        <w:autoSpaceDE w:val="0"/>
        <w:autoSpaceDN w:val="0"/>
        <w:adjustRightInd w:val="0"/>
        <w:spacing w:line="280" w:lineRule="exact"/>
        <w:jc w:val="both"/>
        <w:rPr>
          <w:rFonts w:ascii="Tahoma" w:hAnsi="Tahoma" w:cs="Tahoma"/>
          <w:color w:val="000000"/>
          <w:sz w:val="20"/>
          <w:szCs w:val="20"/>
        </w:rPr>
      </w:pPr>
    </w:p>
    <w:p w:rsidR="00A0540B" w:rsidRPr="00A0540B" w:rsidRDefault="00A0540B" w:rsidP="00A0540B">
      <w:pPr>
        <w:autoSpaceDE w:val="0"/>
        <w:autoSpaceDN w:val="0"/>
        <w:adjustRightInd w:val="0"/>
        <w:spacing w:before="240" w:line="280" w:lineRule="exact"/>
        <w:jc w:val="both"/>
        <w:rPr>
          <w:rFonts w:ascii="Tahoma" w:hAnsi="Tahoma" w:cs="Tahoma"/>
          <w:b/>
          <w:color w:val="1F497D"/>
          <w:szCs w:val="22"/>
        </w:rPr>
      </w:pPr>
      <w:r>
        <w:rPr>
          <w:rFonts w:ascii="Tahoma" w:hAnsi="Tahoma" w:cs="Tahoma"/>
          <w:b/>
          <w:color w:val="1F497D"/>
          <w:szCs w:val="22"/>
        </w:rPr>
        <w:t>6.</w:t>
      </w:r>
      <w:r w:rsidR="00360F5D">
        <w:rPr>
          <w:rFonts w:ascii="Tahoma" w:hAnsi="Tahoma" w:cs="Tahoma"/>
          <w:b/>
          <w:color w:val="1F497D"/>
          <w:szCs w:val="22"/>
        </w:rPr>
        <w:t>4</w:t>
      </w:r>
      <w:r w:rsidR="00173665">
        <w:rPr>
          <w:rFonts w:ascii="Tahoma" w:hAnsi="Tahoma" w:cs="Tahoma"/>
          <w:b/>
          <w:color w:val="1F497D"/>
          <w:szCs w:val="22"/>
        </w:rPr>
        <w:t>.4</w:t>
      </w:r>
      <w:r>
        <w:rPr>
          <w:rFonts w:ascii="Tahoma" w:hAnsi="Tahoma" w:cs="Tahoma"/>
          <w:b/>
          <w:color w:val="1F497D"/>
          <w:szCs w:val="22"/>
        </w:rPr>
        <w:t xml:space="preserve"> ΔΙΑΣΥΝΔΕΣΗ ΟΠΣ με άλλα συστήματα</w:t>
      </w:r>
    </w:p>
    <w:p w:rsidR="009B5CB5" w:rsidRDefault="009B5CB5" w:rsidP="00A0540B">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Πέρα από τα προαναφερθέντα, το ΟΠΣ έχει ήδη διασυνδεθεί ή βρίσκεται στην φάση ανάπτυξης διασυνδέσεων με ένα πλήθος από άλλα συστήματα. Στην παρούσα ενότητα αναφέρονται κάποια σημαντικότερα, εντελώς ενδεικτικά. </w:t>
      </w:r>
    </w:p>
    <w:p w:rsidR="009B5CB5" w:rsidRDefault="009B5CB5" w:rsidP="00A0540B">
      <w:pPr>
        <w:autoSpaceDE w:val="0"/>
        <w:autoSpaceDN w:val="0"/>
        <w:adjustRightInd w:val="0"/>
        <w:spacing w:line="280" w:lineRule="exact"/>
        <w:jc w:val="both"/>
        <w:rPr>
          <w:rFonts w:ascii="Tahoma" w:hAnsi="Tahoma" w:cs="Tahoma"/>
          <w:color w:val="000000"/>
          <w:sz w:val="20"/>
          <w:szCs w:val="20"/>
        </w:rPr>
      </w:pPr>
    </w:p>
    <w:p w:rsidR="0007464D" w:rsidRDefault="009B5CB5" w:rsidP="00A0540B">
      <w:pPr>
        <w:autoSpaceDE w:val="0"/>
        <w:autoSpaceDN w:val="0"/>
        <w:adjustRightInd w:val="0"/>
        <w:spacing w:line="280" w:lineRule="exact"/>
        <w:jc w:val="both"/>
        <w:rPr>
          <w:rFonts w:ascii="Tahoma" w:hAnsi="Tahoma" w:cs="Tahoma"/>
          <w:color w:val="000000"/>
          <w:sz w:val="20"/>
          <w:szCs w:val="20"/>
        </w:rPr>
      </w:pPr>
      <w:r w:rsidRPr="00C461EA">
        <w:rPr>
          <w:rFonts w:ascii="Tahoma" w:hAnsi="Tahoma" w:cs="Tahoma"/>
          <w:color w:val="000000"/>
          <w:sz w:val="20"/>
          <w:szCs w:val="20"/>
        </w:rPr>
        <w:t xml:space="preserve">Στο ΕΣΠΑ 2007 – 2013 καθιερώθηκε διασύνδεση μεταξύ ΟΠΣ ΕΣΠΑ και ΟΠΣ </w:t>
      </w:r>
      <w:r w:rsidR="0007464D" w:rsidRPr="00C461EA">
        <w:rPr>
          <w:rFonts w:ascii="Tahoma" w:hAnsi="Tahoma" w:cs="Tahoma"/>
          <w:color w:val="000000"/>
          <w:sz w:val="20"/>
          <w:szCs w:val="20"/>
        </w:rPr>
        <w:t>ΕΔΕΛ</w:t>
      </w:r>
      <w:r w:rsidRPr="00C461EA">
        <w:rPr>
          <w:rFonts w:ascii="Tahoma" w:hAnsi="Tahoma" w:cs="Tahoma"/>
          <w:color w:val="000000"/>
          <w:sz w:val="20"/>
          <w:szCs w:val="20"/>
        </w:rPr>
        <w:t>. Πέρα από την</w:t>
      </w:r>
      <w:r>
        <w:rPr>
          <w:rFonts w:ascii="Tahoma" w:hAnsi="Tahoma" w:cs="Tahoma"/>
          <w:color w:val="000000"/>
          <w:sz w:val="20"/>
          <w:szCs w:val="20"/>
        </w:rPr>
        <w:t xml:space="preserve"> άμεση πρόσβαση στο ΟΠΣ που έχουν χρήστες της ΕΔΕΛ για την άντληση δεδομένων των έργων και αναφορών με στοιχεία που τους ενδιαφέρουν, καθιερώθηκε αυτόματη διαδικασία ανταλλαγής δεδομένων μεταξύ των δύο συστημάτων. Έτσι, καθορίστηκαν συγκεκριμένα δεδομένα, που αφορούν το αντικείμενο και των δύο συστημάτων, και αναπτύχθηκε </w:t>
      </w:r>
      <w:r>
        <w:rPr>
          <w:rFonts w:ascii="Tahoma" w:hAnsi="Tahoma" w:cs="Tahoma"/>
          <w:color w:val="000000"/>
          <w:sz w:val="20"/>
          <w:szCs w:val="20"/>
          <w:lang w:val="en-US"/>
        </w:rPr>
        <w:t>web</w:t>
      </w:r>
      <w:r w:rsidRPr="009B5CB5">
        <w:rPr>
          <w:rFonts w:ascii="Tahoma" w:hAnsi="Tahoma" w:cs="Tahoma"/>
          <w:color w:val="000000"/>
          <w:sz w:val="20"/>
          <w:szCs w:val="20"/>
        </w:rPr>
        <w:t xml:space="preserve"> </w:t>
      </w:r>
      <w:r>
        <w:rPr>
          <w:rFonts w:ascii="Tahoma" w:hAnsi="Tahoma" w:cs="Tahoma"/>
          <w:color w:val="000000"/>
          <w:sz w:val="20"/>
          <w:szCs w:val="20"/>
          <w:lang w:val="en-US"/>
        </w:rPr>
        <w:t>service</w:t>
      </w:r>
      <w:r>
        <w:rPr>
          <w:rFonts w:ascii="Tahoma" w:hAnsi="Tahoma" w:cs="Tahoma"/>
          <w:color w:val="000000"/>
          <w:sz w:val="20"/>
          <w:szCs w:val="20"/>
        </w:rPr>
        <w:t>,</w:t>
      </w:r>
      <w:r w:rsidRPr="009B5CB5">
        <w:rPr>
          <w:rFonts w:ascii="Tahoma" w:hAnsi="Tahoma" w:cs="Tahoma"/>
          <w:color w:val="000000"/>
          <w:sz w:val="20"/>
          <w:szCs w:val="20"/>
        </w:rPr>
        <w:t xml:space="preserve"> </w:t>
      </w:r>
      <w:r>
        <w:rPr>
          <w:rFonts w:ascii="Tahoma" w:hAnsi="Tahoma" w:cs="Tahoma"/>
          <w:color w:val="000000"/>
          <w:sz w:val="20"/>
          <w:szCs w:val="20"/>
        </w:rPr>
        <w:t xml:space="preserve">κατάλληλα παραμετροποιημένο και προσαρμοσμένο στις βάσεις δεδομένων, ώστε να μπορούν οι χρήστες της ΕΔΕΛ να τροφοδοτούν το ΟΠΣ ΕΣΠΑ με δεδομένα των ελέγχων τους χωρίς να εμπλέκεται ανθρώπινος παράγοντας. Με αυτό τον τρόπο, περιορίζονται τυχόν σφάλματα, αυξάνεται η αξιοπιστία των δεδομένων, απλοποιείται η ενημέρωση και αποτυπώνεται στο σύστημα το ελεγκτικό έργο που είναι απαραίτητο για την ορθή διενέργεια των διαδικασιών. </w:t>
      </w:r>
      <w:r w:rsidR="00572E6B">
        <w:rPr>
          <w:rFonts w:ascii="Tahoma" w:hAnsi="Tahoma" w:cs="Tahoma"/>
          <w:color w:val="000000"/>
          <w:sz w:val="20"/>
          <w:szCs w:val="20"/>
        </w:rPr>
        <w:t xml:space="preserve">Τονίζεται ότι η λειτουργία του </w:t>
      </w:r>
      <w:r w:rsidR="00572E6B">
        <w:rPr>
          <w:rFonts w:ascii="Tahoma" w:hAnsi="Tahoma" w:cs="Tahoma"/>
          <w:color w:val="000000"/>
          <w:sz w:val="20"/>
          <w:szCs w:val="20"/>
          <w:lang w:val="en-US"/>
        </w:rPr>
        <w:t>web</w:t>
      </w:r>
      <w:r w:rsidR="00572E6B" w:rsidRPr="00572E6B">
        <w:rPr>
          <w:rFonts w:ascii="Tahoma" w:hAnsi="Tahoma" w:cs="Tahoma"/>
          <w:color w:val="000000"/>
          <w:sz w:val="20"/>
          <w:szCs w:val="20"/>
        </w:rPr>
        <w:t xml:space="preserve"> </w:t>
      </w:r>
      <w:r w:rsidR="00572E6B">
        <w:rPr>
          <w:rFonts w:ascii="Tahoma" w:hAnsi="Tahoma" w:cs="Tahoma"/>
          <w:color w:val="000000"/>
          <w:sz w:val="20"/>
          <w:szCs w:val="20"/>
          <w:lang w:val="en-US"/>
        </w:rPr>
        <w:t>service</w:t>
      </w:r>
      <w:r w:rsidR="00572E6B" w:rsidRPr="00572E6B">
        <w:rPr>
          <w:rFonts w:ascii="Tahoma" w:hAnsi="Tahoma" w:cs="Tahoma"/>
          <w:color w:val="000000"/>
          <w:sz w:val="20"/>
          <w:szCs w:val="20"/>
        </w:rPr>
        <w:t xml:space="preserve"> </w:t>
      </w:r>
      <w:r w:rsidR="00572E6B">
        <w:rPr>
          <w:rFonts w:ascii="Tahoma" w:hAnsi="Tahoma" w:cs="Tahoma"/>
          <w:color w:val="000000"/>
          <w:sz w:val="20"/>
          <w:szCs w:val="20"/>
        </w:rPr>
        <w:t xml:space="preserve">είναι προσαρμοσμένη στις διαδικασίες του ΕΣΠΑ 2007 – 2013. Για τη νέα προγραμματική περίοδο 2014 – 2020 θα πρέπει να υλοποιηθούν, σε συνεργασία και με βάση της οδηγίες της Αρχής Ελέγχου, οι πίνακες και τα μενού των ελέγχων και των </w:t>
      </w:r>
      <w:proofErr w:type="spellStart"/>
      <w:r w:rsidR="00572E6B">
        <w:rPr>
          <w:rFonts w:ascii="Tahoma" w:hAnsi="Tahoma" w:cs="Tahoma"/>
          <w:color w:val="000000"/>
          <w:sz w:val="20"/>
          <w:szCs w:val="20"/>
        </w:rPr>
        <w:t>επιτοπίων</w:t>
      </w:r>
      <w:proofErr w:type="spellEnd"/>
      <w:r w:rsidR="00572E6B">
        <w:rPr>
          <w:rFonts w:ascii="Tahoma" w:hAnsi="Tahoma" w:cs="Tahoma"/>
          <w:color w:val="000000"/>
          <w:sz w:val="20"/>
          <w:szCs w:val="20"/>
        </w:rPr>
        <w:t xml:space="preserve"> επαληθεύσεων, να προσαρμοστεί αντίστοιχα και </w:t>
      </w:r>
      <w:r w:rsidR="00572E6B">
        <w:rPr>
          <w:rFonts w:ascii="Tahoma" w:hAnsi="Tahoma" w:cs="Tahoma"/>
          <w:color w:val="000000"/>
          <w:sz w:val="20"/>
          <w:szCs w:val="20"/>
        </w:rPr>
        <w:lastRenderedPageBreak/>
        <w:t xml:space="preserve">το μηχανογραφικό σύστημα της ΕΔΕΛ και κατόπιν να </w:t>
      </w:r>
      <w:proofErr w:type="spellStart"/>
      <w:r w:rsidR="00572E6B">
        <w:rPr>
          <w:rFonts w:ascii="Tahoma" w:hAnsi="Tahoma" w:cs="Tahoma"/>
          <w:color w:val="000000"/>
          <w:sz w:val="20"/>
          <w:szCs w:val="20"/>
        </w:rPr>
        <w:t>τροποποποιηθεί</w:t>
      </w:r>
      <w:proofErr w:type="spellEnd"/>
      <w:r w:rsidR="00572E6B">
        <w:rPr>
          <w:rFonts w:ascii="Tahoma" w:hAnsi="Tahoma" w:cs="Tahoma"/>
          <w:color w:val="000000"/>
          <w:sz w:val="20"/>
          <w:szCs w:val="20"/>
        </w:rPr>
        <w:t xml:space="preserve"> κατάλληλα ο τρόπος ανταλλαγής δεδομένων μεταξύ των συστημάτων. </w:t>
      </w:r>
    </w:p>
    <w:p w:rsidR="00572E6B" w:rsidRDefault="00572E6B" w:rsidP="00A0540B">
      <w:pPr>
        <w:autoSpaceDE w:val="0"/>
        <w:autoSpaceDN w:val="0"/>
        <w:adjustRightInd w:val="0"/>
        <w:spacing w:line="280" w:lineRule="exact"/>
        <w:jc w:val="both"/>
        <w:rPr>
          <w:rFonts w:ascii="Tahoma" w:hAnsi="Tahoma" w:cs="Tahoma"/>
          <w:color w:val="000000"/>
          <w:sz w:val="20"/>
          <w:szCs w:val="20"/>
        </w:rPr>
      </w:pPr>
    </w:p>
    <w:p w:rsidR="00572E6B" w:rsidRDefault="00572E6B" w:rsidP="00A0540B">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Σημαντική διασύνδεση και αλληλεπίδραση είναι με το σύστημα του </w:t>
      </w:r>
      <w:r w:rsidR="00FF74DF">
        <w:rPr>
          <w:rFonts w:ascii="Tahoma" w:hAnsi="Tahoma" w:cs="Tahoma"/>
          <w:color w:val="000000"/>
          <w:sz w:val="20"/>
          <w:szCs w:val="20"/>
        </w:rPr>
        <w:t>«</w:t>
      </w:r>
      <w:proofErr w:type="spellStart"/>
      <w:r w:rsidR="00FF74DF">
        <w:rPr>
          <w:rFonts w:ascii="Tahoma" w:hAnsi="Tahoma" w:cs="Tahoma"/>
          <w:color w:val="000000"/>
          <w:sz w:val="20"/>
          <w:szCs w:val="20"/>
        </w:rPr>
        <w:t>Δι@γεια</w:t>
      </w:r>
      <w:proofErr w:type="spellEnd"/>
      <w:r w:rsidR="00FF74DF">
        <w:rPr>
          <w:rFonts w:ascii="Tahoma" w:hAnsi="Tahoma" w:cs="Tahoma"/>
          <w:color w:val="000000"/>
          <w:sz w:val="20"/>
          <w:szCs w:val="20"/>
        </w:rPr>
        <w:t>»</w:t>
      </w:r>
      <w:r>
        <w:rPr>
          <w:rFonts w:ascii="Tahoma" w:hAnsi="Tahoma" w:cs="Tahoma"/>
          <w:color w:val="000000"/>
          <w:sz w:val="20"/>
          <w:szCs w:val="20"/>
        </w:rPr>
        <w:t xml:space="preserve">. </w:t>
      </w:r>
      <w:proofErr w:type="spellStart"/>
      <w:r w:rsidR="00FF74DF">
        <w:rPr>
          <w:rFonts w:ascii="Tahoma" w:hAnsi="Tahoma" w:cs="Tahoma"/>
          <w:color w:val="000000"/>
          <w:sz w:val="20"/>
          <w:szCs w:val="20"/>
        </w:rPr>
        <w:t>Κατ΄</w:t>
      </w:r>
      <w:proofErr w:type="spellEnd"/>
      <w:r w:rsidR="00FF74DF">
        <w:rPr>
          <w:rFonts w:ascii="Tahoma" w:hAnsi="Tahoma" w:cs="Tahoma"/>
          <w:color w:val="000000"/>
          <w:sz w:val="20"/>
          <w:szCs w:val="20"/>
        </w:rPr>
        <w:t xml:space="preserve"> αρχήν, υ</w:t>
      </w:r>
      <w:r>
        <w:rPr>
          <w:rFonts w:ascii="Tahoma" w:hAnsi="Tahoma" w:cs="Tahoma"/>
          <w:color w:val="000000"/>
          <w:sz w:val="20"/>
          <w:szCs w:val="20"/>
        </w:rPr>
        <w:t>πάρχουν συγκεκριμένα παραγόμενα</w:t>
      </w:r>
      <w:r w:rsidR="00FF74DF">
        <w:rPr>
          <w:rFonts w:ascii="Tahoma" w:hAnsi="Tahoma" w:cs="Tahoma"/>
          <w:color w:val="000000"/>
          <w:sz w:val="20"/>
          <w:szCs w:val="20"/>
        </w:rPr>
        <w:t xml:space="preserve"> έγγραφα</w:t>
      </w:r>
      <w:r>
        <w:rPr>
          <w:rFonts w:ascii="Tahoma" w:hAnsi="Tahoma" w:cs="Tahoma"/>
          <w:color w:val="000000"/>
          <w:sz w:val="20"/>
          <w:szCs w:val="20"/>
        </w:rPr>
        <w:t>, που προκύπτουν από τις διαδικασίες του ΟΠΣ</w:t>
      </w:r>
      <w:r w:rsidR="00FF74DF">
        <w:rPr>
          <w:rFonts w:ascii="Tahoma" w:hAnsi="Tahoma" w:cs="Tahoma"/>
          <w:color w:val="000000"/>
          <w:sz w:val="20"/>
          <w:szCs w:val="20"/>
        </w:rPr>
        <w:t>,</w:t>
      </w:r>
      <w:r>
        <w:rPr>
          <w:rFonts w:ascii="Tahoma" w:hAnsi="Tahoma" w:cs="Tahoma"/>
          <w:color w:val="000000"/>
          <w:sz w:val="20"/>
          <w:szCs w:val="20"/>
        </w:rPr>
        <w:t xml:space="preserve"> και για τα οποία προβλέπεται ανάρτηση. </w:t>
      </w:r>
      <w:r w:rsidR="00FF74DF">
        <w:rPr>
          <w:rFonts w:ascii="Tahoma" w:hAnsi="Tahoma" w:cs="Tahoma"/>
          <w:color w:val="000000"/>
          <w:sz w:val="20"/>
          <w:szCs w:val="20"/>
        </w:rPr>
        <w:t xml:space="preserve">Σε όσες περιπτώσεις ισχύει αυτό, παρέχεται δυνατότητα στους χρήστες του ΟΠΣ να πραγματοποιήσουν την ανάρτηση </w:t>
      </w:r>
      <w:proofErr w:type="spellStart"/>
      <w:r w:rsidR="00FF74DF">
        <w:rPr>
          <w:rFonts w:ascii="Tahoma" w:hAnsi="Tahoma" w:cs="Tahoma"/>
          <w:color w:val="000000"/>
          <w:sz w:val="20"/>
          <w:szCs w:val="20"/>
        </w:rPr>
        <w:t>απ΄</w:t>
      </w:r>
      <w:proofErr w:type="spellEnd"/>
      <w:r w:rsidR="00FF74DF">
        <w:rPr>
          <w:rFonts w:ascii="Tahoma" w:hAnsi="Tahoma" w:cs="Tahoma"/>
          <w:color w:val="000000"/>
          <w:sz w:val="20"/>
          <w:szCs w:val="20"/>
        </w:rPr>
        <w:t xml:space="preserve"> ευθείας από το σύστημα, εφόσον το επιθυμούν. Τέτοια παραγόμενα είναι: </w:t>
      </w:r>
    </w:p>
    <w:p w:rsidR="00572E6B" w:rsidRDefault="00572E6B" w:rsidP="00FF74DF">
      <w:pPr>
        <w:numPr>
          <w:ilvl w:val="0"/>
          <w:numId w:val="32"/>
        </w:num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Απ</w:t>
      </w:r>
      <w:r w:rsidR="00FF74DF">
        <w:rPr>
          <w:rFonts w:ascii="Tahoma" w:hAnsi="Tahoma" w:cs="Tahoma"/>
          <w:color w:val="000000"/>
          <w:sz w:val="20"/>
          <w:szCs w:val="20"/>
        </w:rPr>
        <w:t>όφαση Έ</w:t>
      </w:r>
      <w:r>
        <w:rPr>
          <w:rFonts w:ascii="Tahoma" w:hAnsi="Tahoma" w:cs="Tahoma"/>
          <w:color w:val="000000"/>
          <w:sz w:val="20"/>
          <w:szCs w:val="20"/>
        </w:rPr>
        <w:t>νταξης</w:t>
      </w:r>
      <w:r w:rsidR="00FF74DF" w:rsidRPr="00FF74DF">
        <w:rPr>
          <w:rFonts w:ascii="Tahoma" w:hAnsi="Tahoma" w:cs="Tahoma"/>
          <w:color w:val="000000"/>
          <w:sz w:val="20"/>
          <w:szCs w:val="20"/>
        </w:rPr>
        <w:t xml:space="preserve"> </w:t>
      </w:r>
      <w:r w:rsidR="00FF74DF">
        <w:rPr>
          <w:rFonts w:ascii="Tahoma" w:hAnsi="Tahoma" w:cs="Tahoma"/>
          <w:color w:val="000000"/>
          <w:sz w:val="20"/>
          <w:szCs w:val="20"/>
        </w:rPr>
        <w:t>(περιλαμβάνονται και οι τροποποιήσεις)</w:t>
      </w:r>
    </w:p>
    <w:p w:rsidR="00572E6B" w:rsidRDefault="00FF74DF" w:rsidP="00FF74DF">
      <w:pPr>
        <w:numPr>
          <w:ilvl w:val="0"/>
          <w:numId w:val="32"/>
        </w:num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Επιστολή Απόρριψης</w:t>
      </w:r>
    </w:p>
    <w:p w:rsidR="00572E6B" w:rsidRDefault="00FF74DF" w:rsidP="00FF74DF">
      <w:pPr>
        <w:numPr>
          <w:ilvl w:val="0"/>
          <w:numId w:val="32"/>
        </w:num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Απόφαση Ανάκλησης</w:t>
      </w:r>
    </w:p>
    <w:p w:rsidR="00572E6B" w:rsidRDefault="00FF74DF" w:rsidP="00FF74DF">
      <w:pPr>
        <w:numPr>
          <w:ilvl w:val="0"/>
          <w:numId w:val="32"/>
        </w:num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Απόφαση </w:t>
      </w:r>
      <w:r w:rsidR="00572E6B">
        <w:rPr>
          <w:rFonts w:ascii="Tahoma" w:hAnsi="Tahoma" w:cs="Tahoma"/>
          <w:color w:val="000000"/>
          <w:sz w:val="20"/>
          <w:szCs w:val="20"/>
        </w:rPr>
        <w:t>Ολοκλήρωση</w:t>
      </w:r>
      <w:r>
        <w:rPr>
          <w:rFonts w:ascii="Tahoma" w:hAnsi="Tahoma" w:cs="Tahoma"/>
          <w:color w:val="000000"/>
          <w:sz w:val="20"/>
          <w:szCs w:val="20"/>
        </w:rPr>
        <w:t>ς</w:t>
      </w:r>
    </w:p>
    <w:p w:rsidR="00C461EA" w:rsidRDefault="00572E6B" w:rsidP="00C461EA">
      <w:pPr>
        <w:numPr>
          <w:ilvl w:val="0"/>
          <w:numId w:val="32"/>
        </w:numPr>
        <w:autoSpaceDE w:val="0"/>
        <w:autoSpaceDN w:val="0"/>
        <w:adjustRightInd w:val="0"/>
        <w:spacing w:line="280" w:lineRule="exact"/>
        <w:jc w:val="both"/>
        <w:rPr>
          <w:rFonts w:ascii="Tahoma" w:hAnsi="Tahoma" w:cs="Tahoma"/>
          <w:color w:val="000000"/>
          <w:sz w:val="20"/>
          <w:szCs w:val="20"/>
        </w:rPr>
      </w:pPr>
      <w:r w:rsidRPr="00C461EA">
        <w:rPr>
          <w:rFonts w:ascii="Tahoma" w:hAnsi="Tahoma" w:cs="Tahoma"/>
          <w:color w:val="000000"/>
          <w:sz w:val="20"/>
          <w:szCs w:val="20"/>
        </w:rPr>
        <w:t>Πρόσκληση</w:t>
      </w:r>
      <w:r w:rsidR="00FF74DF" w:rsidRPr="00C461EA">
        <w:rPr>
          <w:rFonts w:ascii="Tahoma" w:hAnsi="Tahoma" w:cs="Tahoma"/>
          <w:color w:val="000000"/>
          <w:sz w:val="20"/>
          <w:szCs w:val="20"/>
        </w:rPr>
        <w:t xml:space="preserve"> </w:t>
      </w:r>
    </w:p>
    <w:p w:rsidR="00C461EA" w:rsidRDefault="00C461EA" w:rsidP="00C461EA">
      <w:pPr>
        <w:autoSpaceDE w:val="0"/>
        <w:autoSpaceDN w:val="0"/>
        <w:adjustRightInd w:val="0"/>
        <w:spacing w:line="280" w:lineRule="exact"/>
        <w:jc w:val="both"/>
        <w:rPr>
          <w:rFonts w:ascii="Tahoma" w:hAnsi="Tahoma" w:cs="Tahoma"/>
          <w:color w:val="000000"/>
          <w:sz w:val="20"/>
          <w:szCs w:val="20"/>
        </w:rPr>
      </w:pPr>
    </w:p>
    <w:p w:rsidR="00FF74DF" w:rsidRDefault="00FF74DF" w:rsidP="00A0540B">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Επιπλέον, σε διάφορα σημεία του συστήματος προκύπτει ενημέρωση από τη </w:t>
      </w:r>
      <w:r w:rsidR="00995E62">
        <w:rPr>
          <w:rFonts w:ascii="Tahoma" w:hAnsi="Tahoma" w:cs="Tahoma"/>
          <w:color w:val="000000"/>
          <w:sz w:val="20"/>
          <w:szCs w:val="20"/>
        </w:rPr>
        <w:t>«</w:t>
      </w:r>
      <w:proofErr w:type="spellStart"/>
      <w:r w:rsidR="00995E62">
        <w:rPr>
          <w:rFonts w:ascii="Tahoma" w:hAnsi="Tahoma" w:cs="Tahoma"/>
          <w:color w:val="000000"/>
          <w:sz w:val="20"/>
          <w:szCs w:val="20"/>
        </w:rPr>
        <w:t>Δι@γεια</w:t>
      </w:r>
      <w:proofErr w:type="spellEnd"/>
      <w:r w:rsidR="00995E62">
        <w:rPr>
          <w:rFonts w:ascii="Tahoma" w:hAnsi="Tahoma" w:cs="Tahoma"/>
          <w:color w:val="000000"/>
          <w:sz w:val="20"/>
          <w:szCs w:val="20"/>
        </w:rPr>
        <w:t xml:space="preserve">» </w:t>
      </w:r>
      <w:r>
        <w:rPr>
          <w:rFonts w:ascii="Tahoma" w:hAnsi="Tahoma" w:cs="Tahoma"/>
          <w:color w:val="000000"/>
          <w:sz w:val="20"/>
          <w:szCs w:val="20"/>
        </w:rPr>
        <w:t>α</w:t>
      </w:r>
      <w:r w:rsidR="00D76482">
        <w:rPr>
          <w:rFonts w:ascii="Tahoma" w:hAnsi="Tahoma" w:cs="Tahoma"/>
          <w:color w:val="000000"/>
          <w:sz w:val="20"/>
          <w:szCs w:val="20"/>
        </w:rPr>
        <w:t xml:space="preserve">φού γίνει η ανάρτηση εκτός ΟΠΣ </w:t>
      </w:r>
      <w:r>
        <w:rPr>
          <w:rFonts w:ascii="Tahoma" w:hAnsi="Tahoma" w:cs="Tahoma"/>
          <w:color w:val="000000"/>
          <w:sz w:val="20"/>
          <w:szCs w:val="20"/>
        </w:rPr>
        <w:t>με τον αριθμό ΑΔΑ που</w:t>
      </w:r>
      <w:r w:rsidR="00D76482">
        <w:rPr>
          <w:rFonts w:ascii="Tahoma" w:hAnsi="Tahoma" w:cs="Tahoma"/>
          <w:color w:val="000000"/>
          <w:sz w:val="20"/>
          <w:szCs w:val="20"/>
        </w:rPr>
        <w:t xml:space="preserve"> κατά περίπτωση αντιστοιχεί. </w:t>
      </w:r>
      <w:r>
        <w:rPr>
          <w:rFonts w:ascii="Tahoma" w:hAnsi="Tahoma" w:cs="Tahoma"/>
          <w:color w:val="000000"/>
          <w:sz w:val="20"/>
          <w:szCs w:val="20"/>
        </w:rPr>
        <w:t xml:space="preserve">Σημειώνεται ότι η διασύνδεση με το </w:t>
      </w:r>
      <w:r w:rsidR="00995E62">
        <w:rPr>
          <w:rFonts w:ascii="Tahoma" w:hAnsi="Tahoma" w:cs="Tahoma"/>
          <w:color w:val="000000"/>
          <w:sz w:val="20"/>
          <w:szCs w:val="20"/>
        </w:rPr>
        <w:t>«</w:t>
      </w:r>
      <w:proofErr w:type="spellStart"/>
      <w:r w:rsidR="00995E62">
        <w:rPr>
          <w:rFonts w:ascii="Tahoma" w:hAnsi="Tahoma" w:cs="Tahoma"/>
          <w:color w:val="000000"/>
          <w:sz w:val="20"/>
          <w:szCs w:val="20"/>
        </w:rPr>
        <w:t>Δι@γεια</w:t>
      </w:r>
      <w:proofErr w:type="spellEnd"/>
      <w:r w:rsidR="00995E62">
        <w:rPr>
          <w:rFonts w:ascii="Tahoma" w:hAnsi="Tahoma" w:cs="Tahoma"/>
          <w:color w:val="000000"/>
          <w:sz w:val="20"/>
          <w:szCs w:val="20"/>
        </w:rPr>
        <w:t xml:space="preserve">» </w:t>
      </w:r>
      <w:r>
        <w:rPr>
          <w:rFonts w:ascii="Tahoma" w:hAnsi="Tahoma" w:cs="Tahoma"/>
          <w:color w:val="000000"/>
          <w:sz w:val="20"/>
          <w:szCs w:val="20"/>
        </w:rPr>
        <w:t>είναι υλοποιημένη για το ΟΠΣ ΕΣΠΑ 2007 – 2013 και σε φάση ανάπτυξης για το 2014 – 202</w:t>
      </w:r>
      <w:r w:rsidR="00C461EA">
        <w:rPr>
          <w:rFonts w:ascii="Tahoma" w:hAnsi="Tahoma" w:cs="Tahoma"/>
          <w:color w:val="000000"/>
          <w:sz w:val="20"/>
          <w:szCs w:val="20"/>
        </w:rPr>
        <w:t>0</w:t>
      </w:r>
      <w:r>
        <w:rPr>
          <w:rFonts w:ascii="Tahoma" w:hAnsi="Tahoma" w:cs="Tahoma"/>
          <w:color w:val="000000"/>
          <w:sz w:val="20"/>
          <w:szCs w:val="20"/>
        </w:rPr>
        <w:t xml:space="preserve">, ακολουθώντας το χρονοδιάγραμμα υλοποίησης των φορμών και δελτίων όπως αυτό εξελίσσεται. </w:t>
      </w:r>
    </w:p>
    <w:p w:rsidR="00FF74DF" w:rsidRDefault="00FF74DF" w:rsidP="00A0540B">
      <w:pPr>
        <w:autoSpaceDE w:val="0"/>
        <w:autoSpaceDN w:val="0"/>
        <w:adjustRightInd w:val="0"/>
        <w:spacing w:line="280" w:lineRule="exact"/>
        <w:jc w:val="both"/>
        <w:rPr>
          <w:rFonts w:ascii="Tahoma" w:hAnsi="Tahoma" w:cs="Tahoma"/>
          <w:color w:val="000000"/>
          <w:sz w:val="20"/>
          <w:szCs w:val="20"/>
        </w:rPr>
      </w:pPr>
    </w:p>
    <w:p w:rsidR="00995E62" w:rsidRDefault="00995E62" w:rsidP="00A0540B">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Οι προαναφερθείσες διασυνδέσεις είναι κυρίως </w:t>
      </w:r>
      <w:r>
        <w:rPr>
          <w:rFonts w:ascii="Tahoma" w:hAnsi="Tahoma" w:cs="Tahoma"/>
          <w:color w:val="000000"/>
          <w:sz w:val="20"/>
          <w:szCs w:val="20"/>
          <w:lang w:val="en-US"/>
        </w:rPr>
        <w:t>on</w:t>
      </w:r>
      <w:r w:rsidRPr="00995E62">
        <w:rPr>
          <w:rFonts w:ascii="Tahoma" w:hAnsi="Tahoma" w:cs="Tahoma"/>
          <w:color w:val="000000"/>
          <w:sz w:val="20"/>
          <w:szCs w:val="20"/>
        </w:rPr>
        <w:t xml:space="preserve"> </w:t>
      </w:r>
      <w:r>
        <w:rPr>
          <w:rFonts w:ascii="Tahoma" w:hAnsi="Tahoma" w:cs="Tahoma"/>
          <w:color w:val="000000"/>
          <w:sz w:val="20"/>
          <w:szCs w:val="20"/>
          <w:lang w:val="en-US"/>
        </w:rPr>
        <w:t>line</w:t>
      </w:r>
      <w:r w:rsidRPr="00995E62">
        <w:rPr>
          <w:rFonts w:ascii="Tahoma" w:hAnsi="Tahoma" w:cs="Tahoma"/>
          <w:color w:val="000000"/>
          <w:sz w:val="20"/>
          <w:szCs w:val="20"/>
        </w:rPr>
        <w:t xml:space="preserve">, </w:t>
      </w:r>
      <w:r>
        <w:rPr>
          <w:rFonts w:ascii="Tahoma" w:hAnsi="Tahoma" w:cs="Tahoma"/>
          <w:color w:val="000000"/>
          <w:sz w:val="20"/>
          <w:szCs w:val="20"/>
        </w:rPr>
        <w:t xml:space="preserve">δηλαδή υπάρχει ανά πάσα στιγμή η δυνατότητα ανταλλαγής δεδομένων και ενεργοποίησης της </w:t>
      </w:r>
      <w:proofErr w:type="spellStart"/>
      <w:r>
        <w:rPr>
          <w:rFonts w:ascii="Tahoma" w:hAnsi="Tahoma" w:cs="Tahoma"/>
          <w:color w:val="000000"/>
          <w:sz w:val="20"/>
          <w:szCs w:val="20"/>
        </w:rPr>
        <w:t>διαλειτουργικότητας</w:t>
      </w:r>
      <w:proofErr w:type="spellEnd"/>
      <w:r>
        <w:rPr>
          <w:rFonts w:ascii="Tahoma" w:hAnsi="Tahoma" w:cs="Tahoma"/>
          <w:color w:val="000000"/>
          <w:sz w:val="20"/>
          <w:szCs w:val="20"/>
        </w:rPr>
        <w:t xml:space="preserve">. Υπάρχουν όμως και διασυνδέσεις που ενεργοποιούνται </w:t>
      </w:r>
      <w:r>
        <w:rPr>
          <w:rFonts w:ascii="Tahoma" w:hAnsi="Tahoma" w:cs="Tahoma"/>
          <w:color w:val="000000"/>
          <w:sz w:val="20"/>
          <w:szCs w:val="20"/>
          <w:lang w:val="en-US"/>
        </w:rPr>
        <w:t>on</w:t>
      </w:r>
      <w:r w:rsidRPr="00995E62">
        <w:rPr>
          <w:rFonts w:ascii="Tahoma" w:hAnsi="Tahoma" w:cs="Tahoma"/>
          <w:color w:val="000000"/>
          <w:sz w:val="20"/>
          <w:szCs w:val="20"/>
        </w:rPr>
        <w:t xml:space="preserve"> </w:t>
      </w:r>
      <w:r>
        <w:rPr>
          <w:rFonts w:ascii="Tahoma" w:hAnsi="Tahoma" w:cs="Tahoma"/>
          <w:color w:val="000000"/>
          <w:sz w:val="20"/>
          <w:szCs w:val="20"/>
          <w:lang w:val="en-US"/>
        </w:rPr>
        <w:t>demand</w:t>
      </w:r>
      <w:r w:rsidRPr="00995E62">
        <w:rPr>
          <w:rFonts w:ascii="Tahoma" w:hAnsi="Tahoma" w:cs="Tahoma"/>
          <w:color w:val="000000"/>
          <w:sz w:val="20"/>
          <w:szCs w:val="20"/>
        </w:rPr>
        <w:t xml:space="preserve">, </w:t>
      </w:r>
      <w:r>
        <w:rPr>
          <w:rFonts w:ascii="Tahoma" w:hAnsi="Tahoma" w:cs="Tahoma"/>
          <w:color w:val="000000"/>
          <w:sz w:val="20"/>
          <w:szCs w:val="20"/>
        </w:rPr>
        <w:t xml:space="preserve">πιο σπάνια και εφόσον απαιτείται κάτι τέτοιο. Τέτοια είναι η διασύνδεση με το </w:t>
      </w:r>
      <w:r w:rsidR="000225B5">
        <w:rPr>
          <w:rFonts w:ascii="Tahoma" w:hAnsi="Tahoma" w:cs="Tahoma"/>
          <w:color w:val="000000"/>
          <w:sz w:val="20"/>
          <w:szCs w:val="20"/>
          <w:lang w:val="en-US"/>
        </w:rPr>
        <w:t>TAXIS</w:t>
      </w:r>
      <w:r>
        <w:rPr>
          <w:rFonts w:ascii="Tahoma" w:hAnsi="Tahoma" w:cs="Tahoma"/>
          <w:color w:val="000000"/>
          <w:sz w:val="20"/>
          <w:szCs w:val="20"/>
        </w:rPr>
        <w:t xml:space="preserve">, για την άντληση και </w:t>
      </w:r>
      <w:proofErr w:type="spellStart"/>
      <w:r>
        <w:rPr>
          <w:rFonts w:ascii="Tahoma" w:hAnsi="Tahoma" w:cs="Tahoma"/>
          <w:color w:val="000000"/>
          <w:sz w:val="20"/>
          <w:szCs w:val="20"/>
        </w:rPr>
        <w:t>επικαιροποίηση</w:t>
      </w:r>
      <w:proofErr w:type="spellEnd"/>
      <w:r>
        <w:rPr>
          <w:rFonts w:ascii="Tahoma" w:hAnsi="Tahoma" w:cs="Tahoma"/>
          <w:color w:val="000000"/>
          <w:sz w:val="20"/>
          <w:szCs w:val="20"/>
        </w:rPr>
        <w:t xml:space="preserve"> των στοιχείων που συνοδεύουν τα ΑΦΜ Αναδόχων, Ενισχυόμενων, Υπολόγων κλπ, αλλά και με την Τράπεζα της Ελλάδος, η οποία έμμεσα (μέσω του ΠΔΕ) στέλνει δεδομένα για την υλοποίηση ή απόρριψη αιτημάτων κατανομής στον Κεντρικό Λογαριασμό. Οι διασυνδέσεις αυτές θα συνεχίσουν να υπάρχουν και στη νέα Προγραμματική Περίοδο. </w:t>
      </w:r>
    </w:p>
    <w:p w:rsidR="000225B5" w:rsidRPr="0007464D" w:rsidRDefault="000225B5" w:rsidP="00A0540B">
      <w:pPr>
        <w:autoSpaceDE w:val="0"/>
        <w:autoSpaceDN w:val="0"/>
        <w:adjustRightInd w:val="0"/>
        <w:spacing w:line="280" w:lineRule="exact"/>
        <w:jc w:val="both"/>
        <w:rPr>
          <w:rFonts w:ascii="Tahoma" w:hAnsi="Tahoma" w:cs="Tahoma"/>
          <w:color w:val="000000"/>
          <w:sz w:val="20"/>
          <w:szCs w:val="20"/>
        </w:rPr>
      </w:pPr>
    </w:p>
    <w:p w:rsidR="00D76482" w:rsidRPr="00D76482" w:rsidRDefault="00D76482" w:rsidP="00D76482">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Τ</w:t>
      </w:r>
      <w:r w:rsidRPr="00D76482">
        <w:rPr>
          <w:rFonts w:ascii="Tahoma" w:hAnsi="Tahoma" w:cs="Tahoma"/>
          <w:color w:val="000000"/>
          <w:sz w:val="20"/>
          <w:szCs w:val="20"/>
        </w:rPr>
        <w:t xml:space="preserve">ο πληροφοριακό σύστημα της Ευρωπαϊκής Επιτροπής SFC2014 είναι το μοναδικά αναγνωρισμένο εργαλείο επικοινωνίας μεταξύ της Επιτροπής και των κρατών μελών όσο αφορά οικονομικά δεδομένα των αναπτυξιακών προγραμμάτων.  Η διασύνδεση του ΟΠΣ με το SFC2014 είναι δυνατή μέσω της τεχνολογίας </w:t>
      </w:r>
      <w:proofErr w:type="spellStart"/>
      <w:r w:rsidRPr="00D76482">
        <w:rPr>
          <w:rFonts w:ascii="Tahoma" w:hAnsi="Tahoma" w:cs="Tahoma"/>
          <w:color w:val="000000"/>
          <w:sz w:val="20"/>
          <w:szCs w:val="20"/>
        </w:rPr>
        <w:t>web</w:t>
      </w:r>
      <w:proofErr w:type="spellEnd"/>
      <w:r w:rsidRPr="00D76482">
        <w:rPr>
          <w:rFonts w:ascii="Tahoma" w:hAnsi="Tahoma" w:cs="Tahoma"/>
          <w:color w:val="000000"/>
          <w:sz w:val="20"/>
          <w:szCs w:val="20"/>
        </w:rPr>
        <w:t>-</w:t>
      </w:r>
      <w:proofErr w:type="spellStart"/>
      <w:r w:rsidRPr="00D76482">
        <w:rPr>
          <w:rFonts w:ascii="Tahoma" w:hAnsi="Tahoma" w:cs="Tahoma"/>
          <w:color w:val="000000"/>
          <w:sz w:val="20"/>
          <w:szCs w:val="20"/>
        </w:rPr>
        <w:t>services</w:t>
      </w:r>
      <w:proofErr w:type="spellEnd"/>
      <w:r w:rsidRPr="00D76482">
        <w:rPr>
          <w:rFonts w:ascii="Tahoma" w:hAnsi="Tahoma" w:cs="Tahoma"/>
          <w:color w:val="000000"/>
          <w:sz w:val="20"/>
          <w:szCs w:val="20"/>
        </w:rPr>
        <w:t>. Η διασύνδεση αυτή είναι αμφίδρομη και μπορεί να χρησιμοποιηθεί τόσο για ενημέρωση του ΟΠΣ από δεδομένα που έχουν καταχωρηθεί ήδη στο SFC2014 (πχ. Δεδομένα προγραμματισμού, δεικτών κα.), όσο και για την υποβολή δεδομένων στο SFC2014 (πχ. Αιτήματα πληρωμών, προβλέψεις) μέσω του ΟΠΣ.</w:t>
      </w:r>
    </w:p>
    <w:p w:rsidR="00C72DEA" w:rsidRDefault="00C72DEA" w:rsidP="003E4730">
      <w:pPr>
        <w:spacing w:line="280" w:lineRule="exact"/>
        <w:jc w:val="both"/>
        <w:rPr>
          <w:rFonts w:ascii="Tahoma" w:hAnsi="Tahoma" w:cs="Tahoma"/>
          <w:color w:val="000000"/>
          <w:sz w:val="20"/>
          <w:szCs w:val="20"/>
        </w:rPr>
      </w:pPr>
    </w:p>
    <w:p w:rsidR="003E4730" w:rsidRDefault="003E4730" w:rsidP="003E4730">
      <w:pPr>
        <w:spacing w:line="280" w:lineRule="exact"/>
        <w:jc w:val="both"/>
        <w:rPr>
          <w:rFonts w:ascii="Tahoma" w:hAnsi="Tahoma" w:cs="Tahoma"/>
          <w:color w:val="000000"/>
          <w:sz w:val="20"/>
          <w:szCs w:val="20"/>
        </w:rPr>
      </w:pPr>
      <w:r w:rsidRPr="00C461EA">
        <w:rPr>
          <w:rFonts w:ascii="Tahoma" w:hAnsi="Tahoma" w:cs="Tahoma"/>
          <w:color w:val="000000"/>
          <w:sz w:val="20"/>
          <w:szCs w:val="20"/>
        </w:rPr>
        <w:t xml:space="preserve">Επιπλέον, </w:t>
      </w:r>
      <w:r w:rsidR="000B3940" w:rsidRPr="00C461EA">
        <w:rPr>
          <w:rFonts w:ascii="Tahoma" w:hAnsi="Tahoma" w:cs="Tahoma"/>
          <w:color w:val="000000"/>
          <w:sz w:val="20"/>
          <w:szCs w:val="20"/>
        </w:rPr>
        <w:t xml:space="preserve">για το ΕΣΠΑ 2007 – 2013, </w:t>
      </w:r>
      <w:r w:rsidRPr="00C461EA">
        <w:rPr>
          <w:rFonts w:ascii="Tahoma" w:hAnsi="Tahoma" w:cs="Tahoma"/>
          <w:color w:val="000000"/>
          <w:sz w:val="20"/>
          <w:szCs w:val="20"/>
        </w:rPr>
        <w:t xml:space="preserve">έχει υλοποιηθεί και βρίσκεται σε παραγωγική λειτουργία στο </w:t>
      </w:r>
      <w:hyperlink r:id="rId11" w:history="1">
        <w:r w:rsidRPr="00C461EA">
          <w:rPr>
            <w:rFonts w:ascii="Tahoma" w:hAnsi="Tahoma" w:cs="Tahoma"/>
            <w:color w:val="000000"/>
            <w:sz w:val="20"/>
            <w:szCs w:val="20"/>
          </w:rPr>
          <w:t>http://www.anaptyxi.gov.gr</w:t>
        </w:r>
      </w:hyperlink>
      <w:r w:rsidRPr="00C461EA">
        <w:rPr>
          <w:rFonts w:ascii="Tahoma" w:hAnsi="Tahoma" w:cs="Tahoma"/>
          <w:color w:val="000000"/>
          <w:sz w:val="20"/>
          <w:szCs w:val="20"/>
        </w:rPr>
        <w:t xml:space="preserve"> πληροφοριακός κόμβος ενημέρωσης του κοινού με τα στοιχεία Πράξεων</w:t>
      </w:r>
      <w:r w:rsidRPr="00A500A2">
        <w:rPr>
          <w:rFonts w:ascii="Tahoma" w:hAnsi="Tahoma" w:cs="Tahoma"/>
          <w:color w:val="000000"/>
          <w:sz w:val="20"/>
          <w:szCs w:val="20"/>
        </w:rPr>
        <w:t xml:space="preserve"> ΕΣΠΑ, Κρατικών Ενισχύσεων και Έργων Προτεραιότητας με γεωγραφική απεικόνιση των Πράξεων και επιτελική πληροφόρηση της πορείας υλοποίησης των Επιχειρησιακών Προγραμμάτων του ΕΣΠΑ. Τα στοιχεία του εν λόγω διαδικτυακού κόμβου ενημερώνονται αυτόματα σε καθημερινή βάση από το ΟΠΣ ΕΣΠΑ. </w:t>
      </w:r>
    </w:p>
    <w:p w:rsidR="00DB5DF4" w:rsidRDefault="00DB5DF4" w:rsidP="003E4730">
      <w:pPr>
        <w:spacing w:line="280" w:lineRule="exact"/>
        <w:jc w:val="both"/>
        <w:rPr>
          <w:rFonts w:ascii="Tahoma" w:hAnsi="Tahoma" w:cs="Tahoma"/>
          <w:color w:val="000000"/>
          <w:sz w:val="20"/>
          <w:szCs w:val="20"/>
        </w:rPr>
      </w:pPr>
    </w:p>
    <w:p w:rsidR="0007464D" w:rsidRPr="00A500A2" w:rsidRDefault="0007464D" w:rsidP="0007464D">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Το ΟΠΣ </w:t>
      </w:r>
      <w:r w:rsidRPr="00C461EA">
        <w:rPr>
          <w:rFonts w:ascii="Tahoma" w:hAnsi="Tahoma" w:cs="Tahoma"/>
          <w:color w:val="000000"/>
          <w:sz w:val="20"/>
          <w:szCs w:val="20"/>
        </w:rPr>
        <w:t xml:space="preserve">αναμένεται να διασυνδεθεί με </w:t>
      </w:r>
      <w:r w:rsidR="00862B8C" w:rsidRPr="00C461EA">
        <w:rPr>
          <w:rFonts w:ascii="Tahoma" w:hAnsi="Tahoma" w:cs="Tahoma"/>
          <w:color w:val="000000"/>
          <w:sz w:val="20"/>
          <w:szCs w:val="20"/>
        </w:rPr>
        <w:t xml:space="preserve">συστήματα, όπως </w:t>
      </w:r>
      <w:r w:rsidR="00995E62" w:rsidRPr="00C461EA">
        <w:rPr>
          <w:rFonts w:ascii="Tahoma" w:hAnsi="Tahoma" w:cs="Tahoma"/>
          <w:color w:val="000000"/>
          <w:sz w:val="20"/>
          <w:szCs w:val="20"/>
        </w:rPr>
        <w:t xml:space="preserve">για παράδειγμα </w:t>
      </w:r>
      <w:r w:rsidR="00862B8C" w:rsidRPr="00C461EA">
        <w:rPr>
          <w:rFonts w:ascii="Tahoma" w:hAnsi="Tahoma" w:cs="Tahoma"/>
          <w:color w:val="000000"/>
          <w:sz w:val="20"/>
          <w:szCs w:val="20"/>
        </w:rPr>
        <w:t>το ΚΗΜΔΗΣ (</w:t>
      </w:r>
      <w:r w:rsidRPr="00C461EA">
        <w:rPr>
          <w:rFonts w:ascii="Tahoma" w:hAnsi="Tahoma" w:cs="Tahoma"/>
          <w:color w:val="000000"/>
          <w:sz w:val="20"/>
          <w:szCs w:val="20"/>
        </w:rPr>
        <w:t>βλ. άρθρο 55 Νόμου 4314/2014</w:t>
      </w:r>
      <w:r w:rsidR="00862B8C" w:rsidRPr="00C461EA">
        <w:rPr>
          <w:rFonts w:ascii="Tahoma" w:hAnsi="Tahoma" w:cs="Tahoma"/>
          <w:color w:val="000000"/>
          <w:sz w:val="20"/>
          <w:szCs w:val="20"/>
        </w:rPr>
        <w:t>), τα οποία όμως βρίσκονται ακόμα σε φάση ανάπτυξης και δεν είναι πλήρως υλοποιημένα. Υπάρχει</w:t>
      </w:r>
      <w:r w:rsidR="00862B8C">
        <w:rPr>
          <w:rFonts w:ascii="Tahoma" w:hAnsi="Tahoma" w:cs="Tahoma"/>
          <w:color w:val="000000"/>
          <w:sz w:val="20"/>
          <w:szCs w:val="20"/>
        </w:rPr>
        <w:t xml:space="preserve"> στενή συνεργασία με αρμόδια στελέχη των επιβλεπόντων φορέων και αποτελεί στόχο της Υ ΟΠΣ η υλοποίηση επιτυχούς διασύνδεσης με τα συστήματα αυτά, τόσο σε εύρος όσο και </w:t>
      </w:r>
      <w:r w:rsidR="00862B8C">
        <w:rPr>
          <w:rFonts w:ascii="Tahoma" w:hAnsi="Tahoma" w:cs="Tahoma"/>
          <w:color w:val="000000"/>
          <w:sz w:val="20"/>
          <w:szCs w:val="20"/>
        </w:rPr>
        <w:lastRenderedPageBreak/>
        <w:t xml:space="preserve">σε βάθος των θεμάτων που τα αφορούν. Όπως είναι προφανές, η διασύνδεση θα ξεκινήσει με τα απολύτως απαραίτητα και καθώς τα άλλα συστήματα θα φτάνουν στον επιθυμητό βαθμό ωριμότητας, η διασύνδεση θα βελτιώνεται και θα εμπλουτίζεται παράλληλα. </w:t>
      </w:r>
    </w:p>
    <w:p w:rsidR="003E4730" w:rsidRPr="00862B8C" w:rsidRDefault="003E4730" w:rsidP="003E4730">
      <w:pPr>
        <w:autoSpaceDE w:val="0"/>
        <w:autoSpaceDN w:val="0"/>
        <w:adjustRightInd w:val="0"/>
        <w:spacing w:line="280" w:lineRule="exact"/>
        <w:jc w:val="both"/>
        <w:rPr>
          <w:rFonts w:ascii="Tahoma" w:hAnsi="Tahoma" w:cs="Tahoma"/>
          <w:color w:val="000000"/>
          <w:sz w:val="20"/>
          <w:szCs w:val="20"/>
        </w:rPr>
      </w:pPr>
    </w:p>
    <w:p w:rsidR="0007464D" w:rsidRPr="0007464D" w:rsidRDefault="0007464D" w:rsidP="00CE6AEF">
      <w:pPr>
        <w:spacing w:before="120" w:line="280" w:lineRule="exact"/>
        <w:rPr>
          <w:rFonts w:ascii="Tahoma" w:hAnsi="Tahoma" w:cs="Tahoma"/>
          <w:sz w:val="20"/>
          <w:szCs w:val="20"/>
        </w:rPr>
      </w:pPr>
    </w:p>
    <w:tbl>
      <w:tblPr>
        <w:tblW w:w="0" w:type="auto"/>
        <w:tblBorders>
          <w:bottom w:val="single" w:sz="12" w:space="0" w:color="1F497D"/>
        </w:tblBorders>
        <w:tblLook w:val="04A0" w:firstRow="1" w:lastRow="0" w:firstColumn="1" w:lastColumn="0" w:noHBand="0" w:noVBand="1"/>
      </w:tblPr>
      <w:tblGrid>
        <w:gridCol w:w="9242"/>
      </w:tblGrid>
      <w:tr w:rsidR="00791139" w:rsidRPr="003A009D" w:rsidTr="003A009D">
        <w:tc>
          <w:tcPr>
            <w:tcW w:w="9242" w:type="dxa"/>
            <w:tcBorders>
              <w:top w:val="nil"/>
              <w:left w:val="nil"/>
              <w:bottom w:val="single" w:sz="12" w:space="0" w:color="1F497D"/>
              <w:right w:val="nil"/>
            </w:tcBorders>
            <w:shd w:val="clear" w:color="auto" w:fill="auto"/>
            <w:hideMark/>
          </w:tcPr>
          <w:p w:rsidR="00791139" w:rsidRPr="0007464D" w:rsidRDefault="002B72B5" w:rsidP="0007464D">
            <w:pPr>
              <w:pStyle w:val="Default"/>
              <w:spacing w:before="120" w:after="120" w:line="280" w:lineRule="exact"/>
              <w:ind w:right="57"/>
              <w:rPr>
                <w:rFonts w:ascii="Tahoma" w:hAnsi="Tahoma" w:cs="Tahoma"/>
                <w:b/>
                <w:bCs/>
                <w:color w:val="1F497D"/>
                <w:sz w:val="22"/>
                <w:szCs w:val="22"/>
              </w:rPr>
            </w:pPr>
            <w:r>
              <w:rPr>
                <w:rFonts w:ascii="Tahoma" w:hAnsi="Tahoma" w:cs="Tahoma"/>
                <w:sz w:val="20"/>
                <w:szCs w:val="20"/>
              </w:rPr>
              <w:br w:type="page"/>
            </w:r>
            <w:r w:rsidR="00791139" w:rsidRPr="003A009D">
              <w:rPr>
                <w:rFonts w:ascii="Tahoma" w:hAnsi="Tahoma" w:cs="Tahoma"/>
                <w:b/>
                <w:bCs/>
                <w:color w:val="1F497D"/>
                <w:sz w:val="22"/>
                <w:szCs w:val="22"/>
              </w:rPr>
              <w:t>6.</w:t>
            </w:r>
            <w:r w:rsidR="0007464D" w:rsidRPr="0007464D">
              <w:rPr>
                <w:rFonts w:ascii="Tahoma" w:hAnsi="Tahoma" w:cs="Tahoma"/>
                <w:b/>
                <w:bCs/>
                <w:color w:val="1F497D"/>
                <w:sz w:val="22"/>
                <w:szCs w:val="22"/>
              </w:rPr>
              <w:t>5</w:t>
            </w:r>
            <w:r w:rsidR="00791139" w:rsidRPr="003A009D">
              <w:rPr>
                <w:rFonts w:ascii="Tahoma" w:hAnsi="Tahoma" w:cs="Tahoma"/>
                <w:b/>
                <w:bCs/>
                <w:color w:val="1F497D"/>
                <w:sz w:val="22"/>
                <w:szCs w:val="22"/>
              </w:rPr>
              <w:t xml:space="preserve"> ΠΕΡΙΓΡΑΦΗ ΤΩΝ ΔΙΑΔΙΚΑΣΙΩΝ ΜΕ ΤΙΣ ΟΠΟΙΕΣ ΕΠΑΛΗΘΕΥΕΤΑΙ Η ΚΑΤΟΧΥΡΩΣΗ ΤΗΣ ΑΣΦΑΛΕΙΑΣ Τ</w:t>
            </w:r>
            <w:r w:rsidR="0007464D">
              <w:rPr>
                <w:rFonts w:ascii="Tahoma" w:hAnsi="Tahoma" w:cs="Tahoma"/>
                <w:b/>
                <w:bCs/>
                <w:color w:val="1F497D"/>
                <w:sz w:val="22"/>
                <w:szCs w:val="22"/>
                <w:lang w:val="en-US"/>
              </w:rPr>
              <w:t>OY</w:t>
            </w:r>
            <w:r w:rsidR="00791139" w:rsidRPr="003A009D">
              <w:rPr>
                <w:rFonts w:ascii="Tahoma" w:hAnsi="Tahoma" w:cs="Tahoma"/>
                <w:b/>
                <w:bCs/>
                <w:color w:val="1F497D"/>
                <w:sz w:val="22"/>
                <w:szCs w:val="22"/>
              </w:rPr>
              <w:t xml:space="preserve"> </w:t>
            </w:r>
            <w:r w:rsidR="0007464D">
              <w:rPr>
                <w:rFonts w:ascii="Tahoma" w:hAnsi="Tahoma" w:cs="Tahoma"/>
                <w:b/>
                <w:bCs/>
                <w:color w:val="1F497D"/>
                <w:sz w:val="22"/>
                <w:szCs w:val="22"/>
              </w:rPr>
              <w:t>ΠΛΗΡΟΦΟΡΙΑΚ</w:t>
            </w:r>
            <w:r w:rsidR="0007464D">
              <w:rPr>
                <w:rFonts w:ascii="Tahoma" w:hAnsi="Tahoma" w:cs="Tahoma"/>
                <w:b/>
                <w:bCs/>
                <w:color w:val="1F497D"/>
                <w:sz w:val="22"/>
                <w:szCs w:val="22"/>
                <w:lang w:val="en-US"/>
              </w:rPr>
              <w:t>OY</w:t>
            </w:r>
            <w:r w:rsidR="00791139" w:rsidRPr="00A03BEB">
              <w:rPr>
                <w:rFonts w:ascii="Tahoma" w:hAnsi="Tahoma" w:cs="Tahoma"/>
                <w:b/>
                <w:bCs/>
                <w:color w:val="1F497D"/>
                <w:sz w:val="22"/>
                <w:szCs w:val="22"/>
              </w:rPr>
              <w:t xml:space="preserve"> ΣΥΣΤΗΜΑΤ</w:t>
            </w:r>
            <w:r w:rsidR="0007464D">
              <w:rPr>
                <w:rFonts w:ascii="Tahoma" w:hAnsi="Tahoma" w:cs="Tahoma"/>
                <w:b/>
                <w:bCs/>
                <w:color w:val="1F497D"/>
                <w:sz w:val="22"/>
                <w:szCs w:val="22"/>
              </w:rPr>
              <w:t>ΟΣ</w:t>
            </w:r>
          </w:p>
        </w:tc>
      </w:tr>
    </w:tbl>
    <w:p w:rsidR="00226111" w:rsidRPr="00226111" w:rsidRDefault="00226111" w:rsidP="00226111">
      <w:pPr>
        <w:pStyle w:val="Default"/>
        <w:spacing w:before="240" w:after="120"/>
        <w:ind w:right="57"/>
        <w:rPr>
          <w:rFonts w:ascii="Tahoma" w:hAnsi="Tahoma" w:cs="Tahoma"/>
          <w:b/>
          <w:color w:val="1F497D"/>
          <w:sz w:val="22"/>
          <w:szCs w:val="22"/>
        </w:rPr>
      </w:pPr>
      <w:r w:rsidRPr="00226111">
        <w:rPr>
          <w:rFonts w:ascii="Tahoma" w:hAnsi="Tahoma" w:cs="Tahoma"/>
          <w:b/>
          <w:color w:val="1F497D"/>
          <w:sz w:val="22"/>
          <w:szCs w:val="22"/>
        </w:rPr>
        <w:t>6.5.1 Σχεδιασμός και πιστοποίηση του ΟΠΣ σε θέματα ασφαλείας</w:t>
      </w:r>
    </w:p>
    <w:p w:rsidR="00CE6AEF" w:rsidRPr="00A500A2" w:rsidRDefault="00CE6AEF" w:rsidP="00AA38FD">
      <w:pPr>
        <w:spacing w:before="120" w:line="280" w:lineRule="exact"/>
        <w:jc w:val="both"/>
        <w:rPr>
          <w:rFonts w:ascii="Tahoma" w:hAnsi="Tahoma" w:cs="Tahoma"/>
          <w:sz w:val="20"/>
          <w:szCs w:val="20"/>
          <w:lang w:eastAsia="en-US"/>
        </w:rPr>
      </w:pPr>
      <w:r w:rsidRPr="00A500A2">
        <w:rPr>
          <w:rFonts w:ascii="Tahoma" w:hAnsi="Tahoma" w:cs="Tahoma"/>
          <w:sz w:val="20"/>
          <w:szCs w:val="20"/>
          <w:lang w:eastAsia="en-US"/>
        </w:rPr>
        <w:t xml:space="preserve">Το </w:t>
      </w:r>
      <w:r>
        <w:rPr>
          <w:rFonts w:ascii="Tahoma" w:hAnsi="Tahoma" w:cs="Tahoma"/>
          <w:sz w:val="20"/>
          <w:szCs w:val="20"/>
          <w:lang w:eastAsia="en-US"/>
        </w:rPr>
        <w:t>ΟΠΣ</w:t>
      </w:r>
      <w:r w:rsidRPr="00A500A2">
        <w:rPr>
          <w:rFonts w:ascii="Tahoma" w:hAnsi="Tahoma" w:cs="Tahoma"/>
          <w:sz w:val="20"/>
          <w:szCs w:val="20"/>
          <w:lang w:eastAsia="en-US"/>
        </w:rPr>
        <w:t xml:space="preserve"> διαθέτει Σύστημα Διαχείρισης Ασφάλειας Πληροφοριών, το οποίο ικανοποιεί τις απαιτήσεις του προτύπου </w:t>
      </w:r>
      <w:r w:rsidRPr="00A500A2">
        <w:rPr>
          <w:rFonts w:ascii="Tahoma" w:hAnsi="Tahoma" w:cs="Tahoma"/>
          <w:sz w:val="20"/>
          <w:szCs w:val="20"/>
          <w:lang w:val="en-US" w:eastAsia="en-US"/>
        </w:rPr>
        <w:t>ISO</w:t>
      </w:r>
      <w:r w:rsidRPr="00A500A2">
        <w:rPr>
          <w:rFonts w:ascii="Tahoma" w:hAnsi="Tahoma" w:cs="Tahoma"/>
          <w:sz w:val="20"/>
          <w:szCs w:val="20"/>
          <w:lang w:eastAsia="en-US"/>
        </w:rPr>
        <w:t>/</w:t>
      </w:r>
      <w:r w:rsidRPr="00A500A2">
        <w:rPr>
          <w:rFonts w:ascii="Tahoma" w:hAnsi="Tahoma" w:cs="Tahoma"/>
          <w:sz w:val="20"/>
          <w:szCs w:val="20"/>
          <w:lang w:val="en-US" w:eastAsia="en-US"/>
        </w:rPr>
        <w:t>IEC</w:t>
      </w:r>
      <w:r>
        <w:rPr>
          <w:rFonts w:ascii="Tahoma" w:hAnsi="Tahoma" w:cs="Tahoma"/>
          <w:sz w:val="20"/>
          <w:szCs w:val="20"/>
          <w:lang w:eastAsia="en-US"/>
        </w:rPr>
        <w:t xml:space="preserve"> 27001:</w:t>
      </w:r>
      <w:r w:rsidRPr="00A500A2">
        <w:rPr>
          <w:rFonts w:ascii="Tahoma" w:hAnsi="Tahoma" w:cs="Tahoma"/>
          <w:sz w:val="20"/>
          <w:szCs w:val="20"/>
          <w:lang w:eastAsia="en-US"/>
        </w:rPr>
        <w:t>2005 και περιλαμβάνει τα ακόλουθα έγγραφα:</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Αποδεκτής Χρήσης Πληροφοριακών Συστημάτων</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 xml:space="preserve">Πολιτική Απόκτησης, Ανάπτυξης και Λειτουργίας Συστημάτων και Εφαρμογών </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 xml:space="preserve">Πολιτική Ασφάλειας Internet και Ηλεκτρονικής Αλληλογραφίας </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Διαβάθμισης και Προστασίας Πληροφοριακών Πόρων</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Διασύνδεσης με Επιχειρησιακούς Συνεργάτες</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Διαχείρισης Ανθρώπινου Δυναμικού</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Διαχείρισης Επιχειρησιακής Συνέχειας</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Εντοπισμού Αδυναμιών και Διεξαγωγής Ελέγχων Ασφάλειας</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Εξ’ Αποστάσεως Πρόσβασης</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Επικοινωνιών και Δικτύων</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Κρυπτογράφησης</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Παρακολούθησης Ασφάλειας Πληροφοριακών Συστημάτων</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Πρόσβασης Χρηστών</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Προστασίας από Κακόβουλο Λογισμικό</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Φορητών Υπολογιστικών Συστημάτων και Τηλεργασίας</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 xml:space="preserve">Πολιτική Φυσικής και Περιβαλλοντικής Ασφάλειας </w:t>
      </w:r>
    </w:p>
    <w:p w:rsidR="00CE6AEF" w:rsidRPr="00A500A2" w:rsidRDefault="00CE6AEF" w:rsidP="00CE6AEF">
      <w:pPr>
        <w:pStyle w:val="a9"/>
        <w:numPr>
          <w:ilvl w:val="0"/>
          <w:numId w:val="3"/>
        </w:numPr>
        <w:spacing w:after="0" w:line="280" w:lineRule="exact"/>
        <w:ind w:left="1134" w:hanging="567"/>
        <w:contextualSpacing w:val="0"/>
        <w:jc w:val="both"/>
        <w:rPr>
          <w:rFonts w:ascii="Tahoma" w:hAnsi="Tahoma" w:cs="Tahoma"/>
          <w:sz w:val="20"/>
          <w:szCs w:val="20"/>
        </w:rPr>
      </w:pPr>
      <w:r w:rsidRPr="00A500A2">
        <w:rPr>
          <w:rFonts w:ascii="Tahoma" w:hAnsi="Tahoma" w:cs="Tahoma"/>
          <w:sz w:val="20"/>
          <w:szCs w:val="20"/>
        </w:rPr>
        <w:t>Πολιτική Διαχείρισης Περιστατικών Ασφάλειας</w:t>
      </w:r>
    </w:p>
    <w:p w:rsidR="00D77B7D" w:rsidRDefault="00D77B7D" w:rsidP="00A613A1">
      <w:pPr>
        <w:spacing w:before="120" w:line="280" w:lineRule="exact"/>
        <w:rPr>
          <w:rFonts w:ascii="Tahoma" w:hAnsi="Tahoma" w:cs="Tahoma"/>
          <w:color w:val="000000"/>
          <w:sz w:val="20"/>
          <w:szCs w:val="20"/>
          <w:highlight w:val="yellow"/>
          <w:lang w:val="en-US"/>
        </w:rPr>
      </w:pPr>
    </w:p>
    <w:p w:rsidR="00791139" w:rsidRPr="00791139" w:rsidRDefault="00A03BEB" w:rsidP="002F34C4">
      <w:pPr>
        <w:autoSpaceDE w:val="0"/>
        <w:autoSpaceDN w:val="0"/>
        <w:adjustRightInd w:val="0"/>
        <w:spacing w:line="280" w:lineRule="exact"/>
        <w:jc w:val="both"/>
        <w:rPr>
          <w:rFonts w:ascii="Tahoma" w:hAnsi="Tahoma" w:cs="Tahoma"/>
          <w:color w:val="000000"/>
          <w:sz w:val="20"/>
          <w:szCs w:val="20"/>
        </w:rPr>
      </w:pPr>
      <w:r>
        <w:rPr>
          <w:rFonts w:ascii="Tahoma" w:hAnsi="Tahoma" w:cs="Tahoma"/>
          <w:color w:val="000000"/>
          <w:sz w:val="20"/>
          <w:szCs w:val="20"/>
        </w:rPr>
        <w:t xml:space="preserve">Το </w:t>
      </w:r>
      <w:r w:rsidRPr="0007464D">
        <w:rPr>
          <w:rFonts w:ascii="Tahoma" w:hAnsi="Tahoma" w:cs="Tahoma"/>
          <w:color w:val="000000"/>
          <w:sz w:val="20"/>
          <w:szCs w:val="20"/>
        </w:rPr>
        <w:t>σχήμα ασφάλειας που εφαρμόζεται κατοχυρώνει</w:t>
      </w:r>
      <w:r>
        <w:rPr>
          <w:rFonts w:ascii="Tahoma" w:hAnsi="Tahoma" w:cs="Tahoma"/>
          <w:color w:val="000000"/>
          <w:sz w:val="20"/>
          <w:szCs w:val="20"/>
        </w:rPr>
        <w:t xml:space="preserve"> </w:t>
      </w:r>
      <w:r w:rsidRPr="00A500A2">
        <w:rPr>
          <w:rFonts w:ascii="Tahoma" w:hAnsi="Tahoma" w:cs="Tahoma"/>
          <w:color w:val="000000"/>
          <w:sz w:val="20"/>
          <w:szCs w:val="20"/>
        </w:rPr>
        <w:t xml:space="preserve">την ασφάλεια, </w:t>
      </w:r>
      <w:r w:rsidRPr="00A03BEB">
        <w:rPr>
          <w:rFonts w:ascii="Tahoma" w:hAnsi="Tahoma" w:cs="Tahoma"/>
          <w:color w:val="000000"/>
          <w:sz w:val="20"/>
          <w:szCs w:val="20"/>
        </w:rPr>
        <w:t>την ακεραιότητα</w:t>
      </w:r>
      <w:r w:rsidRPr="00A500A2">
        <w:rPr>
          <w:rFonts w:ascii="Tahoma" w:hAnsi="Tahoma" w:cs="Tahoma"/>
          <w:color w:val="000000"/>
          <w:sz w:val="20"/>
          <w:szCs w:val="20"/>
        </w:rPr>
        <w:t xml:space="preserve"> </w:t>
      </w:r>
      <w:r>
        <w:rPr>
          <w:rFonts w:ascii="Tahoma" w:hAnsi="Tahoma" w:cs="Tahoma"/>
          <w:color w:val="000000"/>
          <w:sz w:val="20"/>
          <w:szCs w:val="20"/>
        </w:rPr>
        <w:t xml:space="preserve">και </w:t>
      </w:r>
      <w:r w:rsidRPr="00A500A2">
        <w:rPr>
          <w:rFonts w:ascii="Tahoma" w:hAnsi="Tahoma" w:cs="Tahoma"/>
          <w:color w:val="000000"/>
          <w:sz w:val="20"/>
          <w:szCs w:val="20"/>
        </w:rPr>
        <w:t xml:space="preserve">τον εμπιστευτικό χαρακτήρα </w:t>
      </w:r>
      <w:r>
        <w:rPr>
          <w:rFonts w:ascii="Tahoma" w:hAnsi="Tahoma" w:cs="Tahoma"/>
          <w:color w:val="000000"/>
          <w:sz w:val="20"/>
          <w:szCs w:val="20"/>
        </w:rPr>
        <w:t>των</w:t>
      </w:r>
      <w:r w:rsidRPr="00A500A2">
        <w:rPr>
          <w:rFonts w:ascii="Tahoma" w:hAnsi="Tahoma" w:cs="Tahoma"/>
          <w:color w:val="000000"/>
          <w:sz w:val="20"/>
          <w:szCs w:val="20"/>
        </w:rPr>
        <w:t xml:space="preserve"> δεδομένων</w:t>
      </w:r>
      <w:r>
        <w:rPr>
          <w:rFonts w:ascii="Tahoma" w:hAnsi="Tahoma" w:cs="Tahoma"/>
          <w:color w:val="000000"/>
          <w:sz w:val="20"/>
          <w:szCs w:val="20"/>
        </w:rPr>
        <w:t>/ στοιχείων</w:t>
      </w:r>
      <w:r w:rsidRPr="00A500A2">
        <w:rPr>
          <w:rFonts w:ascii="Tahoma" w:hAnsi="Tahoma" w:cs="Tahoma"/>
          <w:color w:val="000000"/>
          <w:sz w:val="20"/>
          <w:szCs w:val="20"/>
        </w:rPr>
        <w:t xml:space="preserve"> και την επαλήθευση της ταυτότητας του αποστολέα σύμφωνα με το άρθρο 122 παράγραφος 3, το άρθρο 125 παράγραφος 4 στοιχείο δ), το άρθρο 125 παράγραφος 8 και το άρθρο 140 του κανονισμού (ΕΕ) αριθ. 1303/2013.</w:t>
      </w:r>
      <w:r w:rsidR="002F34C4">
        <w:rPr>
          <w:rFonts w:ascii="Tahoma" w:hAnsi="Tahoma" w:cs="Tahoma"/>
          <w:color w:val="000000"/>
          <w:sz w:val="20"/>
          <w:szCs w:val="20"/>
        </w:rPr>
        <w:t xml:space="preserve"> Επιπλέον, κ</w:t>
      </w:r>
      <w:r w:rsidR="0007464D" w:rsidRPr="00FE6B79">
        <w:rPr>
          <w:rFonts w:ascii="Tahoma" w:hAnsi="Tahoma" w:cs="Tahoma"/>
          <w:color w:val="000000"/>
          <w:sz w:val="20"/>
          <w:szCs w:val="20"/>
        </w:rPr>
        <w:t xml:space="preserve">ατά την επεξεργασία των πληροφοριών διασφαλίζεται η προστασία της </w:t>
      </w:r>
      <w:proofErr w:type="spellStart"/>
      <w:r w:rsidR="0007464D" w:rsidRPr="00FE6B79">
        <w:rPr>
          <w:rFonts w:ascii="Tahoma" w:hAnsi="Tahoma" w:cs="Tahoma"/>
          <w:color w:val="000000"/>
          <w:sz w:val="20"/>
          <w:szCs w:val="20"/>
        </w:rPr>
        <w:t>ιδιωτικότητας</w:t>
      </w:r>
      <w:proofErr w:type="spellEnd"/>
      <w:r w:rsidR="0007464D" w:rsidRPr="00FE6B79">
        <w:rPr>
          <w:rFonts w:ascii="Tahoma" w:hAnsi="Tahoma" w:cs="Tahoma"/>
          <w:color w:val="000000"/>
          <w:sz w:val="20"/>
          <w:szCs w:val="20"/>
        </w:rPr>
        <w:t xml:space="preserve"> των δεδομένων προσωπικού χαρακτήρα των φυσικών προσώπων και την προστασία του εμπορικού απορρήτου των νομικών </w:t>
      </w:r>
      <w:r w:rsidR="0007464D" w:rsidRPr="00E97E67">
        <w:rPr>
          <w:rFonts w:ascii="Tahoma" w:hAnsi="Tahoma" w:cs="Tahoma"/>
          <w:color w:val="000000"/>
          <w:sz w:val="20"/>
          <w:szCs w:val="20"/>
        </w:rPr>
        <w:t>προσώπων</w:t>
      </w:r>
      <w:r w:rsidR="002F34C4" w:rsidRPr="00E97E67">
        <w:rPr>
          <w:rFonts w:ascii="Tahoma" w:hAnsi="Tahoma" w:cs="Tahoma"/>
          <w:color w:val="000000"/>
          <w:sz w:val="20"/>
          <w:szCs w:val="20"/>
        </w:rPr>
        <w:t xml:space="preserve"> (ερώτημα 3.26).</w:t>
      </w:r>
    </w:p>
    <w:p w:rsidR="00D32158" w:rsidRPr="00F343FE" w:rsidRDefault="00D32158">
      <w:pPr>
        <w:rPr>
          <w:rFonts w:ascii="Tahoma" w:hAnsi="Tahoma" w:cs="Tahoma"/>
          <w:color w:val="000000"/>
          <w:sz w:val="20"/>
          <w:szCs w:val="20"/>
        </w:rPr>
      </w:pPr>
    </w:p>
    <w:p w:rsidR="00226111" w:rsidRPr="00AE56BF" w:rsidRDefault="00226111" w:rsidP="00226111">
      <w:pPr>
        <w:rPr>
          <w:rFonts w:ascii="Tahoma" w:hAnsi="Tahoma" w:cs="Tahoma"/>
          <w:sz w:val="20"/>
          <w:szCs w:val="20"/>
        </w:rPr>
      </w:pPr>
      <w:r>
        <w:rPr>
          <w:rFonts w:ascii="Tahoma" w:hAnsi="Tahoma" w:cs="Tahoma"/>
          <w:sz w:val="20"/>
          <w:szCs w:val="20"/>
        </w:rPr>
        <w:t>Πιο συγκεκριμένα, ο</w:t>
      </w:r>
      <w:r w:rsidRPr="00AE56BF">
        <w:rPr>
          <w:rFonts w:ascii="Tahoma" w:hAnsi="Tahoma" w:cs="Tahoma"/>
          <w:sz w:val="20"/>
          <w:szCs w:val="20"/>
        </w:rPr>
        <w:t xml:space="preserve"> σχεδιασμός του ΟΠΣ 2014-2020 διασφαλίζει σε οργανωτικό και τεχνικό επίπεδο:</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Την Εμπιστευτικότητα και το Απόρρητο Πληροφοριών</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Την Ακεραιότητα Δεδομένων</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Τη Διαθεσιμότητα του συστήματος</w:t>
      </w:r>
    </w:p>
    <w:p w:rsidR="00226111" w:rsidRPr="00AE56BF" w:rsidRDefault="00226111" w:rsidP="00226111">
      <w:pPr>
        <w:jc w:val="both"/>
        <w:rPr>
          <w:rFonts w:ascii="Tahoma" w:hAnsi="Tahoma" w:cs="Tahoma"/>
          <w:sz w:val="20"/>
          <w:szCs w:val="20"/>
        </w:rPr>
      </w:pPr>
      <w:r w:rsidRPr="00AE56BF">
        <w:rPr>
          <w:rFonts w:ascii="Tahoma" w:hAnsi="Tahoma" w:cs="Tahoma"/>
          <w:sz w:val="20"/>
          <w:szCs w:val="20"/>
        </w:rPr>
        <w:t>Η πρόσβαση των χρηστών του ΟΠΣ αναφορικά με την υποβολή και διαχείριση Δελτίων Ωφελούμενων Δράσεων ΕΚΤ διέπεται από καταμερισμός αρμοδιοτήτων και ευθυνών όπως περιγράφεται στις επόμενες ενότητες.</w:t>
      </w:r>
    </w:p>
    <w:p w:rsidR="00226111" w:rsidRPr="00AE56BF" w:rsidRDefault="00226111" w:rsidP="00226111">
      <w:pPr>
        <w:spacing w:before="120" w:line="280" w:lineRule="exact"/>
        <w:jc w:val="both"/>
        <w:rPr>
          <w:rFonts w:ascii="Tahoma" w:hAnsi="Tahoma" w:cs="Tahoma"/>
          <w:color w:val="000000"/>
          <w:sz w:val="20"/>
          <w:szCs w:val="20"/>
        </w:rPr>
      </w:pPr>
    </w:p>
    <w:p w:rsidR="00226111" w:rsidRPr="00226111" w:rsidRDefault="00226111" w:rsidP="00226111">
      <w:pPr>
        <w:pStyle w:val="Default"/>
        <w:spacing w:before="240" w:after="120"/>
        <w:ind w:right="57"/>
        <w:rPr>
          <w:rFonts w:ascii="Tahoma" w:hAnsi="Tahoma" w:cs="Tahoma"/>
          <w:b/>
          <w:color w:val="1F497D"/>
          <w:sz w:val="22"/>
          <w:szCs w:val="22"/>
        </w:rPr>
      </w:pPr>
      <w:r>
        <w:rPr>
          <w:rFonts w:ascii="Tahoma" w:hAnsi="Tahoma" w:cs="Tahoma"/>
          <w:b/>
          <w:color w:val="1F497D"/>
          <w:sz w:val="22"/>
          <w:szCs w:val="22"/>
        </w:rPr>
        <w:t>6.5</w:t>
      </w:r>
      <w:r w:rsidRPr="00226111">
        <w:rPr>
          <w:rFonts w:ascii="Tahoma" w:hAnsi="Tahoma" w:cs="Tahoma"/>
          <w:b/>
          <w:color w:val="1F497D"/>
          <w:sz w:val="22"/>
          <w:szCs w:val="22"/>
        </w:rPr>
        <w:t>.</w:t>
      </w:r>
      <w:r>
        <w:rPr>
          <w:rFonts w:ascii="Tahoma" w:hAnsi="Tahoma" w:cs="Tahoma"/>
          <w:b/>
          <w:color w:val="1F497D"/>
          <w:sz w:val="22"/>
          <w:szCs w:val="22"/>
        </w:rPr>
        <w:t>2</w:t>
      </w:r>
      <w:r w:rsidRPr="00226111">
        <w:rPr>
          <w:rFonts w:ascii="Tahoma" w:hAnsi="Tahoma" w:cs="Tahoma"/>
          <w:b/>
          <w:color w:val="1F497D"/>
          <w:sz w:val="22"/>
          <w:szCs w:val="22"/>
        </w:rPr>
        <w:t xml:space="preserve"> Ασφάλεια Πρόσβασης Δεδομένων</w:t>
      </w:r>
    </w:p>
    <w:p w:rsidR="00226111" w:rsidRPr="00AE56BF" w:rsidRDefault="00226111" w:rsidP="00226111">
      <w:pPr>
        <w:spacing w:before="120" w:line="280" w:lineRule="exact"/>
        <w:jc w:val="both"/>
        <w:rPr>
          <w:rFonts w:ascii="Tahoma" w:hAnsi="Tahoma" w:cs="Tahoma"/>
          <w:color w:val="000000"/>
          <w:sz w:val="20"/>
          <w:szCs w:val="20"/>
        </w:rPr>
      </w:pPr>
      <w:r>
        <w:rPr>
          <w:rFonts w:ascii="Tahoma" w:hAnsi="Tahoma" w:cs="Tahoma"/>
          <w:color w:val="000000"/>
          <w:sz w:val="20"/>
          <w:szCs w:val="20"/>
        </w:rPr>
        <w:t xml:space="preserve">Προκειμένου να </w:t>
      </w:r>
      <w:r w:rsidRPr="00AE56BF">
        <w:rPr>
          <w:rFonts w:ascii="Tahoma" w:hAnsi="Tahoma" w:cs="Tahoma"/>
          <w:color w:val="000000"/>
          <w:sz w:val="20"/>
          <w:szCs w:val="20"/>
        </w:rPr>
        <w:t>διασφαλίζεται η εμπιστευτικότητα και η ακεραιότητα των δεδομένων και να γίνεται αποκλεισμός πρόσβασης σε μη εξουσιοδοτημένους χρήστες</w:t>
      </w:r>
      <w:r>
        <w:rPr>
          <w:rFonts w:ascii="Tahoma" w:hAnsi="Tahoma" w:cs="Tahoma"/>
          <w:color w:val="000000"/>
          <w:sz w:val="20"/>
          <w:szCs w:val="20"/>
        </w:rPr>
        <w:t>,</w:t>
      </w:r>
      <w:r w:rsidRPr="00AE56BF">
        <w:rPr>
          <w:rFonts w:ascii="Tahoma" w:hAnsi="Tahoma" w:cs="Tahoma"/>
          <w:color w:val="000000"/>
          <w:sz w:val="20"/>
          <w:szCs w:val="20"/>
        </w:rPr>
        <w:t xml:space="preserve"> </w:t>
      </w:r>
      <w:r>
        <w:rPr>
          <w:rFonts w:ascii="Tahoma" w:hAnsi="Tahoma" w:cs="Tahoma"/>
          <w:color w:val="000000"/>
          <w:sz w:val="20"/>
          <w:szCs w:val="20"/>
        </w:rPr>
        <w:t>ε</w:t>
      </w:r>
      <w:r w:rsidRPr="00AE56BF">
        <w:rPr>
          <w:rFonts w:ascii="Tahoma" w:hAnsi="Tahoma" w:cs="Tahoma"/>
          <w:color w:val="000000"/>
          <w:sz w:val="20"/>
          <w:szCs w:val="20"/>
        </w:rPr>
        <w:t xml:space="preserve">φαρμόζεται πολιτική εξουσιοδοτημένης πρόσβασης των χρηστών των Φορέων: </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 xml:space="preserve">Δικαιούχων </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Φορέων Διαχείρισης (Ειδικές Υπηρεσίες Διαχείρισης – ΕΥΔ και Ενδιάμεσοι Φορείς – ΕΦ</w:t>
      </w:r>
      <w:r>
        <w:rPr>
          <w:rFonts w:ascii="Tahoma" w:hAnsi="Tahoma" w:cs="Tahoma"/>
          <w:sz w:val="20"/>
        </w:rPr>
        <w:t>)</w:t>
      </w:r>
      <w:r w:rsidRPr="00AE56BF">
        <w:rPr>
          <w:rFonts w:ascii="Tahoma" w:hAnsi="Tahoma" w:cs="Tahoma"/>
          <w:sz w:val="20"/>
        </w:rPr>
        <w:t xml:space="preserve"> </w:t>
      </w:r>
    </w:p>
    <w:p w:rsidR="00D04E6F" w:rsidRPr="00AE56BF" w:rsidRDefault="00D04E6F" w:rsidP="00D04E6F">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 xml:space="preserve">Υποδοχής Αιτήσεων, </w:t>
      </w:r>
    </w:p>
    <w:p w:rsidR="008E2559" w:rsidRPr="00EE29A6" w:rsidRDefault="008E2559" w:rsidP="008E2559">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Φορέας Έκδοσης Πρόσκλησης</w:t>
      </w:r>
    </w:p>
    <w:p w:rsidR="00226111" w:rsidRPr="00EE29A6" w:rsidRDefault="00226111" w:rsidP="00226111">
      <w:pPr>
        <w:pStyle w:val="a9"/>
        <w:ind w:left="0"/>
        <w:rPr>
          <w:rFonts w:ascii="Tahoma" w:hAnsi="Tahoma" w:cs="Tahoma"/>
          <w:sz w:val="20"/>
        </w:rPr>
      </w:pPr>
      <w:r w:rsidRPr="00AE56BF">
        <w:rPr>
          <w:rFonts w:ascii="Tahoma" w:hAnsi="Tahoma" w:cs="Tahoma"/>
          <w:sz w:val="20"/>
        </w:rPr>
        <w:t xml:space="preserve">Ειδικές Υπηρεσίες Επιτελικών Αρχών </w:t>
      </w:r>
      <w:r w:rsidR="008E2559" w:rsidRPr="00AE56BF" w:rsidDel="008E2559">
        <w:rPr>
          <w:rFonts w:ascii="Tahoma" w:hAnsi="Tahoma" w:cs="Tahoma"/>
          <w:sz w:val="20"/>
        </w:rPr>
        <w:t xml:space="preserve"> </w:t>
      </w:r>
      <w:r w:rsidRPr="008E2559">
        <w:rPr>
          <w:rFonts w:ascii="Tahoma" w:hAnsi="Tahoma" w:cs="Tahoma"/>
          <w:sz w:val="20"/>
        </w:rPr>
        <w:t>Επιπλέον, για τις ανάγκες συλλογής και επεξεργασίας ευαί</w:t>
      </w:r>
      <w:r>
        <w:rPr>
          <w:rFonts w:ascii="Tahoma" w:hAnsi="Tahoma" w:cs="Tahoma"/>
          <w:sz w:val="20"/>
        </w:rPr>
        <w:t>σ</w:t>
      </w:r>
      <w:r w:rsidRPr="008E2559">
        <w:rPr>
          <w:rFonts w:ascii="Tahoma" w:hAnsi="Tahoma" w:cs="Tahoma"/>
          <w:sz w:val="20"/>
        </w:rPr>
        <w:t>θητων προσωπικών δεδομένων</w:t>
      </w:r>
      <w:r>
        <w:rPr>
          <w:rFonts w:ascii="Tahoma" w:hAnsi="Tahoma" w:cs="Tahoma"/>
          <w:sz w:val="20"/>
        </w:rPr>
        <w:t xml:space="preserve"> υποστηρίζονται οι εξής ρόλοι:</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 xml:space="preserve">Φορέας Συλλογής Δεδομένων </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Φορέας Επεξεργασίας Δεδομένων</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Φορέας Εκτέλεσης Επεξεργασίας Δεδομένων</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 xml:space="preserve">Στη συνέχεια αναλύονται τα χαρακτηριστικά του ΟΠΣ για την ασφαλή πρόσβαση των χρηστών και γίνεται ειδική αναφορά στη διαχείριση των ευαίσθητων προσωπικών δεδομένων. </w:t>
      </w:r>
    </w:p>
    <w:p w:rsidR="00226111" w:rsidRDefault="00226111" w:rsidP="00226111">
      <w:pPr>
        <w:spacing w:before="120" w:line="280" w:lineRule="exact"/>
        <w:rPr>
          <w:rFonts w:ascii="Tahoma" w:hAnsi="Tahoma" w:cs="Tahoma"/>
          <w:b/>
          <w:sz w:val="20"/>
          <w:szCs w:val="20"/>
        </w:rPr>
      </w:pPr>
    </w:p>
    <w:p w:rsidR="00226111" w:rsidRPr="00226111" w:rsidRDefault="00226111" w:rsidP="00226111">
      <w:pPr>
        <w:pStyle w:val="Default"/>
        <w:spacing w:before="240" w:after="120"/>
        <w:ind w:right="57"/>
        <w:rPr>
          <w:rFonts w:ascii="Tahoma" w:hAnsi="Tahoma" w:cs="Tahoma"/>
          <w:b/>
          <w:color w:val="1F497D"/>
          <w:sz w:val="22"/>
          <w:szCs w:val="22"/>
        </w:rPr>
      </w:pPr>
      <w:r>
        <w:rPr>
          <w:rFonts w:ascii="Tahoma" w:hAnsi="Tahoma" w:cs="Tahoma"/>
          <w:b/>
          <w:color w:val="1F497D"/>
          <w:sz w:val="22"/>
          <w:szCs w:val="22"/>
        </w:rPr>
        <w:t>6.5</w:t>
      </w:r>
      <w:r w:rsidRPr="00226111">
        <w:rPr>
          <w:rFonts w:ascii="Tahoma" w:hAnsi="Tahoma" w:cs="Tahoma"/>
          <w:b/>
          <w:color w:val="1F497D"/>
          <w:sz w:val="22"/>
          <w:szCs w:val="22"/>
        </w:rPr>
        <w:t>.</w:t>
      </w:r>
      <w:r>
        <w:rPr>
          <w:rFonts w:ascii="Tahoma" w:hAnsi="Tahoma" w:cs="Tahoma"/>
          <w:b/>
          <w:color w:val="1F497D"/>
          <w:sz w:val="22"/>
          <w:szCs w:val="22"/>
        </w:rPr>
        <w:t>3</w:t>
      </w:r>
      <w:r w:rsidRPr="00226111">
        <w:rPr>
          <w:rFonts w:ascii="Tahoma" w:hAnsi="Tahoma" w:cs="Tahoma"/>
          <w:b/>
          <w:color w:val="1F497D"/>
          <w:sz w:val="22"/>
          <w:szCs w:val="22"/>
        </w:rPr>
        <w:t xml:space="preserve"> Πρόσβαση στο ΟΠΣ</w:t>
      </w:r>
    </w:p>
    <w:p w:rsidR="00226111" w:rsidRPr="00AE56BF" w:rsidRDefault="00226111" w:rsidP="00226111">
      <w:pPr>
        <w:spacing w:before="120" w:line="280" w:lineRule="exact"/>
        <w:rPr>
          <w:rFonts w:ascii="Tahoma" w:hAnsi="Tahoma" w:cs="Tahoma"/>
          <w:b/>
          <w:sz w:val="20"/>
          <w:szCs w:val="20"/>
        </w:rPr>
      </w:pPr>
      <w:r w:rsidRPr="00AE56BF">
        <w:rPr>
          <w:rFonts w:ascii="Tahoma" w:hAnsi="Tahoma" w:cs="Tahoma"/>
          <w:b/>
          <w:sz w:val="20"/>
          <w:szCs w:val="20"/>
        </w:rPr>
        <w:t>6.</w:t>
      </w:r>
      <w:r>
        <w:rPr>
          <w:rFonts w:ascii="Tahoma" w:hAnsi="Tahoma" w:cs="Tahoma"/>
          <w:b/>
          <w:sz w:val="20"/>
          <w:szCs w:val="20"/>
        </w:rPr>
        <w:t>5.3.1</w:t>
      </w:r>
      <w:r w:rsidRPr="00AE56BF">
        <w:rPr>
          <w:rFonts w:ascii="Tahoma" w:hAnsi="Tahoma" w:cs="Tahoma"/>
          <w:b/>
          <w:sz w:val="20"/>
          <w:szCs w:val="20"/>
        </w:rPr>
        <w:t xml:space="preserve"> Προαπαιτούμενα για την Πρόσβαση στο ΟΠΣ</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 xml:space="preserve">Για τη σύνδεση χρήστη στο ΟΠΣ απαιτείται η χρήση Web </w:t>
      </w:r>
      <w:proofErr w:type="spellStart"/>
      <w:r w:rsidRPr="00AE56BF">
        <w:rPr>
          <w:rFonts w:ascii="Tahoma" w:hAnsi="Tahoma" w:cs="Tahoma"/>
          <w:color w:val="000000"/>
          <w:sz w:val="20"/>
          <w:szCs w:val="20"/>
        </w:rPr>
        <w:t>browser</w:t>
      </w:r>
      <w:proofErr w:type="spellEnd"/>
      <w:r w:rsidRPr="00AE56BF">
        <w:rPr>
          <w:rFonts w:ascii="Tahoma" w:hAnsi="Tahoma" w:cs="Tahoma"/>
          <w:color w:val="000000"/>
          <w:sz w:val="20"/>
          <w:szCs w:val="20"/>
        </w:rPr>
        <w:t xml:space="preserve"> και η σύνδεση στην ηλεκτρονική διεύθυνση http://logon.mnec.gr</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Στη συνέχεια ζητείται η συμπλήρωση ζεύγους κωδικού πρόσβασης και συνθηματικού που θα πρέπει να έχει προμηθευτεί ο χρήστης κατόπιν σχετικής Αίτησης Απόδοσης Δικαιωμάτων Πρόσβασης (σχετικές οδηγίες περιέχονται στο http://logon.mnec.gr).</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Η απόδοση δικαιωμάτων πρόσβασης σε χρήστες γίνεται από πιστοποιημένους διαχειριστές του Φορέα Διαχείρισης ώστε να επιτρέπεται η διαβαθμισμένη πρόσβαση σε υπηρεσίες, εφαρμογές ή πληροφορίες, σύμφωνα με τους αποδοθέντες ρόλους.</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Πιο συγκεκριμένα, κατά τη συμπλήρωση και έγκριση της Αίτησης</w:t>
      </w:r>
      <w:r>
        <w:rPr>
          <w:rFonts w:ascii="Tahoma" w:hAnsi="Tahoma" w:cs="Tahoma"/>
          <w:color w:val="000000"/>
          <w:sz w:val="20"/>
          <w:szCs w:val="20"/>
        </w:rPr>
        <w:t xml:space="preserve"> Χρήστη</w:t>
      </w:r>
      <w:r w:rsidRPr="00AE56BF">
        <w:rPr>
          <w:rFonts w:ascii="Tahoma" w:hAnsi="Tahoma" w:cs="Tahoma"/>
          <w:color w:val="000000"/>
          <w:sz w:val="20"/>
          <w:szCs w:val="20"/>
        </w:rPr>
        <w:t>, γίνεται απόδοση δικαιωμάτων:</w:t>
      </w:r>
    </w:p>
    <w:p w:rsidR="00226111" w:rsidRPr="00AE56BF" w:rsidRDefault="00226111" w:rsidP="00226111">
      <w:pPr>
        <w:pStyle w:val="a9"/>
        <w:numPr>
          <w:ilvl w:val="0"/>
          <w:numId w:val="23"/>
        </w:numPr>
        <w:spacing w:before="120" w:after="120" w:line="280" w:lineRule="exact"/>
        <w:contextualSpacing w:val="0"/>
        <w:jc w:val="both"/>
        <w:rPr>
          <w:rFonts w:ascii="Tahoma" w:hAnsi="Tahoma" w:cs="Tahoma"/>
          <w:color w:val="000000"/>
          <w:sz w:val="20"/>
        </w:rPr>
      </w:pPr>
      <w:r w:rsidRPr="00AE56BF">
        <w:rPr>
          <w:rFonts w:ascii="Tahoma" w:hAnsi="Tahoma" w:cs="Tahoma"/>
          <w:color w:val="000000"/>
          <w:sz w:val="20"/>
        </w:rPr>
        <w:t xml:space="preserve">για πρόσβαση σε διαδικασίες και οθόνες του ΟΠΣ π.χ. </w:t>
      </w:r>
      <w:r>
        <w:rPr>
          <w:rFonts w:ascii="Tahoma" w:hAnsi="Tahoma" w:cs="Tahoma"/>
          <w:color w:val="000000"/>
          <w:sz w:val="20"/>
        </w:rPr>
        <w:t xml:space="preserve">Τεχνικό Δελτίο Πράξης, </w:t>
      </w:r>
      <w:r w:rsidRPr="00AE56BF">
        <w:rPr>
          <w:rFonts w:ascii="Tahoma" w:hAnsi="Tahoma" w:cs="Tahoma"/>
          <w:color w:val="000000"/>
          <w:sz w:val="20"/>
        </w:rPr>
        <w:t>Δελτίο Ωφελούμενου ΕΚΤ</w:t>
      </w:r>
      <w:r>
        <w:rPr>
          <w:rFonts w:ascii="Tahoma" w:hAnsi="Tahoma" w:cs="Tahoma"/>
          <w:color w:val="000000"/>
          <w:sz w:val="20"/>
        </w:rPr>
        <w:t xml:space="preserve"> κλπ</w:t>
      </w:r>
    </w:p>
    <w:p w:rsidR="00226111" w:rsidRPr="00AE56BF" w:rsidRDefault="00226111" w:rsidP="00226111">
      <w:pPr>
        <w:pStyle w:val="a9"/>
        <w:numPr>
          <w:ilvl w:val="0"/>
          <w:numId w:val="23"/>
        </w:numPr>
        <w:spacing w:before="120" w:after="120" w:line="280" w:lineRule="exact"/>
        <w:contextualSpacing w:val="0"/>
        <w:jc w:val="both"/>
        <w:rPr>
          <w:rFonts w:ascii="Tahoma" w:hAnsi="Tahoma" w:cs="Tahoma"/>
          <w:color w:val="000000"/>
          <w:sz w:val="20"/>
        </w:rPr>
      </w:pPr>
      <w:r w:rsidRPr="00AE56BF">
        <w:rPr>
          <w:rFonts w:ascii="Tahoma" w:hAnsi="Tahoma" w:cs="Tahoma"/>
          <w:color w:val="000000"/>
          <w:sz w:val="20"/>
        </w:rPr>
        <w:t xml:space="preserve">ως προς ρόλους Ανάγνωσης / Εισαγωγής </w:t>
      </w:r>
      <w:r w:rsidR="00D04E6F">
        <w:rPr>
          <w:rFonts w:ascii="Tahoma" w:hAnsi="Tahoma" w:cs="Tahoma"/>
          <w:color w:val="000000"/>
          <w:sz w:val="20"/>
        </w:rPr>
        <w:t>/Υποβολής Δελτίων</w:t>
      </w:r>
      <w:r w:rsidRPr="00AE56BF">
        <w:rPr>
          <w:rFonts w:ascii="Tahoma" w:hAnsi="Tahoma" w:cs="Tahoma"/>
          <w:color w:val="000000"/>
          <w:sz w:val="20"/>
        </w:rPr>
        <w:t xml:space="preserve">/ </w:t>
      </w:r>
      <w:proofErr w:type="spellStart"/>
      <w:r w:rsidRPr="00AE56BF">
        <w:rPr>
          <w:rFonts w:ascii="Tahoma" w:hAnsi="Tahoma" w:cs="Tahoma"/>
          <w:color w:val="000000"/>
          <w:sz w:val="20"/>
        </w:rPr>
        <w:t>Ε</w:t>
      </w:r>
      <w:r w:rsidR="00D04E6F">
        <w:rPr>
          <w:rFonts w:ascii="Tahoma" w:hAnsi="Tahoma" w:cs="Tahoma"/>
          <w:color w:val="000000"/>
          <w:sz w:val="20"/>
        </w:rPr>
        <w:t>γκρισης</w:t>
      </w:r>
      <w:proofErr w:type="spellEnd"/>
      <w:r w:rsidR="00C43170">
        <w:rPr>
          <w:rFonts w:ascii="Tahoma" w:hAnsi="Tahoma" w:cs="Tahoma"/>
          <w:color w:val="000000"/>
          <w:sz w:val="20"/>
        </w:rPr>
        <w:t xml:space="preserve"> </w:t>
      </w:r>
      <w:r w:rsidR="00D53A8D">
        <w:rPr>
          <w:rFonts w:ascii="Tahoma" w:hAnsi="Tahoma" w:cs="Tahoma"/>
          <w:color w:val="000000"/>
          <w:sz w:val="20"/>
        </w:rPr>
        <w:t>–</w:t>
      </w:r>
      <w:r w:rsidR="00C43170">
        <w:rPr>
          <w:rFonts w:ascii="Tahoma" w:hAnsi="Tahoma" w:cs="Tahoma"/>
          <w:color w:val="000000"/>
          <w:sz w:val="20"/>
        </w:rPr>
        <w:t xml:space="preserve"> Ε</w:t>
      </w:r>
      <w:r w:rsidR="00D53A8D">
        <w:rPr>
          <w:rFonts w:ascii="Tahoma" w:hAnsi="Tahoma" w:cs="Tahoma"/>
          <w:color w:val="000000"/>
          <w:sz w:val="20"/>
        </w:rPr>
        <w:t xml:space="preserve">λέγχου </w:t>
      </w:r>
      <w:r w:rsidRPr="00AE56BF">
        <w:rPr>
          <w:rFonts w:ascii="Tahoma" w:hAnsi="Tahoma" w:cs="Tahoma"/>
          <w:color w:val="000000"/>
          <w:sz w:val="20"/>
        </w:rPr>
        <w:t xml:space="preserve"> Δελτίων</w:t>
      </w:r>
    </w:p>
    <w:p w:rsidR="00226111" w:rsidRDefault="00226111" w:rsidP="0089655B">
      <w:pPr>
        <w:pStyle w:val="a9"/>
        <w:numPr>
          <w:ilvl w:val="0"/>
          <w:numId w:val="23"/>
        </w:numPr>
        <w:spacing w:before="120" w:after="0" w:line="280" w:lineRule="exact"/>
        <w:ind w:left="714" w:hanging="357"/>
        <w:contextualSpacing w:val="0"/>
        <w:jc w:val="both"/>
        <w:rPr>
          <w:rFonts w:ascii="Tahoma" w:hAnsi="Tahoma" w:cs="Tahoma"/>
          <w:color w:val="000000"/>
          <w:sz w:val="20"/>
        </w:rPr>
      </w:pPr>
      <w:r w:rsidRPr="00AE56BF">
        <w:rPr>
          <w:rFonts w:ascii="Tahoma" w:hAnsi="Tahoma" w:cs="Tahoma"/>
          <w:color w:val="000000"/>
          <w:sz w:val="20"/>
        </w:rPr>
        <w:t xml:space="preserve">για πρόσβαση του Φορέα Διαχείρισης σε Πράξεις, </w:t>
      </w:r>
      <w:r>
        <w:rPr>
          <w:rFonts w:ascii="Tahoma" w:hAnsi="Tahoma" w:cs="Tahoma"/>
          <w:color w:val="000000"/>
          <w:sz w:val="20"/>
        </w:rPr>
        <w:t>σε επίπεδο:</w:t>
      </w:r>
    </w:p>
    <w:p w:rsidR="00226111" w:rsidRDefault="00226111" w:rsidP="0089655B">
      <w:pPr>
        <w:pStyle w:val="a9"/>
        <w:numPr>
          <w:ilvl w:val="1"/>
          <w:numId w:val="23"/>
        </w:numPr>
        <w:spacing w:after="0" w:line="280" w:lineRule="exact"/>
        <w:ind w:left="1797"/>
        <w:contextualSpacing w:val="0"/>
        <w:jc w:val="both"/>
        <w:rPr>
          <w:rFonts w:ascii="Tahoma" w:hAnsi="Tahoma" w:cs="Tahoma"/>
          <w:color w:val="000000"/>
          <w:sz w:val="20"/>
        </w:rPr>
      </w:pPr>
      <w:r>
        <w:rPr>
          <w:rFonts w:ascii="Tahoma" w:hAnsi="Tahoma" w:cs="Tahoma"/>
          <w:color w:val="000000"/>
          <w:sz w:val="20"/>
        </w:rPr>
        <w:t>Επιχειρησιακού Προγράμματος</w:t>
      </w:r>
    </w:p>
    <w:p w:rsidR="00226111" w:rsidRDefault="00226111" w:rsidP="0089655B">
      <w:pPr>
        <w:pStyle w:val="a9"/>
        <w:numPr>
          <w:ilvl w:val="1"/>
          <w:numId w:val="23"/>
        </w:numPr>
        <w:spacing w:after="0" w:line="280" w:lineRule="exact"/>
        <w:ind w:left="1797"/>
        <w:contextualSpacing w:val="0"/>
        <w:jc w:val="both"/>
        <w:rPr>
          <w:rFonts w:ascii="Tahoma" w:hAnsi="Tahoma" w:cs="Tahoma"/>
          <w:color w:val="000000"/>
          <w:sz w:val="20"/>
        </w:rPr>
      </w:pPr>
      <w:r>
        <w:rPr>
          <w:rFonts w:ascii="Tahoma" w:hAnsi="Tahoma" w:cs="Tahoma"/>
          <w:color w:val="000000"/>
          <w:sz w:val="20"/>
        </w:rPr>
        <w:t>Άξονα</w:t>
      </w:r>
      <w:r w:rsidR="00DA6463">
        <w:rPr>
          <w:rFonts w:ascii="Tahoma" w:hAnsi="Tahoma" w:cs="Tahoma"/>
          <w:color w:val="000000"/>
          <w:sz w:val="20"/>
        </w:rPr>
        <w:t xml:space="preserve"> Προτεραιότητας</w:t>
      </w:r>
      <w:r w:rsidR="00E02C31">
        <w:rPr>
          <w:rFonts w:ascii="Tahoma" w:hAnsi="Tahoma" w:cs="Tahoma"/>
          <w:color w:val="000000"/>
          <w:sz w:val="20"/>
        </w:rPr>
        <w:t xml:space="preserve"> (Προτεραιότητα)</w:t>
      </w:r>
    </w:p>
    <w:p w:rsidR="00226111" w:rsidRPr="00AE56BF" w:rsidRDefault="00226111" w:rsidP="0089655B">
      <w:pPr>
        <w:pStyle w:val="a9"/>
        <w:numPr>
          <w:ilvl w:val="1"/>
          <w:numId w:val="23"/>
        </w:numPr>
        <w:spacing w:after="0" w:line="280" w:lineRule="exact"/>
        <w:ind w:left="1797"/>
        <w:contextualSpacing w:val="0"/>
        <w:jc w:val="both"/>
        <w:rPr>
          <w:rFonts w:ascii="Tahoma" w:hAnsi="Tahoma" w:cs="Tahoma"/>
          <w:color w:val="000000"/>
          <w:sz w:val="20"/>
        </w:rPr>
      </w:pPr>
      <w:r>
        <w:rPr>
          <w:rFonts w:ascii="Tahoma" w:hAnsi="Tahoma" w:cs="Tahoma"/>
          <w:color w:val="000000"/>
          <w:sz w:val="20"/>
        </w:rPr>
        <w:t>Εκχώρησης</w:t>
      </w:r>
    </w:p>
    <w:p w:rsidR="00226111" w:rsidRPr="00AE56BF" w:rsidRDefault="00226111" w:rsidP="00226111">
      <w:pPr>
        <w:pStyle w:val="a9"/>
        <w:numPr>
          <w:ilvl w:val="0"/>
          <w:numId w:val="23"/>
        </w:numPr>
        <w:spacing w:before="120" w:after="120" w:line="280" w:lineRule="exact"/>
        <w:contextualSpacing w:val="0"/>
        <w:jc w:val="both"/>
        <w:rPr>
          <w:rFonts w:ascii="Tahoma" w:hAnsi="Tahoma" w:cs="Tahoma"/>
          <w:color w:val="000000"/>
          <w:sz w:val="20"/>
        </w:rPr>
      </w:pPr>
      <w:r w:rsidRPr="00AE56BF">
        <w:rPr>
          <w:rFonts w:ascii="Tahoma" w:hAnsi="Tahoma" w:cs="Tahoma"/>
          <w:color w:val="000000"/>
          <w:sz w:val="20"/>
        </w:rPr>
        <w:t xml:space="preserve">για πρόσβαση του Δικαιούχου </w:t>
      </w:r>
      <w:r>
        <w:rPr>
          <w:rFonts w:ascii="Tahoma" w:hAnsi="Tahoma" w:cs="Tahoma"/>
          <w:color w:val="000000"/>
          <w:sz w:val="20"/>
        </w:rPr>
        <w:t xml:space="preserve">είτε σε </w:t>
      </w:r>
      <w:r w:rsidRPr="00AE56BF">
        <w:rPr>
          <w:rFonts w:ascii="Tahoma" w:hAnsi="Tahoma" w:cs="Tahoma"/>
          <w:color w:val="000000"/>
          <w:sz w:val="20"/>
        </w:rPr>
        <w:t>συγκεκριμέν</w:t>
      </w:r>
      <w:r>
        <w:rPr>
          <w:rFonts w:ascii="Tahoma" w:hAnsi="Tahoma" w:cs="Tahoma"/>
          <w:color w:val="000000"/>
          <w:sz w:val="20"/>
        </w:rPr>
        <w:t>ες</w:t>
      </w:r>
      <w:r w:rsidRPr="00AE56BF">
        <w:rPr>
          <w:rFonts w:ascii="Tahoma" w:hAnsi="Tahoma" w:cs="Tahoma"/>
          <w:color w:val="000000"/>
          <w:sz w:val="20"/>
        </w:rPr>
        <w:t xml:space="preserve"> </w:t>
      </w:r>
      <w:r>
        <w:rPr>
          <w:rFonts w:ascii="Tahoma" w:hAnsi="Tahoma" w:cs="Tahoma"/>
          <w:color w:val="000000"/>
          <w:sz w:val="20"/>
        </w:rPr>
        <w:t>Προσκλήσεις</w:t>
      </w:r>
      <w:r w:rsidRPr="00AE56BF">
        <w:rPr>
          <w:rFonts w:ascii="Tahoma" w:hAnsi="Tahoma" w:cs="Tahoma"/>
          <w:color w:val="000000"/>
          <w:sz w:val="20"/>
        </w:rPr>
        <w:t xml:space="preserve"> / Δράσεις που του έχουν ανατεθεί από το Φορέα Διαχείρισης </w:t>
      </w:r>
      <w:r>
        <w:rPr>
          <w:rFonts w:ascii="Tahoma" w:hAnsi="Tahoma" w:cs="Tahoma"/>
          <w:color w:val="000000"/>
          <w:sz w:val="20"/>
        </w:rPr>
        <w:t>είτε σε συγκεκριμένες Πράξεις</w:t>
      </w:r>
      <w:r w:rsidRPr="00AE56BF">
        <w:rPr>
          <w:rFonts w:ascii="Tahoma" w:hAnsi="Tahoma" w:cs="Tahoma"/>
          <w:color w:val="000000"/>
          <w:sz w:val="20"/>
        </w:rPr>
        <w:t>.</w:t>
      </w:r>
    </w:p>
    <w:p w:rsidR="00226111" w:rsidRPr="00AE56BF" w:rsidRDefault="00226111" w:rsidP="00226111">
      <w:pPr>
        <w:spacing w:before="120" w:line="280" w:lineRule="exact"/>
        <w:rPr>
          <w:rFonts w:ascii="Tahoma" w:hAnsi="Tahoma" w:cs="Tahoma"/>
          <w:b/>
          <w:sz w:val="20"/>
          <w:szCs w:val="20"/>
        </w:rPr>
      </w:pPr>
      <w:r w:rsidRPr="00AE56BF">
        <w:rPr>
          <w:rFonts w:ascii="Tahoma" w:hAnsi="Tahoma" w:cs="Tahoma"/>
          <w:b/>
          <w:sz w:val="20"/>
          <w:szCs w:val="20"/>
        </w:rPr>
        <w:lastRenderedPageBreak/>
        <w:t>6.</w:t>
      </w:r>
      <w:r>
        <w:rPr>
          <w:rFonts w:ascii="Tahoma" w:hAnsi="Tahoma" w:cs="Tahoma"/>
          <w:b/>
          <w:sz w:val="20"/>
          <w:szCs w:val="20"/>
        </w:rPr>
        <w:t>5.3.</w:t>
      </w:r>
      <w:r w:rsidRPr="00AE56BF">
        <w:rPr>
          <w:rFonts w:ascii="Tahoma" w:hAnsi="Tahoma" w:cs="Tahoma"/>
          <w:b/>
          <w:sz w:val="20"/>
          <w:szCs w:val="20"/>
        </w:rPr>
        <w:t>2</w:t>
      </w:r>
      <w:r w:rsidRPr="00EE29A6">
        <w:rPr>
          <w:rFonts w:ascii="Tahoma" w:hAnsi="Tahoma" w:cs="Tahoma"/>
          <w:b/>
          <w:sz w:val="20"/>
          <w:szCs w:val="20"/>
        </w:rPr>
        <w:t xml:space="preserve"> </w:t>
      </w:r>
      <w:proofErr w:type="spellStart"/>
      <w:r w:rsidRPr="00AE56BF">
        <w:rPr>
          <w:rFonts w:ascii="Tahoma" w:hAnsi="Tahoma" w:cs="Tahoma"/>
          <w:b/>
          <w:sz w:val="20"/>
          <w:szCs w:val="20"/>
        </w:rPr>
        <w:t>Αυθεντικοποίηση</w:t>
      </w:r>
      <w:proofErr w:type="spellEnd"/>
      <w:r w:rsidRPr="00AE56BF">
        <w:rPr>
          <w:rFonts w:ascii="Tahoma" w:hAnsi="Tahoma" w:cs="Tahoma"/>
          <w:b/>
          <w:sz w:val="20"/>
          <w:szCs w:val="20"/>
        </w:rPr>
        <w:t xml:space="preserve"> και Έλεγχος Πρόσβασης Χρηστών</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Η πρόσβαση των χρηστών στο ΟΠΣ και τα υποσυστήματα του γίνεται με πολιτική μοναδικού σημείου</w:t>
      </w:r>
      <w:r>
        <w:rPr>
          <w:rFonts w:ascii="Tahoma" w:hAnsi="Tahoma" w:cs="Tahoma"/>
          <w:color w:val="000000"/>
          <w:sz w:val="20"/>
          <w:szCs w:val="20"/>
        </w:rPr>
        <w:t xml:space="preserve"> πρόσβασης ενώ ε</w:t>
      </w:r>
      <w:r w:rsidRPr="00AE56BF">
        <w:rPr>
          <w:rFonts w:ascii="Tahoma" w:hAnsi="Tahoma" w:cs="Tahoma"/>
          <w:color w:val="000000"/>
          <w:sz w:val="20"/>
          <w:szCs w:val="20"/>
        </w:rPr>
        <w:t xml:space="preserve">φαρμόζεται έλεγχος της αυθεντικότητας της ταυτότητας των μερών μιας ανταλλαγής δεδομένων με χρήση κωδικού πρόσβασης / συνθηματικού </w:t>
      </w:r>
      <w:r>
        <w:rPr>
          <w:rFonts w:ascii="Tahoma" w:hAnsi="Tahoma" w:cs="Tahoma"/>
          <w:color w:val="000000"/>
          <w:sz w:val="20"/>
          <w:szCs w:val="20"/>
        </w:rPr>
        <w:t>για</w:t>
      </w:r>
      <w:r w:rsidRPr="00AE56BF">
        <w:rPr>
          <w:rFonts w:ascii="Tahoma" w:hAnsi="Tahoma" w:cs="Tahoma"/>
          <w:color w:val="000000"/>
          <w:sz w:val="20"/>
          <w:szCs w:val="20"/>
        </w:rPr>
        <w:t xml:space="preserve"> εξουσιοδοτημένη πρόσβαση. </w:t>
      </w:r>
    </w:p>
    <w:p w:rsidR="00226111" w:rsidRPr="00AE56BF" w:rsidRDefault="00226111" w:rsidP="00226111">
      <w:pPr>
        <w:spacing w:before="120" w:line="280" w:lineRule="exact"/>
        <w:rPr>
          <w:rFonts w:ascii="Tahoma" w:hAnsi="Tahoma" w:cs="Tahoma"/>
          <w:b/>
          <w:sz w:val="20"/>
          <w:szCs w:val="20"/>
        </w:rPr>
      </w:pPr>
      <w:r w:rsidRPr="001A2A99">
        <w:rPr>
          <w:rFonts w:ascii="Tahoma" w:hAnsi="Tahoma" w:cs="Tahoma"/>
          <w:b/>
          <w:sz w:val="20"/>
          <w:szCs w:val="20"/>
        </w:rPr>
        <w:t>6.</w:t>
      </w:r>
      <w:r>
        <w:rPr>
          <w:rFonts w:ascii="Tahoma" w:hAnsi="Tahoma" w:cs="Tahoma"/>
          <w:b/>
          <w:sz w:val="20"/>
          <w:szCs w:val="20"/>
        </w:rPr>
        <w:t>5</w:t>
      </w:r>
      <w:r w:rsidRPr="001A2A99">
        <w:rPr>
          <w:rFonts w:ascii="Tahoma" w:hAnsi="Tahoma" w:cs="Tahoma"/>
          <w:b/>
          <w:sz w:val="20"/>
          <w:szCs w:val="20"/>
        </w:rPr>
        <w:t>.</w:t>
      </w:r>
      <w:r>
        <w:rPr>
          <w:rFonts w:ascii="Tahoma" w:hAnsi="Tahoma" w:cs="Tahoma"/>
          <w:b/>
          <w:sz w:val="20"/>
          <w:szCs w:val="20"/>
        </w:rPr>
        <w:t>3</w:t>
      </w:r>
      <w:r w:rsidRPr="001A2A99">
        <w:rPr>
          <w:rFonts w:ascii="Tahoma" w:hAnsi="Tahoma" w:cs="Tahoma"/>
          <w:b/>
          <w:sz w:val="20"/>
          <w:szCs w:val="20"/>
        </w:rPr>
        <w:t>.</w:t>
      </w:r>
      <w:r w:rsidRPr="00AE56BF">
        <w:rPr>
          <w:rFonts w:ascii="Tahoma" w:hAnsi="Tahoma" w:cs="Tahoma"/>
          <w:b/>
          <w:sz w:val="20"/>
          <w:szCs w:val="20"/>
        </w:rPr>
        <w:t>3</w:t>
      </w:r>
      <w:r w:rsidRPr="001A2A99">
        <w:rPr>
          <w:rFonts w:ascii="Tahoma" w:hAnsi="Tahoma" w:cs="Tahoma"/>
          <w:b/>
          <w:sz w:val="20"/>
          <w:szCs w:val="20"/>
        </w:rPr>
        <w:t xml:space="preserve"> </w:t>
      </w:r>
      <w:r w:rsidRPr="00AE56BF">
        <w:rPr>
          <w:rFonts w:ascii="Tahoma" w:hAnsi="Tahoma" w:cs="Tahoma"/>
          <w:b/>
          <w:sz w:val="20"/>
          <w:szCs w:val="20"/>
        </w:rPr>
        <w:t>Διαδικτυακή Πρόσβαση στο ΟΠΣ</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 xml:space="preserve">Η πρόσβαση των χρηστών στο ΟΠΣ για την υποβολή και διαχείριση Δελτίων </w:t>
      </w:r>
      <w:r>
        <w:rPr>
          <w:rFonts w:ascii="Tahoma" w:hAnsi="Tahoma" w:cs="Tahoma"/>
          <w:color w:val="000000"/>
          <w:sz w:val="20"/>
          <w:szCs w:val="20"/>
        </w:rPr>
        <w:t xml:space="preserve">και Διαδικασιών Πράξεων και Προγραμμάτων </w:t>
      </w:r>
      <w:r w:rsidRPr="00AE56BF">
        <w:rPr>
          <w:rFonts w:ascii="Tahoma" w:hAnsi="Tahoma" w:cs="Tahoma"/>
          <w:color w:val="000000"/>
          <w:sz w:val="20"/>
          <w:szCs w:val="20"/>
        </w:rPr>
        <w:t>είναι εφικτή με τους εξής τρόπους:</w:t>
      </w:r>
    </w:p>
    <w:p w:rsidR="00226111" w:rsidRPr="00AE56BF"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Μέσω διαδικτυακής Εφαρμογής / Υποσυστήματος του ΟΠΣ με τη μορφή Web φορμών για Δικαιούχους</w:t>
      </w:r>
      <w:r>
        <w:rPr>
          <w:rStyle w:val="ae"/>
        </w:rPr>
        <w:footnoteReference w:id="1"/>
      </w:r>
      <w:r w:rsidRPr="00AE56BF">
        <w:rPr>
          <w:rFonts w:ascii="Tahoma" w:hAnsi="Tahoma" w:cs="Tahoma"/>
          <w:sz w:val="20"/>
        </w:rPr>
        <w:t xml:space="preserve"> και Φορείς Διαχείρισης</w:t>
      </w:r>
    </w:p>
    <w:p w:rsidR="00226111" w:rsidRDefault="00226111" w:rsidP="00226111">
      <w:pPr>
        <w:pStyle w:val="a9"/>
        <w:numPr>
          <w:ilvl w:val="0"/>
          <w:numId w:val="3"/>
        </w:numPr>
        <w:spacing w:before="120" w:after="120" w:line="280" w:lineRule="atLeast"/>
        <w:contextualSpacing w:val="0"/>
        <w:jc w:val="both"/>
        <w:rPr>
          <w:rFonts w:ascii="Tahoma" w:hAnsi="Tahoma" w:cs="Tahoma"/>
          <w:sz w:val="20"/>
        </w:rPr>
      </w:pPr>
      <w:r w:rsidRPr="00AE56BF">
        <w:rPr>
          <w:rFonts w:ascii="Tahoma" w:hAnsi="Tahoma" w:cs="Tahoma"/>
          <w:sz w:val="20"/>
        </w:rPr>
        <w:t xml:space="preserve">Μέσω διαδικτυακών Υπηρεσιών (Web </w:t>
      </w:r>
      <w:proofErr w:type="spellStart"/>
      <w:r w:rsidRPr="00AE56BF">
        <w:rPr>
          <w:rFonts w:ascii="Tahoma" w:hAnsi="Tahoma" w:cs="Tahoma"/>
          <w:sz w:val="20"/>
        </w:rPr>
        <w:t>Services</w:t>
      </w:r>
      <w:proofErr w:type="spellEnd"/>
      <w:r w:rsidRPr="00AE56BF">
        <w:rPr>
          <w:rFonts w:ascii="Tahoma" w:hAnsi="Tahoma" w:cs="Tahoma"/>
          <w:sz w:val="20"/>
        </w:rPr>
        <w:t>) για την Υποβολή</w:t>
      </w:r>
      <w:r>
        <w:rPr>
          <w:rFonts w:ascii="Tahoma" w:hAnsi="Tahoma" w:cs="Tahoma"/>
          <w:sz w:val="20"/>
        </w:rPr>
        <w:t>:</w:t>
      </w:r>
      <w:r w:rsidRPr="00AE56BF">
        <w:rPr>
          <w:rFonts w:ascii="Tahoma" w:hAnsi="Tahoma" w:cs="Tahoma"/>
          <w:sz w:val="20"/>
        </w:rPr>
        <w:t xml:space="preserve"> </w:t>
      </w:r>
    </w:p>
    <w:p w:rsidR="00226111" w:rsidRDefault="00226111" w:rsidP="00226111">
      <w:pPr>
        <w:pStyle w:val="a9"/>
        <w:numPr>
          <w:ilvl w:val="1"/>
          <w:numId w:val="3"/>
        </w:numPr>
        <w:spacing w:before="120" w:after="120" w:line="280" w:lineRule="atLeast"/>
        <w:contextualSpacing w:val="0"/>
        <w:jc w:val="both"/>
        <w:rPr>
          <w:rFonts w:ascii="Tahoma" w:hAnsi="Tahoma" w:cs="Tahoma"/>
          <w:sz w:val="20"/>
        </w:rPr>
      </w:pPr>
      <w:r w:rsidRPr="00AE56BF">
        <w:rPr>
          <w:rFonts w:ascii="Tahoma" w:hAnsi="Tahoma" w:cs="Tahoma"/>
          <w:sz w:val="20"/>
        </w:rPr>
        <w:t>Δελτίων από Δικαιούχους</w:t>
      </w:r>
      <w:r>
        <w:rPr>
          <w:rFonts w:ascii="Tahoma" w:hAnsi="Tahoma" w:cs="Tahoma"/>
          <w:sz w:val="20"/>
        </w:rPr>
        <w:t xml:space="preserve">, </w:t>
      </w:r>
    </w:p>
    <w:p w:rsidR="00226111" w:rsidRDefault="00226111" w:rsidP="00226111">
      <w:pPr>
        <w:pStyle w:val="a9"/>
        <w:numPr>
          <w:ilvl w:val="1"/>
          <w:numId w:val="3"/>
        </w:numPr>
        <w:spacing w:before="120" w:after="120" w:line="280" w:lineRule="atLeast"/>
        <w:contextualSpacing w:val="0"/>
        <w:jc w:val="both"/>
        <w:rPr>
          <w:rFonts w:ascii="Tahoma" w:hAnsi="Tahoma" w:cs="Tahoma"/>
          <w:sz w:val="20"/>
        </w:rPr>
      </w:pPr>
      <w:r>
        <w:rPr>
          <w:rFonts w:ascii="Tahoma" w:hAnsi="Tahoma" w:cs="Tahoma"/>
          <w:sz w:val="20"/>
        </w:rPr>
        <w:t xml:space="preserve">στοιχείων ελέγχων από ελεγκτικές αρχές, </w:t>
      </w:r>
    </w:p>
    <w:p w:rsidR="00226111" w:rsidRPr="00AE56BF" w:rsidRDefault="00226111" w:rsidP="00226111">
      <w:pPr>
        <w:pStyle w:val="a9"/>
        <w:numPr>
          <w:ilvl w:val="1"/>
          <w:numId w:val="3"/>
        </w:numPr>
        <w:spacing w:before="120" w:after="120" w:line="280" w:lineRule="atLeast"/>
        <w:contextualSpacing w:val="0"/>
        <w:jc w:val="both"/>
        <w:rPr>
          <w:rFonts w:ascii="Tahoma" w:hAnsi="Tahoma" w:cs="Tahoma"/>
          <w:sz w:val="20"/>
        </w:rPr>
      </w:pPr>
      <w:r>
        <w:rPr>
          <w:rFonts w:ascii="Tahoma" w:hAnsi="Tahoma" w:cs="Tahoma"/>
          <w:sz w:val="20"/>
        </w:rPr>
        <w:t>δεδομένων από εξωτερικά συστήματα της Δημόσιας Διοίκησης</w:t>
      </w:r>
    </w:p>
    <w:p w:rsidR="00226111" w:rsidRPr="00AE56BF" w:rsidRDefault="00226111" w:rsidP="00226111">
      <w:pPr>
        <w:spacing w:before="120" w:line="280" w:lineRule="exact"/>
        <w:jc w:val="both"/>
        <w:rPr>
          <w:rFonts w:ascii="Tahoma" w:hAnsi="Tahoma" w:cs="Tahoma"/>
          <w:color w:val="000000"/>
          <w:sz w:val="20"/>
          <w:szCs w:val="20"/>
        </w:rPr>
      </w:pPr>
      <w:r w:rsidRPr="00AE56BF">
        <w:rPr>
          <w:rFonts w:ascii="Tahoma" w:hAnsi="Tahoma" w:cs="Tahoma"/>
          <w:color w:val="000000"/>
          <w:sz w:val="20"/>
          <w:szCs w:val="20"/>
        </w:rPr>
        <w:t>Για την πρόσβαση στο ΟΠΣ μέσω κλήσης διαδικτυακών Υπηρεσιών υποστηρίζονται σύγχρονες τεχνικές και πρωτόκολλα ασφάλειας σύμφωνα με το πρότυπο WS-</w:t>
      </w:r>
      <w:proofErr w:type="spellStart"/>
      <w:r w:rsidRPr="00AE56BF">
        <w:rPr>
          <w:rFonts w:ascii="Tahoma" w:hAnsi="Tahoma" w:cs="Tahoma"/>
          <w:color w:val="000000"/>
          <w:sz w:val="20"/>
          <w:szCs w:val="20"/>
        </w:rPr>
        <w:t>Security</w:t>
      </w:r>
      <w:proofErr w:type="spellEnd"/>
      <w:r w:rsidRPr="00AE56BF">
        <w:rPr>
          <w:rFonts w:ascii="Tahoma" w:hAnsi="Tahoma" w:cs="Tahoma"/>
          <w:color w:val="000000"/>
          <w:sz w:val="20"/>
          <w:szCs w:val="20"/>
        </w:rPr>
        <w:t xml:space="preserve"> κατά την ενεργοποίηση της υπηρεσίας και την πιστοποίηση του χρήστη.</w:t>
      </w:r>
    </w:p>
    <w:p w:rsidR="00226111" w:rsidRPr="00FD2DA1" w:rsidRDefault="00226111" w:rsidP="00226111">
      <w:pPr>
        <w:spacing w:before="120" w:line="280" w:lineRule="exact"/>
        <w:rPr>
          <w:rFonts w:ascii="Tahoma" w:hAnsi="Tahoma" w:cs="Tahoma"/>
          <w:b/>
          <w:sz w:val="20"/>
          <w:szCs w:val="20"/>
        </w:rPr>
      </w:pPr>
      <w:r w:rsidRPr="00FD2DA1">
        <w:rPr>
          <w:rFonts w:ascii="Tahoma" w:hAnsi="Tahoma" w:cs="Tahoma"/>
          <w:b/>
          <w:sz w:val="20"/>
          <w:szCs w:val="20"/>
        </w:rPr>
        <w:t>6.</w:t>
      </w:r>
      <w:r>
        <w:rPr>
          <w:rFonts w:ascii="Tahoma" w:hAnsi="Tahoma" w:cs="Tahoma"/>
          <w:b/>
          <w:sz w:val="20"/>
          <w:szCs w:val="20"/>
        </w:rPr>
        <w:t>5</w:t>
      </w:r>
      <w:r w:rsidRPr="00FD2DA1">
        <w:rPr>
          <w:rFonts w:ascii="Tahoma" w:hAnsi="Tahoma" w:cs="Tahoma"/>
          <w:b/>
          <w:sz w:val="20"/>
          <w:szCs w:val="20"/>
        </w:rPr>
        <w:t>.</w:t>
      </w:r>
      <w:r>
        <w:rPr>
          <w:rFonts w:ascii="Tahoma" w:hAnsi="Tahoma" w:cs="Tahoma"/>
          <w:b/>
          <w:sz w:val="20"/>
          <w:szCs w:val="20"/>
        </w:rPr>
        <w:t>3</w:t>
      </w:r>
      <w:r w:rsidRPr="00FD2DA1">
        <w:rPr>
          <w:rFonts w:ascii="Tahoma" w:hAnsi="Tahoma" w:cs="Tahoma"/>
          <w:b/>
          <w:sz w:val="20"/>
          <w:szCs w:val="20"/>
        </w:rPr>
        <w:t>.4 Πρόσβαση σε Ευαίσθητα Προσωπικά Δεδομένα</w:t>
      </w:r>
    </w:p>
    <w:p w:rsidR="00226111" w:rsidRPr="00FD2DA1" w:rsidRDefault="00226111" w:rsidP="00226111">
      <w:pPr>
        <w:spacing w:before="120" w:line="280" w:lineRule="exact"/>
        <w:jc w:val="both"/>
        <w:rPr>
          <w:rFonts w:ascii="Tahoma" w:hAnsi="Tahoma" w:cs="Tahoma"/>
          <w:color w:val="000000"/>
          <w:sz w:val="20"/>
          <w:szCs w:val="20"/>
        </w:rPr>
      </w:pPr>
      <w:r w:rsidRPr="00FD2DA1">
        <w:rPr>
          <w:rFonts w:ascii="Tahoma" w:hAnsi="Tahoma" w:cs="Tahoma"/>
          <w:color w:val="000000"/>
          <w:sz w:val="20"/>
          <w:szCs w:val="20"/>
        </w:rPr>
        <w:t>Οι δομές δεδομένων του ΟΠΣ και οι κανόνες πρόσβασης σε αυτές διαμορφώνονται σύμφωνα με τις απαιτήσεις προστασίας των ευαίσθητων προσωπικών δεδομένων.</w:t>
      </w:r>
    </w:p>
    <w:p w:rsidR="00226111" w:rsidRPr="00FD2DA1" w:rsidRDefault="00226111" w:rsidP="00226111">
      <w:pPr>
        <w:spacing w:before="120" w:line="280" w:lineRule="exact"/>
        <w:jc w:val="both"/>
        <w:rPr>
          <w:rFonts w:ascii="Tahoma" w:hAnsi="Tahoma" w:cs="Tahoma"/>
          <w:color w:val="000000"/>
          <w:sz w:val="20"/>
          <w:szCs w:val="20"/>
        </w:rPr>
      </w:pPr>
      <w:r w:rsidRPr="00FD2DA1">
        <w:rPr>
          <w:rFonts w:ascii="Tahoma" w:hAnsi="Tahoma" w:cs="Tahoma"/>
          <w:color w:val="000000"/>
          <w:sz w:val="20"/>
          <w:szCs w:val="20"/>
        </w:rPr>
        <w:t xml:space="preserve">Ειδικότερα γίνεται ο διαχωρισμός των στοιχείων του Δελτίου – Αίτησης Ωφελούμενου ΕΚΤ που αφορούν τη Δράση από τα ευαίσθητα προσωπικά δεδομένα του ωφελούμενου. Με τον τρόπο αυτό τηρούνται </w:t>
      </w:r>
      <w:proofErr w:type="spellStart"/>
      <w:r w:rsidRPr="00FD2DA1">
        <w:rPr>
          <w:rFonts w:ascii="Tahoma" w:hAnsi="Tahoma" w:cs="Tahoma"/>
          <w:color w:val="000000"/>
          <w:sz w:val="20"/>
          <w:szCs w:val="20"/>
        </w:rPr>
        <w:t>ανωνυμοποιημένα</w:t>
      </w:r>
      <w:proofErr w:type="spellEnd"/>
      <w:r w:rsidRPr="00FD2DA1">
        <w:rPr>
          <w:rFonts w:ascii="Tahoma" w:hAnsi="Tahoma" w:cs="Tahoma"/>
          <w:color w:val="000000"/>
          <w:sz w:val="20"/>
          <w:szCs w:val="20"/>
        </w:rPr>
        <w:t xml:space="preserve"> τα στοιχεία της Αίτησης ενώ εφαρμόζονται εξειδικευμένοι κανόνες πρόσβασης για τα ευαίσθητα προσωπικά δεδομένα.</w:t>
      </w:r>
    </w:p>
    <w:p w:rsidR="00226111" w:rsidRPr="00FD2DA1" w:rsidRDefault="00226111" w:rsidP="00226111">
      <w:pPr>
        <w:spacing w:before="120" w:line="280" w:lineRule="exact"/>
        <w:jc w:val="both"/>
        <w:rPr>
          <w:rFonts w:ascii="Tahoma" w:hAnsi="Tahoma" w:cs="Tahoma"/>
          <w:color w:val="000000"/>
          <w:sz w:val="20"/>
          <w:szCs w:val="20"/>
        </w:rPr>
      </w:pPr>
      <w:r w:rsidRPr="00FD2DA1">
        <w:rPr>
          <w:rFonts w:ascii="Tahoma" w:hAnsi="Tahoma" w:cs="Tahoma"/>
          <w:color w:val="000000"/>
          <w:sz w:val="20"/>
          <w:szCs w:val="20"/>
        </w:rPr>
        <w:t>Για κάθε Ωφελούμενο, παράγεται και τηρείται στο ΟΠΣ μοναδικός κωδικός ταυτοποίησης ανεξαρτήτως της συμμετοχής του σε μία ή περισσότερες Δράσεις ΕΚΤ. Ο συγκεκριμένος κωδικός ΟΠΣ ωφελούμενου συσχετίζεται με τα προσωπικά στοιχεία του Ωφελούμενου (ΑΜΚΑ, ΑΦΜ, ονοματεπώνυμο κλπ) τα οποία αποθηκεύονται κρυπτογραφημένα. Η αποκρυπτογράφηση των ευαίσθητων προσωπικών δεδομένων είναι διαθέσιμη ΜΟΝΟ:</w:t>
      </w:r>
    </w:p>
    <w:p w:rsidR="00226111" w:rsidRPr="00FD2DA1" w:rsidRDefault="00226111" w:rsidP="00226111">
      <w:pPr>
        <w:pStyle w:val="a9"/>
        <w:numPr>
          <w:ilvl w:val="0"/>
          <w:numId w:val="3"/>
        </w:numPr>
        <w:spacing w:before="120" w:after="120" w:line="280" w:lineRule="atLeast"/>
        <w:contextualSpacing w:val="0"/>
        <w:jc w:val="both"/>
        <w:rPr>
          <w:rFonts w:ascii="Tahoma" w:hAnsi="Tahoma" w:cs="Tahoma"/>
          <w:sz w:val="20"/>
        </w:rPr>
      </w:pPr>
      <w:r w:rsidRPr="00FD2DA1">
        <w:rPr>
          <w:rFonts w:ascii="Tahoma" w:hAnsi="Tahoma" w:cs="Tahoma"/>
          <w:sz w:val="20"/>
        </w:rPr>
        <w:t>Σε Φορείς Επεξεργασίας – Δικαιούχους προκειμένου να αναζητήσουν με χρήση του ΟΠΣ τη συσχέτιση ΑΜΚΑ ωφελούμενου με τον κωδικό ωφελούμενου στο ΟΠΣ για τις ανάγκες Υποβολής της Αίτησης ωφελούμενου</w:t>
      </w:r>
    </w:p>
    <w:p w:rsidR="00226111" w:rsidRPr="00FD2DA1" w:rsidRDefault="00226111" w:rsidP="00226111">
      <w:pPr>
        <w:pStyle w:val="a9"/>
        <w:numPr>
          <w:ilvl w:val="0"/>
          <w:numId w:val="3"/>
        </w:numPr>
        <w:spacing w:before="120" w:after="120" w:line="280" w:lineRule="atLeast"/>
        <w:contextualSpacing w:val="0"/>
        <w:jc w:val="both"/>
        <w:rPr>
          <w:rFonts w:ascii="Tahoma" w:hAnsi="Tahoma" w:cs="Tahoma"/>
          <w:sz w:val="20"/>
        </w:rPr>
      </w:pPr>
      <w:r w:rsidRPr="00FD2DA1">
        <w:rPr>
          <w:rFonts w:ascii="Tahoma" w:hAnsi="Tahoma" w:cs="Tahoma"/>
          <w:sz w:val="20"/>
        </w:rPr>
        <w:t>Σε εξουσιοδοτημένα στελέχη της ΕΥΟΠΣ κατόπιν εντολής Φορέα Διαχείρισης προκειμένου να διαθέσουν σε αυτόν στοιχεία που αφορούν στον έλεγχο ή της αξιολόγηση της Δράσης</w:t>
      </w:r>
    </w:p>
    <w:p w:rsidR="00226111" w:rsidRPr="00FD2DA1" w:rsidRDefault="00226111" w:rsidP="00226111">
      <w:pPr>
        <w:spacing w:before="120" w:line="280" w:lineRule="exact"/>
        <w:jc w:val="both"/>
        <w:rPr>
          <w:rFonts w:ascii="Tahoma" w:hAnsi="Tahoma" w:cs="Tahoma"/>
          <w:color w:val="000000"/>
          <w:sz w:val="20"/>
          <w:szCs w:val="20"/>
        </w:rPr>
      </w:pPr>
      <w:r w:rsidRPr="00FD2DA1">
        <w:rPr>
          <w:rFonts w:ascii="Tahoma" w:hAnsi="Tahoma" w:cs="Tahoma"/>
          <w:color w:val="000000"/>
          <w:sz w:val="20"/>
          <w:szCs w:val="20"/>
        </w:rPr>
        <w:t>Η αποκρυπτογράφηση ευαίσθητων προσωπικών δεδομένων είτε με χρήση του ΟΠΣ είτε με εντολή του Φορέα Διαχείρισης προς την ΕΥΟΠΣ, καταγράφεται σε ειδικά αρχεία καταγραφής ενεργειών πρόσβασης.</w:t>
      </w:r>
    </w:p>
    <w:p w:rsidR="00226111" w:rsidRDefault="00226111" w:rsidP="00226111">
      <w:pPr>
        <w:spacing w:before="120" w:line="280" w:lineRule="exact"/>
        <w:jc w:val="both"/>
        <w:rPr>
          <w:rFonts w:ascii="Tahoma" w:hAnsi="Tahoma" w:cs="Tahoma"/>
          <w:color w:val="000000"/>
          <w:sz w:val="20"/>
          <w:szCs w:val="20"/>
        </w:rPr>
      </w:pPr>
      <w:r w:rsidRPr="00FD2DA1">
        <w:rPr>
          <w:rFonts w:ascii="Tahoma" w:hAnsi="Tahoma" w:cs="Tahoma"/>
          <w:color w:val="000000"/>
          <w:sz w:val="20"/>
          <w:szCs w:val="20"/>
        </w:rPr>
        <w:t xml:space="preserve">Οι χρήστες του Φορέα Διαχείρισης και των Επιτελικών Αρχών διαθέτουν δικαιώματα πρόσβασης σε </w:t>
      </w:r>
      <w:proofErr w:type="spellStart"/>
      <w:r w:rsidRPr="00FD2DA1">
        <w:rPr>
          <w:rFonts w:ascii="Tahoma" w:hAnsi="Tahoma" w:cs="Tahoma"/>
          <w:color w:val="000000"/>
          <w:sz w:val="20"/>
          <w:szCs w:val="20"/>
        </w:rPr>
        <w:t>ανωνυμοποιημένα</w:t>
      </w:r>
      <w:proofErr w:type="spellEnd"/>
      <w:r w:rsidRPr="00FD2DA1">
        <w:rPr>
          <w:rFonts w:ascii="Tahoma" w:hAnsi="Tahoma" w:cs="Tahoma"/>
          <w:color w:val="000000"/>
          <w:sz w:val="20"/>
          <w:szCs w:val="20"/>
        </w:rPr>
        <w:t xml:space="preserve"> στοιχεία της Αίτησης του ωφελούμενου και όσον αφορά τη μέτρηση των σχετικών </w:t>
      </w:r>
      <w:r w:rsidRPr="00FD2DA1">
        <w:rPr>
          <w:rFonts w:ascii="Tahoma" w:hAnsi="Tahoma" w:cs="Tahoma"/>
          <w:color w:val="000000"/>
          <w:sz w:val="20"/>
          <w:szCs w:val="20"/>
        </w:rPr>
        <w:lastRenderedPageBreak/>
        <w:t>Δεικτών του ΕΣΠΑ, αλλά δε διαθέτουν αυτόματη πρόσβαση στα ευαίσθητα προσωπικά δεδομένα του ωφελούμενου της εκάστοτε Αίτησης.</w:t>
      </w:r>
    </w:p>
    <w:p w:rsidR="00226111" w:rsidRPr="002A3310" w:rsidRDefault="00226111" w:rsidP="00226111">
      <w:pPr>
        <w:spacing w:before="120" w:line="280" w:lineRule="exact"/>
        <w:rPr>
          <w:rFonts w:ascii="Tahoma" w:hAnsi="Tahoma" w:cs="Tahoma"/>
          <w:b/>
          <w:sz w:val="20"/>
          <w:szCs w:val="20"/>
        </w:rPr>
      </w:pPr>
      <w:r>
        <w:rPr>
          <w:rFonts w:ascii="Tahoma" w:hAnsi="Tahoma" w:cs="Tahoma"/>
          <w:b/>
          <w:sz w:val="20"/>
          <w:szCs w:val="20"/>
        </w:rPr>
        <w:t>6.5</w:t>
      </w:r>
      <w:r w:rsidRPr="002A3310">
        <w:rPr>
          <w:rFonts w:ascii="Tahoma" w:hAnsi="Tahoma" w:cs="Tahoma"/>
          <w:b/>
          <w:sz w:val="20"/>
          <w:szCs w:val="20"/>
        </w:rPr>
        <w:t>.</w:t>
      </w:r>
      <w:r>
        <w:rPr>
          <w:rFonts w:ascii="Tahoma" w:hAnsi="Tahoma" w:cs="Tahoma"/>
          <w:b/>
          <w:sz w:val="20"/>
          <w:szCs w:val="20"/>
        </w:rPr>
        <w:t>3</w:t>
      </w:r>
      <w:r w:rsidRPr="002A3310">
        <w:rPr>
          <w:rFonts w:ascii="Tahoma" w:hAnsi="Tahoma" w:cs="Tahoma"/>
          <w:b/>
          <w:sz w:val="20"/>
          <w:szCs w:val="20"/>
        </w:rPr>
        <w:t>.5 Καταγραφή Πρόσβασης (</w:t>
      </w:r>
      <w:proofErr w:type="spellStart"/>
      <w:r w:rsidRPr="002A3310">
        <w:rPr>
          <w:rFonts w:ascii="Tahoma" w:hAnsi="Tahoma" w:cs="Tahoma"/>
          <w:b/>
          <w:sz w:val="20"/>
          <w:szCs w:val="20"/>
        </w:rPr>
        <w:t>logging</w:t>
      </w:r>
      <w:proofErr w:type="spellEnd"/>
      <w:r w:rsidRPr="002A3310">
        <w:rPr>
          <w:rFonts w:ascii="Tahoma" w:hAnsi="Tahoma" w:cs="Tahoma"/>
          <w:b/>
          <w:sz w:val="20"/>
          <w:szCs w:val="20"/>
        </w:rPr>
        <w:t>)</w:t>
      </w:r>
    </w:p>
    <w:p w:rsidR="00226111" w:rsidRPr="002A3310" w:rsidRDefault="00226111" w:rsidP="00226111">
      <w:pPr>
        <w:spacing w:before="120" w:line="280" w:lineRule="exact"/>
        <w:jc w:val="both"/>
        <w:rPr>
          <w:rFonts w:ascii="Tahoma" w:hAnsi="Tahoma" w:cs="Tahoma"/>
          <w:color w:val="000000"/>
          <w:sz w:val="20"/>
          <w:szCs w:val="20"/>
        </w:rPr>
      </w:pPr>
      <w:r w:rsidRPr="002A3310">
        <w:rPr>
          <w:rFonts w:ascii="Tahoma" w:hAnsi="Tahoma" w:cs="Tahoma"/>
          <w:color w:val="000000"/>
          <w:sz w:val="20"/>
          <w:szCs w:val="20"/>
        </w:rPr>
        <w:t xml:space="preserve">Το ΟΠΣ υποστηρίζει την καταγραφή δεδομένων πρόσβασης των χρηστών σε αυτό με τρόπο </w:t>
      </w:r>
      <w:proofErr w:type="spellStart"/>
      <w:r w:rsidRPr="002A3310">
        <w:rPr>
          <w:rFonts w:ascii="Tahoma" w:hAnsi="Tahoma" w:cs="Tahoma"/>
          <w:color w:val="000000"/>
          <w:sz w:val="20"/>
          <w:szCs w:val="20"/>
        </w:rPr>
        <w:t>πολυπαραμετρικό</w:t>
      </w:r>
      <w:proofErr w:type="spellEnd"/>
      <w:r w:rsidRPr="002A3310">
        <w:rPr>
          <w:rFonts w:ascii="Tahoma" w:hAnsi="Tahoma" w:cs="Tahoma"/>
          <w:color w:val="000000"/>
          <w:sz w:val="20"/>
          <w:szCs w:val="20"/>
        </w:rPr>
        <w:t xml:space="preserve">. </w:t>
      </w:r>
      <w:r>
        <w:rPr>
          <w:rFonts w:ascii="Tahoma" w:hAnsi="Tahoma" w:cs="Tahoma"/>
          <w:color w:val="000000"/>
          <w:sz w:val="20"/>
          <w:szCs w:val="20"/>
        </w:rPr>
        <w:t>Ενδεικτικά</w:t>
      </w:r>
      <w:r w:rsidRPr="002A3310">
        <w:rPr>
          <w:rFonts w:ascii="Tahoma" w:hAnsi="Tahoma" w:cs="Tahoma"/>
          <w:color w:val="000000"/>
          <w:sz w:val="20"/>
          <w:szCs w:val="20"/>
        </w:rPr>
        <w:t xml:space="preserve"> υποστηρίζεται η καταγραφή ενεργειών σε επίπεδο:</w:t>
      </w:r>
    </w:p>
    <w:p w:rsidR="00226111" w:rsidRPr="002A3310" w:rsidRDefault="00226111" w:rsidP="00226111">
      <w:pPr>
        <w:pStyle w:val="a9"/>
        <w:numPr>
          <w:ilvl w:val="0"/>
          <w:numId w:val="3"/>
        </w:numPr>
        <w:spacing w:before="120" w:after="120" w:line="280" w:lineRule="atLeast"/>
        <w:contextualSpacing w:val="0"/>
        <w:jc w:val="both"/>
        <w:rPr>
          <w:rFonts w:ascii="Tahoma" w:hAnsi="Tahoma" w:cs="Tahoma"/>
          <w:sz w:val="20"/>
        </w:rPr>
      </w:pPr>
      <w:r w:rsidRPr="002A3310">
        <w:rPr>
          <w:rFonts w:ascii="Tahoma" w:hAnsi="Tahoma" w:cs="Tahoma"/>
          <w:sz w:val="20"/>
        </w:rPr>
        <w:t xml:space="preserve">Εισαγωγής / Τροποποίησης δεδομένων (π.χ. Δημιουργία </w:t>
      </w:r>
      <w:r>
        <w:rPr>
          <w:rFonts w:ascii="Tahoma" w:hAnsi="Tahoma" w:cs="Tahoma"/>
          <w:sz w:val="20"/>
        </w:rPr>
        <w:t>Τεχνικού Δελτίου Πράξης</w:t>
      </w:r>
      <w:r w:rsidRPr="002A3310">
        <w:rPr>
          <w:rFonts w:ascii="Tahoma" w:hAnsi="Tahoma" w:cs="Tahoma"/>
          <w:sz w:val="20"/>
        </w:rPr>
        <w:t>)</w:t>
      </w:r>
    </w:p>
    <w:p w:rsidR="00226111" w:rsidRPr="002A3310" w:rsidRDefault="00226111" w:rsidP="00226111">
      <w:pPr>
        <w:pStyle w:val="a9"/>
        <w:numPr>
          <w:ilvl w:val="0"/>
          <w:numId w:val="3"/>
        </w:numPr>
        <w:spacing w:before="120" w:after="120" w:line="280" w:lineRule="atLeast"/>
        <w:contextualSpacing w:val="0"/>
        <w:jc w:val="both"/>
        <w:rPr>
          <w:rFonts w:ascii="Tahoma" w:hAnsi="Tahoma" w:cs="Tahoma"/>
          <w:sz w:val="20"/>
        </w:rPr>
      </w:pPr>
      <w:r>
        <w:rPr>
          <w:rFonts w:ascii="Tahoma" w:hAnsi="Tahoma" w:cs="Tahoma"/>
          <w:sz w:val="20"/>
        </w:rPr>
        <w:t xml:space="preserve">Αλλαγής Κατάστασης </w:t>
      </w:r>
      <w:r w:rsidRPr="002A3310">
        <w:rPr>
          <w:rFonts w:ascii="Tahoma" w:hAnsi="Tahoma" w:cs="Tahoma"/>
          <w:sz w:val="20"/>
        </w:rPr>
        <w:t>Δελτίου</w:t>
      </w:r>
    </w:p>
    <w:p w:rsidR="00226111" w:rsidRPr="002A3310" w:rsidRDefault="00226111" w:rsidP="00226111">
      <w:pPr>
        <w:pStyle w:val="a9"/>
        <w:numPr>
          <w:ilvl w:val="0"/>
          <w:numId w:val="3"/>
        </w:numPr>
        <w:spacing w:before="120" w:after="120" w:line="280" w:lineRule="atLeast"/>
        <w:contextualSpacing w:val="0"/>
        <w:jc w:val="both"/>
        <w:rPr>
          <w:rFonts w:ascii="Tahoma" w:hAnsi="Tahoma" w:cs="Tahoma"/>
          <w:sz w:val="20"/>
        </w:rPr>
      </w:pPr>
      <w:r w:rsidRPr="002A3310">
        <w:rPr>
          <w:rFonts w:ascii="Tahoma" w:hAnsi="Tahoma" w:cs="Tahoma"/>
          <w:sz w:val="20"/>
        </w:rPr>
        <w:t xml:space="preserve">Αναζήτησης / ανάκτησης ευαίσθητων προσωπικών δεδομένων. Συγκεκριμένα </w:t>
      </w:r>
      <w:r>
        <w:rPr>
          <w:rFonts w:ascii="Tahoma" w:hAnsi="Tahoma" w:cs="Tahoma"/>
          <w:sz w:val="20"/>
        </w:rPr>
        <w:t xml:space="preserve">για κάθε χρήστη που εκτελεί αναζήτηση, βάσει των δικαιωμάτων πρόσβασης του, σε ευαίσθητα προσωπικά δεδομένα, </w:t>
      </w:r>
      <w:r w:rsidRPr="002A3310">
        <w:rPr>
          <w:rFonts w:ascii="Tahoma" w:hAnsi="Tahoma" w:cs="Tahoma"/>
          <w:sz w:val="20"/>
        </w:rPr>
        <w:t>καταγράφεται:</w:t>
      </w:r>
    </w:p>
    <w:p w:rsidR="00226111" w:rsidRPr="002A3310" w:rsidRDefault="00226111" w:rsidP="00226111">
      <w:pPr>
        <w:pStyle w:val="a9"/>
        <w:numPr>
          <w:ilvl w:val="1"/>
          <w:numId w:val="3"/>
        </w:numPr>
        <w:spacing w:before="120" w:after="120" w:line="280" w:lineRule="atLeast"/>
        <w:contextualSpacing w:val="0"/>
        <w:jc w:val="both"/>
        <w:rPr>
          <w:rFonts w:ascii="Tahoma" w:hAnsi="Tahoma" w:cs="Tahoma"/>
          <w:sz w:val="20"/>
        </w:rPr>
      </w:pPr>
      <w:r w:rsidRPr="002A3310">
        <w:rPr>
          <w:rFonts w:ascii="Tahoma" w:hAnsi="Tahoma" w:cs="Tahoma"/>
          <w:sz w:val="20"/>
        </w:rPr>
        <w:t>Κωδικός ωφελούμενου ΟΠΣ</w:t>
      </w:r>
    </w:p>
    <w:p w:rsidR="00226111" w:rsidRPr="002A3310" w:rsidRDefault="00226111" w:rsidP="00226111">
      <w:pPr>
        <w:pStyle w:val="a9"/>
        <w:numPr>
          <w:ilvl w:val="1"/>
          <w:numId w:val="3"/>
        </w:numPr>
        <w:spacing w:before="120" w:after="120" w:line="280" w:lineRule="atLeast"/>
        <w:contextualSpacing w:val="0"/>
        <w:jc w:val="both"/>
        <w:rPr>
          <w:rFonts w:ascii="Tahoma" w:hAnsi="Tahoma" w:cs="Tahoma"/>
          <w:sz w:val="20"/>
        </w:rPr>
      </w:pPr>
      <w:r w:rsidRPr="002A3310">
        <w:rPr>
          <w:rFonts w:ascii="Tahoma" w:hAnsi="Tahoma" w:cs="Tahoma"/>
          <w:sz w:val="20"/>
        </w:rPr>
        <w:t>Ημερομηνία ανάκτησης δεδομένων</w:t>
      </w:r>
    </w:p>
    <w:p w:rsidR="00226111" w:rsidRPr="002A3310" w:rsidRDefault="00226111" w:rsidP="00226111">
      <w:pPr>
        <w:pStyle w:val="a9"/>
        <w:numPr>
          <w:ilvl w:val="1"/>
          <w:numId w:val="3"/>
        </w:numPr>
        <w:spacing w:before="120" w:after="120" w:line="280" w:lineRule="atLeast"/>
        <w:contextualSpacing w:val="0"/>
        <w:jc w:val="both"/>
        <w:rPr>
          <w:rFonts w:ascii="Tahoma" w:hAnsi="Tahoma" w:cs="Tahoma"/>
          <w:sz w:val="20"/>
        </w:rPr>
      </w:pPr>
      <w:r w:rsidRPr="002A3310">
        <w:rPr>
          <w:rFonts w:ascii="Tahoma" w:hAnsi="Tahoma" w:cs="Tahoma"/>
          <w:sz w:val="20"/>
        </w:rPr>
        <w:t>Κωδικός χρήστη συστήματος που αιτήθηκε την ανάκτηση</w:t>
      </w:r>
    </w:p>
    <w:p w:rsidR="00226111" w:rsidRPr="002A3310" w:rsidRDefault="00226111" w:rsidP="00226111">
      <w:pPr>
        <w:pStyle w:val="a9"/>
        <w:numPr>
          <w:ilvl w:val="1"/>
          <w:numId w:val="3"/>
        </w:numPr>
        <w:spacing w:before="120" w:after="120" w:line="280" w:lineRule="atLeast"/>
        <w:contextualSpacing w:val="0"/>
        <w:jc w:val="both"/>
        <w:rPr>
          <w:rFonts w:ascii="Tahoma" w:hAnsi="Tahoma" w:cs="Tahoma"/>
          <w:sz w:val="20"/>
        </w:rPr>
      </w:pPr>
      <w:r w:rsidRPr="002A3310">
        <w:rPr>
          <w:rFonts w:ascii="Tahoma" w:hAnsi="Tahoma" w:cs="Tahoma"/>
          <w:sz w:val="20"/>
        </w:rPr>
        <w:t>Σχόλια (π.χ. κωδικός Αίτησης</w:t>
      </w:r>
      <w:r>
        <w:rPr>
          <w:rFonts w:ascii="Tahoma" w:hAnsi="Tahoma" w:cs="Tahoma"/>
          <w:sz w:val="20"/>
        </w:rPr>
        <w:t xml:space="preserve"> Ωφελούμενου</w:t>
      </w:r>
      <w:r w:rsidRPr="002A3310">
        <w:rPr>
          <w:rFonts w:ascii="Tahoma" w:hAnsi="Tahoma" w:cs="Tahoma"/>
          <w:sz w:val="20"/>
        </w:rPr>
        <w:t>)</w:t>
      </w:r>
    </w:p>
    <w:p w:rsidR="00226111" w:rsidRPr="00AE56BF" w:rsidRDefault="00226111" w:rsidP="00226111">
      <w:pPr>
        <w:spacing w:before="120" w:line="280" w:lineRule="exact"/>
        <w:jc w:val="both"/>
        <w:rPr>
          <w:rFonts w:ascii="Tahoma" w:hAnsi="Tahoma" w:cs="Tahoma"/>
          <w:color w:val="000000"/>
          <w:sz w:val="20"/>
          <w:szCs w:val="20"/>
        </w:rPr>
      </w:pPr>
    </w:p>
    <w:p w:rsidR="00226111" w:rsidRPr="00226111" w:rsidRDefault="00226111" w:rsidP="00226111">
      <w:pPr>
        <w:pStyle w:val="Default"/>
        <w:spacing w:before="240" w:after="120"/>
        <w:ind w:right="57"/>
        <w:rPr>
          <w:rFonts w:ascii="Tahoma" w:hAnsi="Tahoma" w:cs="Tahoma"/>
          <w:b/>
          <w:color w:val="1F497D"/>
          <w:sz w:val="22"/>
          <w:szCs w:val="22"/>
        </w:rPr>
      </w:pPr>
      <w:r>
        <w:rPr>
          <w:rFonts w:ascii="Tahoma" w:hAnsi="Tahoma" w:cs="Tahoma"/>
          <w:b/>
          <w:color w:val="1F497D"/>
          <w:sz w:val="22"/>
          <w:szCs w:val="22"/>
        </w:rPr>
        <w:t>6.5</w:t>
      </w:r>
      <w:r w:rsidRPr="00226111">
        <w:rPr>
          <w:rFonts w:ascii="Tahoma" w:hAnsi="Tahoma" w:cs="Tahoma"/>
          <w:b/>
          <w:color w:val="1F497D"/>
          <w:sz w:val="22"/>
          <w:szCs w:val="22"/>
        </w:rPr>
        <w:t>.</w:t>
      </w:r>
      <w:r>
        <w:rPr>
          <w:rFonts w:ascii="Tahoma" w:hAnsi="Tahoma" w:cs="Tahoma"/>
          <w:b/>
          <w:color w:val="1F497D"/>
          <w:sz w:val="22"/>
          <w:szCs w:val="22"/>
        </w:rPr>
        <w:t>4</w:t>
      </w:r>
      <w:r w:rsidRPr="00226111">
        <w:rPr>
          <w:rFonts w:ascii="Tahoma" w:hAnsi="Tahoma" w:cs="Tahoma"/>
          <w:b/>
          <w:color w:val="1F497D"/>
          <w:sz w:val="22"/>
          <w:szCs w:val="22"/>
        </w:rPr>
        <w:t xml:space="preserve"> Επιμέρους Χαρακτηριστικά Ασφαλείας ΟΠΣ</w:t>
      </w:r>
    </w:p>
    <w:p w:rsidR="00226111" w:rsidRPr="00AD6AF8" w:rsidRDefault="00226111" w:rsidP="00226111">
      <w:pPr>
        <w:spacing w:before="120" w:line="280" w:lineRule="exact"/>
        <w:rPr>
          <w:rFonts w:ascii="Tahoma" w:hAnsi="Tahoma" w:cs="Tahoma"/>
          <w:b/>
          <w:sz w:val="20"/>
          <w:szCs w:val="20"/>
        </w:rPr>
      </w:pPr>
      <w:r>
        <w:rPr>
          <w:rFonts w:ascii="Tahoma" w:hAnsi="Tahoma" w:cs="Tahoma"/>
          <w:b/>
          <w:sz w:val="20"/>
          <w:szCs w:val="20"/>
        </w:rPr>
        <w:t>6.5.4.</w:t>
      </w:r>
      <w:r w:rsidRPr="00AD6AF8">
        <w:rPr>
          <w:rFonts w:ascii="Tahoma" w:hAnsi="Tahoma" w:cs="Tahoma"/>
          <w:b/>
          <w:sz w:val="20"/>
          <w:szCs w:val="20"/>
        </w:rPr>
        <w:t>1</w:t>
      </w:r>
      <w:r>
        <w:rPr>
          <w:rFonts w:ascii="Tahoma" w:hAnsi="Tahoma" w:cs="Tahoma"/>
          <w:b/>
          <w:sz w:val="20"/>
          <w:szCs w:val="20"/>
        </w:rPr>
        <w:t xml:space="preserve"> </w:t>
      </w:r>
      <w:r w:rsidRPr="00AD6AF8">
        <w:rPr>
          <w:rFonts w:ascii="Tahoma" w:hAnsi="Tahoma" w:cs="Tahoma"/>
          <w:b/>
          <w:sz w:val="20"/>
          <w:szCs w:val="20"/>
        </w:rPr>
        <w:t>Εμπιστευτικότητα (</w:t>
      </w:r>
      <w:proofErr w:type="spellStart"/>
      <w:r w:rsidRPr="00AD6AF8">
        <w:rPr>
          <w:rFonts w:ascii="Tahoma" w:hAnsi="Tahoma" w:cs="Tahoma"/>
          <w:b/>
          <w:sz w:val="20"/>
          <w:szCs w:val="20"/>
        </w:rPr>
        <w:t>confidentiality</w:t>
      </w:r>
      <w:proofErr w:type="spellEnd"/>
      <w:r w:rsidRPr="00AD6AF8">
        <w:rPr>
          <w:rFonts w:ascii="Tahoma" w:hAnsi="Tahoma" w:cs="Tahoma"/>
          <w:b/>
          <w:sz w:val="20"/>
          <w:szCs w:val="20"/>
        </w:rPr>
        <w:t>)</w:t>
      </w:r>
    </w:p>
    <w:p w:rsidR="00226111" w:rsidRPr="00AD6AF8" w:rsidRDefault="00226111" w:rsidP="00226111">
      <w:pPr>
        <w:spacing w:before="120" w:line="280" w:lineRule="exact"/>
        <w:jc w:val="both"/>
        <w:rPr>
          <w:rFonts w:ascii="Tahoma" w:hAnsi="Tahoma" w:cs="Tahoma"/>
          <w:color w:val="000000"/>
          <w:sz w:val="20"/>
          <w:szCs w:val="20"/>
        </w:rPr>
      </w:pPr>
      <w:r w:rsidRPr="00AD6AF8">
        <w:rPr>
          <w:rFonts w:ascii="Tahoma" w:hAnsi="Tahoma" w:cs="Tahoma"/>
          <w:color w:val="000000"/>
          <w:sz w:val="20"/>
          <w:szCs w:val="20"/>
        </w:rPr>
        <w:t xml:space="preserve">Το ΟΠΣ διασφαλίζει την τήρηση του απορρήτου των δεδομένων, σύμφωνα με την πολιτική πρόσβασης και διαχωρισμού καθηκόντων, ώστε η πληροφορία να διατίθεται μόνο σε εξουσιοδοτημένους χρήστες. </w:t>
      </w:r>
    </w:p>
    <w:p w:rsidR="00226111" w:rsidRPr="00AD6AF8" w:rsidRDefault="00226111" w:rsidP="00226111">
      <w:pPr>
        <w:spacing w:before="120" w:line="280" w:lineRule="exact"/>
        <w:jc w:val="both"/>
        <w:rPr>
          <w:rFonts w:ascii="Tahoma" w:hAnsi="Tahoma" w:cs="Tahoma"/>
          <w:color w:val="000000"/>
          <w:sz w:val="20"/>
          <w:szCs w:val="20"/>
        </w:rPr>
      </w:pPr>
      <w:r w:rsidRPr="00AD6AF8">
        <w:rPr>
          <w:rFonts w:ascii="Tahoma" w:hAnsi="Tahoma" w:cs="Tahoma"/>
          <w:color w:val="000000"/>
          <w:sz w:val="20"/>
          <w:szCs w:val="20"/>
        </w:rPr>
        <w:t xml:space="preserve">Επιπλέον, για τα δεδομένα προσωπικού ή ευαίσθητου χαρακτήρα που τηρούνται στο ΟΠΣ, εφαρμόζεται πολιτική διαχωρισμού/απομόνωσης των δεδομένων αυτών, ώστε να είναι </w:t>
      </w:r>
      <w:proofErr w:type="spellStart"/>
      <w:r w:rsidRPr="00AD6AF8">
        <w:rPr>
          <w:rFonts w:ascii="Tahoma" w:hAnsi="Tahoma" w:cs="Tahoma"/>
          <w:color w:val="000000"/>
          <w:sz w:val="20"/>
          <w:szCs w:val="20"/>
        </w:rPr>
        <w:t>προσβάσιμα</w:t>
      </w:r>
      <w:proofErr w:type="spellEnd"/>
      <w:r w:rsidRPr="00AD6AF8">
        <w:rPr>
          <w:rFonts w:ascii="Tahoma" w:hAnsi="Tahoma" w:cs="Tahoma"/>
          <w:color w:val="000000"/>
          <w:sz w:val="20"/>
          <w:szCs w:val="20"/>
        </w:rPr>
        <w:t xml:space="preserve"> μόνο για συγκεκριμένες λειτουργίες και σε περιορισμένο πλήθος, ειδικά διαπιστευμένων χρηστών.</w:t>
      </w:r>
    </w:p>
    <w:p w:rsidR="00226111" w:rsidRPr="00AD6AF8" w:rsidRDefault="00226111" w:rsidP="00226111">
      <w:pPr>
        <w:spacing w:before="120" w:line="280" w:lineRule="exact"/>
        <w:rPr>
          <w:rFonts w:ascii="Tahoma" w:hAnsi="Tahoma" w:cs="Tahoma"/>
          <w:b/>
          <w:sz w:val="20"/>
          <w:szCs w:val="20"/>
        </w:rPr>
      </w:pPr>
      <w:r>
        <w:rPr>
          <w:rFonts w:ascii="Tahoma" w:hAnsi="Tahoma" w:cs="Tahoma"/>
          <w:b/>
          <w:sz w:val="20"/>
          <w:szCs w:val="20"/>
        </w:rPr>
        <w:t>6.5.4</w:t>
      </w:r>
      <w:r w:rsidRPr="00AD6AF8">
        <w:rPr>
          <w:rFonts w:ascii="Tahoma" w:hAnsi="Tahoma" w:cs="Tahoma"/>
          <w:b/>
          <w:sz w:val="20"/>
          <w:szCs w:val="20"/>
        </w:rPr>
        <w:t>.2</w:t>
      </w:r>
      <w:r>
        <w:rPr>
          <w:rFonts w:ascii="Tahoma" w:hAnsi="Tahoma" w:cs="Tahoma"/>
          <w:b/>
          <w:sz w:val="20"/>
          <w:szCs w:val="20"/>
        </w:rPr>
        <w:t xml:space="preserve"> </w:t>
      </w:r>
      <w:r w:rsidRPr="00AD6AF8">
        <w:rPr>
          <w:rFonts w:ascii="Tahoma" w:hAnsi="Tahoma" w:cs="Tahoma"/>
          <w:b/>
          <w:sz w:val="20"/>
          <w:szCs w:val="20"/>
        </w:rPr>
        <w:t>Ακεραιότητα (</w:t>
      </w:r>
      <w:proofErr w:type="spellStart"/>
      <w:r w:rsidRPr="00AD6AF8">
        <w:rPr>
          <w:rFonts w:ascii="Tahoma" w:hAnsi="Tahoma" w:cs="Tahoma"/>
          <w:b/>
          <w:sz w:val="20"/>
          <w:szCs w:val="20"/>
        </w:rPr>
        <w:t>integrity</w:t>
      </w:r>
      <w:proofErr w:type="spellEnd"/>
      <w:r w:rsidRPr="00AD6AF8">
        <w:rPr>
          <w:rFonts w:ascii="Tahoma" w:hAnsi="Tahoma" w:cs="Tahoma"/>
          <w:b/>
          <w:sz w:val="20"/>
          <w:szCs w:val="20"/>
        </w:rPr>
        <w:t>)</w:t>
      </w:r>
    </w:p>
    <w:p w:rsidR="00226111" w:rsidRPr="00AD6AF8" w:rsidRDefault="00226111" w:rsidP="00226111">
      <w:pPr>
        <w:spacing w:before="120" w:line="280" w:lineRule="exact"/>
        <w:jc w:val="both"/>
        <w:rPr>
          <w:rFonts w:ascii="Tahoma" w:hAnsi="Tahoma" w:cs="Tahoma"/>
          <w:color w:val="000000"/>
          <w:sz w:val="20"/>
          <w:szCs w:val="20"/>
        </w:rPr>
      </w:pPr>
      <w:r w:rsidRPr="00AD6AF8">
        <w:rPr>
          <w:rFonts w:ascii="Tahoma" w:hAnsi="Tahoma" w:cs="Tahoma"/>
          <w:color w:val="000000"/>
          <w:sz w:val="20"/>
          <w:szCs w:val="20"/>
        </w:rPr>
        <w:t>Η ακεραιότητα των δεδομένων διασφαλίζεται:</w:t>
      </w:r>
    </w:p>
    <w:p w:rsidR="00226111" w:rsidRPr="00AD6AF8" w:rsidRDefault="00226111" w:rsidP="00226111">
      <w:pPr>
        <w:pStyle w:val="a9"/>
        <w:numPr>
          <w:ilvl w:val="0"/>
          <w:numId w:val="3"/>
        </w:numPr>
        <w:spacing w:before="120" w:after="120" w:line="280" w:lineRule="atLeast"/>
        <w:contextualSpacing w:val="0"/>
        <w:jc w:val="both"/>
        <w:rPr>
          <w:rFonts w:ascii="Tahoma" w:hAnsi="Tahoma" w:cs="Tahoma"/>
          <w:sz w:val="20"/>
        </w:rPr>
      </w:pPr>
      <w:r w:rsidRPr="00AD6AF8">
        <w:rPr>
          <w:rFonts w:ascii="Tahoma" w:hAnsi="Tahoma" w:cs="Tahoma"/>
          <w:sz w:val="20"/>
        </w:rPr>
        <w:t xml:space="preserve">μέσω της πολιτικής πρόσβασης των χρηστών, ώστε να μην επιτρέπεται η επεξεργασία δεδομένων από μη-διαπιστευμένους χρήστες, </w:t>
      </w:r>
    </w:p>
    <w:p w:rsidR="00226111" w:rsidRPr="00AD6AF8" w:rsidRDefault="00226111" w:rsidP="00226111">
      <w:pPr>
        <w:pStyle w:val="a9"/>
        <w:numPr>
          <w:ilvl w:val="0"/>
          <w:numId w:val="3"/>
        </w:numPr>
        <w:spacing w:before="120" w:after="120" w:line="280" w:lineRule="atLeast"/>
        <w:contextualSpacing w:val="0"/>
        <w:jc w:val="both"/>
        <w:rPr>
          <w:rFonts w:ascii="Tahoma" w:hAnsi="Tahoma" w:cs="Tahoma"/>
          <w:sz w:val="20"/>
        </w:rPr>
      </w:pPr>
      <w:r w:rsidRPr="00AD6AF8">
        <w:rPr>
          <w:rFonts w:ascii="Tahoma" w:hAnsi="Tahoma" w:cs="Tahoma"/>
          <w:sz w:val="20"/>
        </w:rPr>
        <w:t>μέσω τεχνικών μηχανισμών εξασφάλισης της ακεραιότητας και συνέπειας (</w:t>
      </w:r>
      <w:r w:rsidRPr="00AD6AF8">
        <w:rPr>
          <w:rFonts w:ascii="Tahoma" w:hAnsi="Tahoma" w:cs="Tahoma"/>
          <w:sz w:val="20"/>
          <w:lang w:val="en-US"/>
        </w:rPr>
        <w:t>consistency</w:t>
      </w:r>
      <w:r w:rsidRPr="00AD6AF8">
        <w:rPr>
          <w:rFonts w:ascii="Tahoma" w:hAnsi="Tahoma" w:cs="Tahoma"/>
          <w:sz w:val="20"/>
        </w:rPr>
        <w:t>) που αποτρέπουν επιθέσεις δολιοφθοράς δεδομένων (μη εξουσιοδοτημένη αντιγραφή, μη εξουσιοδοτημένη καταστροφή δεδομένων κλπ)</w:t>
      </w:r>
    </w:p>
    <w:p w:rsidR="00226111" w:rsidRPr="00AD6AF8" w:rsidRDefault="00226111" w:rsidP="00226111">
      <w:pPr>
        <w:pStyle w:val="a9"/>
        <w:numPr>
          <w:ilvl w:val="0"/>
          <w:numId w:val="3"/>
        </w:numPr>
        <w:spacing w:before="120" w:after="120" w:line="280" w:lineRule="atLeast"/>
        <w:contextualSpacing w:val="0"/>
        <w:jc w:val="both"/>
        <w:rPr>
          <w:rFonts w:ascii="Tahoma" w:hAnsi="Tahoma" w:cs="Tahoma"/>
          <w:sz w:val="20"/>
        </w:rPr>
      </w:pPr>
      <w:r w:rsidRPr="00AD6AF8">
        <w:rPr>
          <w:rFonts w:ascii="Tahoma" w:hAnsi="Tahoma" w:cs="Tahoma"/>
          <w:sz w:val="20"/>
        </w:rPr>
        <w:t>μέσω καταγραφής των ενεργειών που οδηγούν σε αλλαγές στο σύστημα ή σε ανάκτηση ευαίσθητων δεδομένων.</w:t>
      </w:r>
    </w:p>
    <w:p w:rsidR="00226111" w:rsidRPr="00AD6AF8" w:rsidRDefault="00226111" w:rsidP="00226111">
      <w:pPr>
        <w:pStyle w:val="a9"/>
        <w:numPr>
          <w:ilvl w:val="0"/>
          <w:numId w:val="3"/>
        </w:numPr>
        <w:spacing w:before="120" w:after="120" w:line="280" w:lineRule="atLeast"/>
        <w:contextualSpacing w:val="0"/>
        <w:jc w:val="both"/>
        <w:rPr>
          <w:rFonts w:ascii="Tahoma" w:hAnsi="Tahoma" w:cs="Tahoma"/>
          <w:sz w:val="20"/>
        </w:rPr>
      </w:pPr>
      <w:r w:rsidRPr="00AD6AF8">
        <w:rPr>
          <w:rFonts w:ascii="Tahoma" w:hAnsi="Tahoma" w:cs="Tahoma"/>
          <w:sz w:val="20"/>
        </w:rPr>
        <w:t>Ειδικότερα υποστηρίζεται η «μη δυνατότητα άρνησης συμμετοχής» (</w:t>
      </w:r>
      <w:proofErr w:type="spellStart"/>
      <w:r w:rsidRPr="00AD6AF8">
        <w:rPr>
          <w:rFonts w:ascii="Tahoma" w:hAnsi="Tahoma" w:cs="Tahoma"/>
          <w:sz w:val="20"/>
        </w:rPr>
        <w:t>non</w:t>
      </w:r>
      <w:proofErr w:type="spellEnd"/>
      <w:r w:rsidRPr="00AD6AF8">
        <w:rPr>
          <w:rFonts w:ascii="Tahoma" w:hAnsi="Tahoma" w:cs="Tahoma"/>
          <w:sz w:val="20"/>
        </w:rPr>
        <w:t>-</w:t>
      </w:r>
      <w:proofErr w:type="spellStart"/>
      <w:r w:rsidRPr="00AD6AF8">
        <w:rPr>
          <w:rFonts w:ascii="Tahoma" w:hAnsi="Tahoma" w:cs="Tahoma"/>
          <w:sz w:val="20"/>
        </w:rPr>
        <w:t>repudiation</w:t>
      </w:r>
      <w:proofErr w:type="spellEnd"/>
      <w:r w:rsidRPr="00AD6AF8">
        <w:rPr>
          <w:rFonts w:ascii="Tahoma" w:hAnsi="Tahoma" w:cs="Tahoma"/>
          <w:sz w:val="20"/>
        </w:rPr>
        <w:t xml:space="preserve">), ώστε ο χρήστης να μη μπορεί να αρνηθεί τη συμμετοχή του στην πρόσβαση σε δεδομένα. Αυτό επιτυγχάνεται: </w:t>
      </w:r>
    </w:p>
    <w:p w:rsidR="00226111" w:rsidRPr="00AD6AF8" w:rsidRDefault="00226111" w:rsidP="00226111">
      <w:pPr>
        <w:pStyle w:val="a9"/>
        <w:numPr>
          <w:ilvl w:val="1"/>
          <w:numId w:val="3"/>
        </w:numPr>
        <w:spacing w:before="120" w:after="120" w:line="280" w:lineRule="atLeast"/>
        <w:contextualSpacing w:val="0"/>
        <w:jc w:val="both"/>
        <w:rPr>
          <w:rFonts w:ascii="Tahoma" w:hAnsi="Tahoma" w:cs="Tahoma"/>
          <w:sz w:val="20"/>
        </w:rPr>
      </w:pPr>
      <w:r w:rsidRPr="00AD6AF8">
        <w:rPr>
          <w:rFonts w:ascii="Tahoma" w:hAnsi="Tahoma" w:cs="Tahoma"/>
          <w:sz w:val="20"/>
        </w:rPr>
        <w:t>Με μηχανισμό καταγραφής των κινήσεων των χρηστών, είτε σε επίπεδο λογισμικού συστημάτων είτε μέσω των εφαρμογών και υποσυστημάτων του ΟΠΣ.</w:t>
      </w:r>
    </w:p>
    <w:p w:rsidR="00226111" w:rsidRPr="00AD6AF8" w:rsidRDefault="00226111" w:rsidP="00226111">
      <w:pPr>
        <w:pStyle w:val="a9"/>
        <w:numPr>
          <w:ilvl w:val="1"/>
          <w:numId w:val="3"/>
        </w:numPr>
        <w:spacing w:before="120" w:after="120" w:line="280" w:lineRule="atLeast"/>
        <w:contextualSpacing w:val="0"/>
        <w:jc w:val="both"/>
        <w:rPr>
          <w:rFonts w:ascii="Tahoma" w:hAnsi="Tahoma" w:cs="Tahoma"/>
          <w:sz w:val="20"/>
        </w:rPr>
      </w:pPr>
      <w:r w:rsidRPr="00AD6AF8">
        <w:rPr>
          <w:rFonts w:ascii="Tahoma" w:hAnsi="Tahoma" w:cs="Tahoma"/>
          <w:sz w:val="20"/>
        </w:rPr>
        <w:lastRenderedPageBreak/>
        <w:t>Με αυτοματοποιημένη από το ΟΠΣ ψηφιακή υπογραφή των εγγράφων που παράγονται από αυτό ώστε να προκύπτει η αξιοπιστία της πηγής παραγωγής του εγγράφου (ΟΠΣ).</w:t>
      </w:r>
    </w:p>
    <w:p w:rsidR="00226111" w:rsidRPr="00AD6AF8" w:rsidRDefault="00226111" w:rsidP="00226111">
      <w:pPr>
        <w:spacing w:before="120" w:line="280" w:lineRule="exact"/>
        <w:rPr>
          <w:rFonts w:ascii="Tahoma" w:hAnsi="Tahoma" w:cs="Tahoma"/>
          <w:b/>
          <w:sz w:val="20"/>
          <w:szCs w:val="20"/>
        </w:rPr>
      </w:pPr>
      <w:r>
        <w:rPr>
          <w:rFonts w:ascii="Tahoma" w:hAnsi="Tahoma" w:cs="Tahoma"/>
          <w:b/>
          <w:sz w:val="20"/>
          <w:szCs w:val="20"/>
        </w:rPr>
        <w:t>6.5.4</w:t>
      </w:r>
      <w:r w:rsidRPr="00AD6AF8">
        <w:rPr>
          <w:rFonts w:ascii="Tahoma" w:hAnsi="Tahoma" w:cs="Tahoma"/>
          <w:b/>
          <w:sz w:val="20"/>
          <w:szCs w:val="20"/>
        </w:rPr>
        <w:t>.3</w:t>
      </w:r>
      <w:r>
        <w:rPr>
          <w:rFonts w:ascii="Tahoma" w:hAnsi="Tahoma" w:cs="Tahoma"/>
          <w:b/>
          <w:sz w:val="20"/>
          <w:szCs w:val="20"/>
        </w:rPr>
        <w:t xml:space="preserve"> </w:t>
      </w:r>
      <w:r w:rsidRPr="00AD6AF8">
        <w:rPr>
          <w:rFonts w:ascii="Tahoma" w:hAnsi="Tahoma" w:cs="Tahoma"/>
          <w:b/>
          <w:sz w:val="20"/>
          <w:szCs w:val="20"/>
        </w:rPr>
        <w:t>Διαθεσιμότητα συστήματος</w:t>
      </w:r>
    </w:p>
    <w:p w:rsidR="00226111" w:rsidRPr="00AD6AF8" w:rsidRDefault="00226111" w:rsidP="00226111">
      <w:pPr>
        <w:spacing w:before="120" w:line="280" w:lineRule="exact"/>
        <w:jc w:val="both"/>
        <w:rPr>
          <w:rFonts w:ascii="Tahoma" w:hAnsi="Tahoma" w:cs="Tahoma"/>
          <w:color w:val="000000"/>
          <w:sz w:val="20"/>
          <w:szCs w:val="20"/>
        </w:rPr>
      </w:pPr>
      <w:r w:rsidRPr="00AD6AF8">
        <w:rPr>
          <w:rFonts w:ascii="Tahoma" w:hAnsi="Tahoma" w:cs="Tahoma"/>
          <w:color w:val="000000"/>
          <w:sz w:val="20"/>
          <w:szCs w:val="20"/>
        </w:rPr>
        <w:t>Οι υποδομές του ΟΠΣ σε εξοπλισμό εξυπηρετητών, αποθηκευτικών μέσων και δικτύων διέπονται από χαρακτηριστικά αποφυγής μοναδικού σημείου αστοχίας με χρήση περίσσιων (</w:t>
      </w:r>
      <w:proofErr w:type="spellStart"/>
      <w:r w:rsidRPr="00AD6AF8">
        <w:rPr>
          <w:rFonts w:ascii="Tahoma" w:hAnsi="Tahoma" w:cs="Tahoma"/>
          <w:color w:val="000000"/>
          <w:sz w:val="20"/>
          <w:szCs w:val="20"/>
        </w:rPr>
        <w:t>redundant</w:t>
      </w:r>
      <w:proofErr w:type="spellEnd"/>
      <w:r w:rsidRPr="00AD6AF8">
        <w:rPr>
          <w:rFonts w:ascii="Tahoma" w:hAnsi="Tahoma" w:cs="Tahoma"/>
          <w:color w:val="000000"/>
          <w:sz w:val="20"/>
          <w:szCs w:val="20"/>
        </w:rPr>
        <w:t>) πόρων.</w:t>
      </w:r>
    </w:p>
    <w:p w:rsidR="00226111" w:rsidRPr="00AD6AF8" w:rsidRDefault="00226111" w:rsidP="00226111">
      <w:pPr>
        <w:spacing w:before="120" w:line="280" w:lineRule="exact"/>
        <w:jc w:val="both"/>
        <w:rPr>
          <w:rFonts w:ascii="Tahoma" w:hAnsi="Tahoma" w:cs="Tahoma"/>
          <w:color w:val="000000"/>
          <w:sz w:val="20"/>
          <w:szCs w:val="20"/>
        </w:rPr>
      </w:pPr>
      <w:r w:rsidRPr="00AD6AF8">
        <w:rPr>
          <w:rFonts w:ascii="Tahoma" w:hAnsi="Tahoma" w:cs="Tahoma"/>
          <w:color w:val="000000"/>
          <w:sz w:val="20"/>
          <w:szCs w:val="20"/>
        </w:rPr>
        <w:t>Επιπλέον λειτουργεί εφεδρικός κόμβος (</w:t>
      </w:r>
      <w:proofErr w:type="spellStart"/>
      <w:r w:rsidRPr="00AD6AF8">
        <w:rPr>
          <w:rFonts w:ascii="Tahoma" w:hAnsi="Tahoma" w:cs="Tahoma"/>
          <w:color w:val="000000"/>
          <w:sz w:val="20"/>
          <w:szCs w:val="20"/>
        </w:rPr>
        <w:t>Disaster</w:t>
      </w:r>
      <w:proofErr w:type="spellEnd"/>
      <w:r w:rsidRPr="00AD6AF8">
        <w:rPr>
          <w:rFonts w:ascii="Tahoma" w:hAnsi="Tahoma" w:cs="Tahoma"/>
          <w:color w:val="000000"/>
          <w:sz w:val="20"/>
          <w:szCs w:val="20"/>
        </w:rPr>
        <w:t xml:space="preserve"> </w:t>
      </w:r>
      <w:proofErr w:type="spellStart"/>
      <w:r w:rsidRPr="00AD6AF8">
        <w:rPr>
          <w:rFonts w:ascii="Tahoma" w:hAnsi="Tahoma" w:cs="Tahoma"/>
          <w:color w:val="000000"/>
          <w:sz w:val="20"/>
          <w:szCs w:val="20"/>
        </w:rPr>
        <w:t>and</w:t>
      </w:r>
      <w:proofErr w:type="spellEnd"/>
      <w:r w:rsidRPr="00AD6AF8">
        <w:rPr>
          <w:rFonts w:ascii="Tahoma" w:hAnsi="Tahoma" w:cs="Tahoma"/>
          <w:color w:val="000000"/>
          <w:sz w:val="20"/>
          <w:szCs w:val="20"/>
        </w:rPr>
        <w:t xml:space="preserve"> </w:t>
      </w:r>
      <w:proofErr w:type="spellStart"/>
      <w:r w:rsidRPr="00AD6AF8">
        <w:rPr>
          <w:rFonts w:ascii="Tahoma" w:hAnsi="Tahoma" w:cs="Tahoma"/>
          <w:color w:val="000000"/>
          <w:sz w:val="20"/>
          <w:szCs w:val="20"/>
        </w:rPr>
        <w:t>Recovery</w:t>
      </w:r>
      <w:proofErr w:type="spellEnd"/>
      <w:r w:rsidRPr="00AD6AF8">
        <w:rPr>
          <w:rFonts w:ascii="Tahoma" w:hAnsi="Tahoma" w:cs="Tahoma"/>
          <w:color w:val="000000"/>
          <w:sz w:val="20"/>
          <w:szCs w:val="20"/>
        </w:rPr>
        <w:t xml:space="preserve"> </w:t>
      </w:r>
      <w:proofErr w:type="spellStart"/>
      <w:r w:rsidRPr="00AD6AF8">
        <w:rPr>
          <w:rFonts w:ascii="Tahoma" w:hAnsi="Tahoma" w:cs="Tahoma"/>
          <w:color w:val="000000"/>
          <w:sz w:val="20"/>
          <w:szCs w:val="20"/>
        </w:rPr>
        <w:t>Site</w:t>
      </w:r>
      <w:proofErr w:type="spellEnd"/>
      <w:r w:rsidRPr="00AD6AF8">
        <w:rPr>
          <w:rFonts w:ascii="Tahoma" w:hAnsi="Tahoma" w:cs="Tahoma"/>
          <w:color w:val="000000"/>
          <w:sz w:val="20"/>
          <w:szCs w:val="20"/>
        </w:rPr>
        <w:t>) που ενημερώνεται σε πραγματικό χρόνο από το Πρωτεύον Παραγωγικό περιβάλλον του ΟΠΣ.</w:t>
      </w:r>
    </w:p>
    <w:p w:rsidR="00226111" w:rsidRDefault="00226111" w:rsidP="00226111">
      <w:pPr>
        <w:spacing w:before="120" w:line="280" w:lineRule="exact"/>
        <w:jc w:val="both"/>
        <w:rPr>
          <w:rFonts w:ascii="Tahoma" w:hAnsi="Tahoma" w:cs="Tahoma"/>
          <w:color w:val="000000"/>
          <w:sz w:val="20"/>
          <w:szCs w:val="20"/>
        </w:rPr>
      </w:pPr>
      <w:r w:rsidRPr="00AD6AF8">
        <w:rPr>
          <w:rFonts w:ascii="Tahoma" w:hAnsi="Tahoma" w:cs="Tahoma"/>
          <w:color w:val="000000"/>
          <w:sz w:val="20"/>
          <w:szCs w:val="20"/>
        </w:rPr>
        <w:t>Με τη χρήση των παραπάνω μεθόδων και με χρήση προληπτικών μέτρων τεχνικής φύσης (διαγνωστικά) και οργανωτικής (συντήρηση) εξασφαλίζεται η υψηλή διαθεσιμότητα του ΟΠΣ.</w:t>
      </w:r>
    </w:p>
    <w:p w:rsidR="00226111" w:rsidRPr="00571AFC" w:rsidRDefault="00226111" w:rsidP="00226111">
      <w:pPr>
        <w:spacing w:before="120" w:line="280" w:lineRule="exact"/>
        <w:jc w:val="both"/>
        <w:rPr>
          <w:rFonts w:ascii="Tahoma" w:hAnsi="Tahoma" w:cs="Tahoma"/>
          <w:b/>
          <w:color w:val="000000"/>
          <w:sz w:val="20"/>
          <w:szCs w:val="20"/>
        </w:rPr>
      </w:pPr>
      <w:r w:rsidRPr="00571AFC">
        <w:rPr>
          <w:rFonts w:ascii="Tahoma" w:hAnsi="Tahoma" w:cs="Tahoma"/>
          <w:b/>
          <w:color w:val="000000"/>
          <w:sz w:val="20"/>
          <w:szCs w:val="20"/>
        </w:rPr>
        <w:t>6.</w:t>
      </w:r>
      <w:r>
        <w:rPr>
          <w:rFonts w:ascii="Tahoma" w:hAnsi="Tahoma" w:cs="Tahoma"/>
          <w:b/>
          <w:color w:val="000000"/>
          <w:sz w:val="20"/>
          <w:szCs w:val="20"/>
        </w:rPr>
        <w:t>5</w:t>
      </w:r>
      <w:r w:rsidRPr="00571AFC">
        <w:rPr>
          <w:rFonts w:ascii="Tahoma" w:hAnsi="Tahoma" w:cs="Tahoma"/>
          <w:b/>
          <w:color w:val="000000"/>
          <w:sz w:val="20"/>
          <w:szCs w:val="20"/>
        </w:rPr>
        <w:t>.</w:t>
      </w:r>
      <w:r>
        <w:rPr>
          <w:rFonts w:ascii="Tahoma" w:hAnsi="Tahoma" w:cs="Tahoma"/>
          <w:b/>
          <w:color w:val="000000"/>
          <w:sz w:val="20"/>
          <w:szCs w:val="20"/>
        </w:rPr>
        <w:t>4</w:t>
      </w:r>
      <w:r w:rsidRPr="00571AFC">
        <w:rPr>
          <w:rFonts w:ascii="Tahoma" w:hAnsi="Tahoma" w:cs="Tahoma"/>
          <w:b/>
          <w:color w:val="000000"/>
          <w:sz w:val="20"/>
          <w:szCs w:val="20"/>
        </w:rPr>
        <w:t>.</w:t>
      </w:r>
      <w:r>
        <w:rPr>
          <w:rFonts w:ascii="Tahoma" w:hAnsi="Tahoma" w:cs="Tahoma"/>
          <w:b/>
          <w:color w:val="000000"/>
          <w:sz w:val="20"/>
          <w:szCs w:val="20"/>
        </w:rPr>
        <w:t>4</w:t>
      </w:r>
      <w:r w:rsidRPr="00571AFC">
        <w:rPr>
          <w:rFonts w:ascii="Tahoma" w:hAnsi="Tahoma" w:cs="Tahoma"/>
          <w:b/>
          <w:color w:val="000000"/>
          <w:sz w:val="20"/>
          <w:szCs w:val="20"/>
        </w:rPr>
        <w:t xml:space="preserve"> </w:t>
      </w:r>
      <w:r>
        <w:rPr>
          <w:rFonts w:ascii="Tahoma" w:hAnsi="Tahoma" w:cs="Tahoma"/>
          <w:b/>
          <w:color w:val="000000"/>
          <w:sz w:val="20"/>
          <w:szCs w:val="20"/>
        </w:rPr>
        <w:t>Διαχωρισμός Καθηκόντων</w:t>
      </w:r>
    </w:p>
    <w:p w:rsidR="00226111" w:rsidRPr="002C0615" w:rsidRDefault="00226111" w:rsidP="00226111">
      <w:pPr>
        <w:spacing w:before="120" w:line="280" w:lineRule="exact"/>
        <w:jc w:val="both"/>
        <w:rPr>
          <w:rFonts w:ascii="Tahoma" w:hAnsi="Tahoma" w:cs="Tahoma"/>
          <w:color w:val="000000"/>
          <w:sz w:val="20"/>
          <w:szCs w:val="20"/>
        </w:rPr>
      </w:pPr>
      <w:r w:rsidRPr="002C0615">
        <w:rPr>
          <w:rFonts w:ascii="Tahoma" w:hAnsi="Tahoma" w:cs="Tahoma"/>
          <w:color w:val="000000"/>
          <w:sz w:val="20"/>
          <w:szCs w:val="20"/>
        </w:rPr>
        <w:t xml:space="preserve">Το </w:t>
      </w:r>
      <w:r>
        <w:rPr>
          <w:rFonts w:ascii="Tahoma" w:hAnsi="Tahoma" w:cs="Tahoma"/>
          <w:color w:val="000000"/>
          <w:sz w:val="20"/>
          <w:szCs w:val="20"/>
        </w:rPr>
        <w:t xml:space="preserve">ΟΠΣ </w:t>
      </w:r>
      <w:r w:rsidRPr="002C0615">
        <w:rPr>
          <w:rFonts w:ascii="Tahoma" w:hAnsi="Tahoma" w:cs="Tahoma"/>
          <w:color w:val="000000"/>
          <w:sz w:val="20"/>
          <w:szCs w:val="20"/>
        </w:rPr>
        <w:t>διέπεται από ένα σύνολο ρόλων που εγγυώνται το διαχωρισμό των καθηκόντων, μεταξύ των Αρχών Διαχείρισης</w:t>
      </w:r>
      <w:r>
        <w:rPr>
          <w:rFonts w:ascii="Tahoma" w:hAnsi="Tahoma" w:cs="Tahoma"/>
          <w:color w:val="000000"/>
          <w:sz w:val="20"/>
          <w:szCs w:val="20"/>
        </w:rPr>
        <w:t>,</w:t>
      </w:r>
      <w:r w:rsidRPr="002C0615">
        <w:rPr>
          <w:rFonts w:ascii="Tahoma" w:hAnsi="Tahoma" w:cs="Tahoma"/>
          <w:color w:val="000000"/>
          <w:sz w:val="20"/>
          <w:szCs w:val="20"/>
        </w:rPr>
        <w:t xml:space="preserve"> Πιστοποίησης και Ελέγχ</w:t>
      </w:r>
      <w:r>
        <w:rPr>
          <w:rFonts w:ascii="Tahoma" w:hAnsi="Tahoma" w:cs="Tahoma"/>
          <w:color w:val="000000"/>
          <w:sz w:val="20"/>
          <w:szCs w:val="20"/>
        </w:rPr>
        <w:t>ου</w:t>
      </w:r>
      <w:r w:rsidRPr="002C0615">
        <w:rPr>
          <w:rFonts w:ascii="Tahoma" w:hAnsi="Tahoma" w:cs="Tahoma"/>
          <w:color w:val="000000"/>
          <w:sz w:val="20"/>
          <w:szCs w:val="20"/>
        </w:rPr>
        <w:t>. Επίσης, μέσω των δικαιωμάτων πρόσβασης εξασφαλίζεται και ο διαχωρισμός καθηκόντων και στο εσωτερικό της ίδιας Αρχής.</w:t>
      </w:r>
    </w:p>
    <w:p w:rsidR="00226111" w:rsidRPr="00226111" w:rsidRDefault="00226111" w:rsidP="00226111">
      <w:pPr>
        <w:spacing w:before="120" w:line="280" w:lineRule="exact"/>
        <w:jc w:val="both"/>
        <w:rPr>
          <w:rFonts w:ascii="Tahoma" w:hAnsi="Tahoma" w:cs="Tahoma"/>
          <w:color w:val="000000"/>
          <w:sz w:val="20"/>
          <w:szCs w:val="20"/>
        </w:rPr>
      </w:pPr>
      <w:r w:rsidRPr="002C0615">
        <w:rPr>
          <w:rFonts w:ascii="Tahoma" w:hAnsi="Tahoma" w:cs="Tahoma"/>
          <w:color w:val="000000"/>
          <w:sz w:val="20"/>
          <w:szCs w:val="20"/>
        </w:rPr>
        <w:t xml:space="preserve">Μεταξύ των δικαιωμάτων πρόσβασης, υπάρχουν και αυτά της </w:t>
      </w:r>
      <w:r w:rsidR="00C43170">
        <w:rPr>
          <w:rFonts w:ascii="Tahoma" w:hAnsi="Tahoma" w:cs="Tahoma"/>
          <w:color w:val="000000"/>
          <w:sz w:val="20"/>
          <w:szCs w:val="20"/>
        </w:rPr>
        <w:t>έγκρισης - ελέγχου</w:t>
      </w:r>
      <w:r w:rsidR="00C43170" w:rsidRPr="002C0615">
        <w:rPr>
          <w:rFonts w:ascii="Tahoma" w:hAnsi="Tahoma" w:cs="Tahoma"/>
          <w:color w:val="000000"/>
          <w:sz w:val="20"/>
          <w:szCs w:val="20"/>
        </w:rPr>
        <w:t xml:space="preserve"> </w:t>
      </w:r>
      <w:r w:rsidRPr="002C0615">
        <w:rPr>
          <w:rFonts w:ascii="Tahoma" w:hAnsi="Tahoma" w:cs="Tahoma"/>
          <w:color w:val="000000"/>
          <w:sz w:val="20"/>
          <w:szCs w:val="20"/>
        </w:rPr>
        <w:t xml:space="preserve">των εισαγόμενων </w:t>
      </w:r>
      <w:r w:rsidRPr="00226111">
        <w:rPr>
          <w:rFonts w:ascii="Tahoma" w:hAnsi="Tahoma" w:cs="Tahoma"/>
          <w:color w:val="000000"/>
          <w:sz w:val="20"/>
          <w:szCs w:val="20"/>
        </w:rPr>
        <w:t xml:space="preserve">στοιχείων, από τις Αρχές Διαχείρισης, Πιστοποίησης και Ελέγχου ή τις αρμόδιες μονάδες τους, μετά τη διενέργεια των εκάστοτε απαιτούμενων επαληθεύσεων. Όσον αφορά τα έγγραφα που προορίζονται για την SFC, αυτή η επικύρωση από την αρμόδια αρχή θα έχει χαρακτήρα ηλεκτρονικής υπογραφής. Αυτό, σε συνδυασμό με την υφισταμένη ιεραρχία κόμβων για την πρόσβαση στην SFC, η οποία ισχύει για την Ελλάδα, θα έχει ως συνέπεια, τα έγγραφα που θα διαβιβάζονται στην Ευρωπαϊκή Επιτροπή, μέσω </w:t>
      </w:r>
      <w:proofErr w:type="spellStart"/>
      <w:r w:rsidRPr="00226111">
        <w:rPr>
          <w:rFonts w:ascii="Tahoma" w:hAnsi="Tahoma" w:cs="Tahoma"/>
          <w:color w:val="000000"/>
          <w:sz w:val="20"/>
          <w:szCs w:val="20"/>
        </w:rPr>
        <w:t>web</w:t>
      </w:r>
      <w:proofErr w:type="spellEnd"/>
      <w:r w:rsidRPr="00226111">
        <w:rPr>
          <w:rFonts w:ascii="Tahoma" w:hAnsi="Tahoma" w:cs="Tahoma"/>
          <w:color w:val="000000"/>
          <w:sz w:val="20"/>
          <w:szCs w:val="20"/>
        </w:rPr>
        <w:t xml:space="preserve"> </w:t>
      </w:r>
      <w:proofErr w:type="spellStart"/>
      <w:r w:rsidRPr="00226111">
        <w:rPr>
          <w:rFonts w:ascii="Tahoma" w:hAnsi="Tahoma" w:cs="Tahoma"/>
          <w:color w:val="000000"/>
          <w:sz w:val="20"/>
          <w:szCs w:val="20"/>
        </w:rPr>
        <w:t>services</w:t>
      </w:r>
      <w:proofErr w:type="spellEnd"/>
      <w:r w:rsidRPr="00226111">
        <w:rPr>
          <w:rFonts w:ascii="Tahoma" w:hAnsi="Tahoma" w:cs="Tahoma"/>
          <w:color w:val="000000"/>
          <w:sz w:val="20"/>
          <w:szCs w:val="20"/>
        </w:rPr>
        <w:t xml:space="preserve">, να αντιστοιχούν στα έγγραφα που υπογράφονται ηλεκτρονικά από τις αρμόδιες αρχές ή μονάδες τους (αντίστοιχα πρόσωπα). </w:t>
      </w:r>
    </w:p>
    <w:p w:rsidR="00226111" w:rsidRDefault="00226111" w:rsidP="0089655B">
      <w:pPr>
        <w:spacing w:before="120" w:line="280" w:lineRule="exact"/>
        <w:jc w:val="both"/>
        <w:rPr>
          <w:rFonts w:ascii="Tahoma" w:hAnsi="Tahoma" w:cs="Tahoma"/>
          <w:color w:val="000000"/>
          <w:sz w:val="20"/>
          <w:szCs w:val="20"/>
        </w:rPr>
      </w:pPr>
      <w:r w:rsidRPr="00226111">
        <w:rPr>
          <w:rFonts w:ascii="Tahoma" w:hAnsi="Tahoma" w:cs="Tahoma"/>
          <w:color w:val="000000"/>
          <w:sz w:val="20"/>
          <w:szCs w:val="20"/>
        </w:rPr>
        <w:t>Τα διαγράμματα καταχώρησης πληροφοριών στο ΟΠΣ αποτυπώνεται στα επί μέρους διαγράμματα</w:t>
      </w:r>
      <w:r w:rsidRPr="002C0615">
        <w:rPr>
          <w:rFonts w:ascii="Tahoma" w:hAnsi="Tahoma" w:cs="Tahoma"/>
          <w:color w:val="000000"/>
          <w:sz w:val="20"/>
          <w:szCs w:val="20"/>
        </w:rPr>
        <w:t xml:space="preserve"> ροής των </w:t>
      </w:r>
      <w:r w:rsidR="0089655B">
        <w:rPr>
          <w:rFonts w:ascii="Tahoma" w:hAnsi="Tahoma" w:cs="Tahoma"/>
          <w:color w:val="000000"/>
          <w:sz w:val="20"/>
          <w:szCs w:val="20"/>
        </w:rPr>
        <w:t>Δ</w:t>
      </w:r>
      <w:r w:rsidRPr="002C0615">
        <w:rPr>
          <w:rFonts w:ascii="Tahoma" w:hAnsi="Tahoma" w:cs="Tahoma"/>
          <w:color w:val="000000"/>
          <w:sz w:val="20"/>
          <w:szCs w:val="20"/>
        </w:rPr>
        <w:t xml:space="preserve">ιαδικασιών που περιγράφονται </w:t>
      </w:r>
      <w:r w:rsidR="0089655B">
        <w:rPr>
          <w:rFonts w:ascii="Tahoma" w:hAnsi="Tahoma" w:cs="Tahoma"/>
          <w:color w:val="000000"/>
          <w:sz w:val="20"/>
          <w:szCs w:val="20"/>
        </w:rPr>
        <w:t>στο Εγχειρίδιο Διαδικασιών ΣΔΕ.</w:t>
      </w:r>
    </w:p>
    <w:p w:rsidR="0089655B" w:rsidRPr="00226111" w:rsidRDefault="0089655B" w:rsidP="0089655B">
      <w:pPr>
        <w:spacing w:before="120" w:line="280" w:lineRule="exact"/>
        <w:jc w:val="both"/>
        <w:rPr>
          <w:rFonts w:ascii="Tahoma" w:hAnsi="Tahoma" w:cs="Tahoma"/>
          <w:color w:val="000000"/>
          <w:sz w:val="20"/>
          <w:szCs w:val="20"/>
        </w:rPr>
      </w:pPr>
    </w:p>
    <w:tbl>
      <w:tblPr>
        <w:tblW w:w="0" w:type="auto"/>
        <w:tblBorders>
          <w:bottom w:val="single" w:sz="12" w:space="0" w:color="1F497D"/>
        </w:tblBorders>
        <w:tblLook w:val="04A0" w:firstRow="1" w:lastRow="0" w:firstColumn="1" w:lastColumn="0" w:noHBand="0" w:noVBand="1"/>
      </w:tblPr>
      <w:tblGrid>
        <w:gridCol w:w="9242"/>
      </w:tblGrid>
      <w:tr w:rsidR="00225704" w:rsidRPr="003A009D" w:rsidTr="00340DDE">
        <w:tc>
          <w:tcPr>
            <w:tcW w:w="9242" w:type="dxa"/>
            <w:tcBorders>
              <w:top w:val="nil"/>
              <w:left w:val="nil"/>
              <w:bottom w:val="single" w:sz="12" w:space="0" w:color="1F497D"/>
              <w:right w:val="nil"/>
            </w:tcBorders>
            <w:shd w:val="clear" w:color="auto" w:fill="auto"/>
            <w:hideMark/>
          </w:tcPr>
          <w:p w:rsidR="00225704" w:rsidRPr="003A009D" w:rsidRDefault="00225704" w:rsidP="00340DDE">
            <w:pPr>
              <w:pStyle w:val="Default"/>
              <w:spacing w:before="120" w:after="120" w:line="280" w:lineRule="exact"/>
              <w:ind w:right="57"/>
              <w:rPr>
                <w:rFonts w:ascii="Tahoma" w:hAnsi="Tahoma" w:cs="Tahoma"/>
                <w:b/>
                <w:bCs/>
                <w:color w:val="1F497D"/>
                <w:sz w:val="22"/>
                <w:szCs w:val="22"/>
              </w:rPr>
            </w:pPr>
            <w:r w:rsidRPr="003A009D">
              <w:rPr>
                <w:rFonts w:ascii="Tahoma" w:hAnsi="Tahoma" w:cs="Tahoma"/>
                <w:b/>
                <w:bCs/>
                <w:color w:val="1F497D"/>
                <w:sz w:val="22"/>
                <w:szCs w:val="22"/>
              </w:rPr>
              <w:t>6.</w:t>
            </w:r>
            <w:r>
              <w:rPr>
                <w:rFonts w:ascii="Tahoma" w:hAnsi="Tahoma" w:cs="Tahoma"/>
                <w:b/>
                <w:bCs/>
                <w:color w:val="1F497D"/>
                <w:sz w:val="22"/>
                <w:szCs w:val="22"/>
              </w:rPr>
              <w:t>6</w:t>
            </w:r>
            <w:r w:rsidRPr="003A009D">
              <w:rPr>
                <w:rFonts w:ascii="Tahoma" w:hAnsi="Tahoma" w:cs="Tahoma"/>
                <w:b/>
                <w:bCs/>
                <w:color w:val="1F497D"/>
                <w:sz w:val="22"/>
                <w:szCs w:val="22"/>
              </w:rPr>
              <w:t xml:space="preserve"> ΠΕΡΙΓΡΑΦΗ ΤΗΣ ΤΡΕΧΟΥΣΑΣ ΚΑΤΑΣΤΑΣΗΣ ΣΕ Ο,ΤΙ ΑΦΟΡΑ ΤΗΝ ΕΦΑΡΜΟΓΗ ΤΩΝ ΑΠΑΙΤΗΣΕΩΝ ΤΟΥ ΑΡΘΡΟΥ 122 παρ. 3 ΤΟΥ ΚΑΝ. (ΕΕ) 1303/2013 </w:t>
            </w:r>
          </w:p>
        </w:tc>
      </w:tr>
    </w:tbl>
    <w:p w:rsidR="00225704" w:rsidRDefault="00225704" w:rsidP="00225704">
      <w:pPr>
        <w:spacing w:before="120" w:line="280" w:lineRule="exact"/>
        <w:jc w:val="both"/>
        <w:rPr>
          <w:rFonts w:ascii="Tahoma" w:hAnsi="Tahoma" w:cs="Tahoma"/>
          <w:sz w:val="20"/>
          <w:szCs w:val="20"/>
        </w:rPr>
      </w:pPr>
      <w:r>
        <w:rPr>
          <w:rFonts w:ascii="Tahoma" w:hAnsi="Tahoma" w:cs="Tahoma"/>
          <w:sz w:val="20"/>
          <w:szCs w:val="20"/>
        </w:rPr>
        <w:t>Το ΟΠΣ υλοποιείται σταδιακά, λαμβάνοντας υπόψη τις κανονιστικές απαιτήσεις, μεταξύ των οποίων και αυτές που τίθενται στο Πλαίσιο της Ψηφιακής Συνοχής (</w:t>
      </w:r>
      <w:r>
        <w:rPr>
          <w:rFonts w:ascii="Tahoma" w:hAnsi="Tahoma" w:cs="Tahoma"/>
          <w:sz w:val="20"/>
          <w:szCs w:val="20"/>
          <w:lang w:val="en-US"/>
        </w:rPr>
        <w:t>e</w:t>
      </w:r>
      <w:r w:rsidRPr="00EB3388">
        <w:rPr>
          <w:rFonts w:ascii="Tahoma" w:hAnsi="Tahoma" w:cs="Tahoma"/>
          <w:sz w:val="20"/>
          <w:szCs w:val="20"/>
        </w:rPr>
        <w:t>-</w:t>
      </w:r>
      <w:r>
        <w:rPr>
          <w:rFonts w:ascii="Tahoma" w:hAnsi="Tahoma" w:cs="Tahoma"/>
          <w:sz w:val="20"/>
          <w:szCs w:val="20"/>
          <w:lang w:val="en-US"/>
        </w:rPr>
        <w:t>Cohesion</w:t>
      </w:r>
      <w:r>
        <w:rPr>
          <w:rFonts w:ascii="Tahoma" w:hAnsi="Tahoma" w:cs="Tahoma"/>
          <w:sz w:val="20"/>
          <w:szCs w:val="20"/>
        </w:rPr>
        <w:t xml:space="preserve">) και σύμφωνα με τις πρακτικές, κατευθύνσεις και την ωριμότητα υλοποίησης άλλων πληροφοριακών συστημάτων της Δημόσιας Διοίκησης προκειμένου για θέματα </w:t>
      </w:r>
      <w:proofErr w:type="spellStart"/>
      <w:r>
        <w:rPr>
          <w:rFonts w:ascii="Tahoma" w:hAnsi="Tahoma" w:cs="Tahoma"/>
          <w:sz w:val="20"/>
          <w:szCs w:val="20"/>
        </w:rPr>
        <w:t>διαλειτουργικότητας</w:t>
      </w:r>
      <w:proofErr w:type="spellEnd"/>
      <w:r>
        <w:rPr>
          <w:rFonts w:ascii="Tahoma" w:hAnsi="Tahoma" w:cs="Tahoma"/>
          <w:sz w:val="20"/>
          <w:szCs w:val="20"/>
        </w:rPr>
        <w:t>.</w:t>
      </w:r>
    </w:p>
    <w:p w:rsidR="00225704" w:rsidRPr="00837DA7" w:rsidRDefault="00225704" w:rsidP="00225704">
      <w:pPr>
        <w:spacing w:before="120" w:line="280" w:lineRule="exact"/>
        <w:rPr>
          <w:rFonts w:ascii="Tahoma" w:hAnsi="Tahoma" w:cs="Tahoma"/>
          <w:sz w:val="20"/>
          <w:szCs w:val="20"/>
        </w:rPr>
      </w:pPr>
      <w:r>
        <w:rPr>
          <w:rFonts w:ascii="Tahoma" w:hAnsi="Tahoma" w:cs="Tahoma"/>
          <w:sz w:val="20"/>
          <w:szCs w:val="20"/>
        </w:rPr>
        <w:t>Στην παρούσα κατάσταση,</w:t>
      </w:r>
      <w:r w:rsidRPr="00837DA7">
        <w:rPr>
          <w:rFonts w:ascii="Tahoma" w:hAnsi="Tahoma" w:cs="Tahoma"/>
          <w:sz w:val="20"/>
          <w:szCs w:val="20"/>
        </w:rPr>
        <w:t xml:space="preserve"> </w:t>
      </w:r>
      <w:r>
        <w:rPr>
          <w:rFonts w:ascii="Tahoma" w:hAnsi="Tahoma" w:cs="Tahoma"/>
          <w:sz w:val="20"/>
          <w:szCs w:val="20"/>
        </w:rPr>
        <w:t>το</w:t>
      </w:r>
      <w:r w:rsidRPr="00837DA7">
        <w:rPr>
          <w:rFonts w:ascii="Tahoma" w:hAnsi="Tahoma" w:cs="Tahoma"/>
          <w:sz w:val="20"/>
          <w:szCs w:val="20"/>
        </w:rPr>
        <w:t xml:space="preserve"> </w:t>
      </w:r>
      <w:r>
        <w:rPr>
          <w:rFonts w:ascii="Tahoma" w:hAnsi="Tahoma" w:cs="Tahoma"/>
          <w:sz w:val="20"/>
          <w:szCs w:val="20"/>
        </w:rPr>
        <w:t>ΟΠΣ ενσωματώνει και συνεχώς εμπλουτίζει χαρακτηριστικά όπως</w:t>
      </w:r>
      <w:r w:rsidRPr="00837DA7">
        <w:rPr>
          <w:rFonts w:ascii="Tahoma" w:hAnsi="Tahoma" w:cs="Tahoma"/>
          <w:sz w:val="20"/>
          <w:szCs w:val="20"/>
        </w:rPr>
        <w:t>:</w:t>
      </w:r>
    </w:p>
    <w:p w:rsidR="00225704" w:rsidRDefault="00225704" w:rsidP="00225704">
      <w:pPr>
        <w:numPr>
          <w:ilvl w:val="0"/>
          <w:numId w:val="35"/>
        </w:numPr>
        <w:spacing w:before="60" w:line="280" w:lineRule="exact"/>
        <w:ind w:left="714" w:hanging="357"/>
        <w:rPr>
          <w:rFonts w:ascii="Tahoma" w:hAnsi="Tahoma" w:cs="Tahoma"/>
          <w:sz w:val="20"/>
          <w:szCs w:val="20"/>
        </w:rPr>
      </w:pPr>
      <w:r>
        <w:rPr>
          <w:rFonts w:ascii="Tahoma" w:hAnsi="Tahoma" w:cs="Tahoma"/>
          <w:sz w:val="20"/>
          <w:szCs w:val="20"/>
        </w:rPr>
        <w:t>Ελαχιστοποίηση στην εισαγωγή δεδομένων από τους Δικαιούχους σε συμφωνία με την αρχή του «</w:t>
      </w:r>
      <w:r w:rsidRPr="00837DA7">
        <w:rPr>
          <w:rFonts w:ascii="Tahoma" w:hAnsi="Tahoma" w:cs="Tahoma"/>
          <w:sz w:val="20"/>
          <w:szCs w:val="20"/>
        </w:rPr>
        <w:t>‘</w:t>
      </w:r>
      <w:r w:rsidRPr="00EB3388">
        <w:rPr>
          <w:rFonts w:ascii="Tahoma" w:hAnsi="Tahoma" w:cs="Tahoma"/>
          <w:sz w:val="20"/>
          <w:szCs w:val="20"/>
          <w:lang w:val="en-US"/>
        </w:rPr>
        <w:t>ONLY</w:t>
      </w:r>
      <w:r w:rsidRPr="00837DA7">
        <w:rPr>
          <w:rFonts w:ascii="Tahoma" w:hAnsi="Tahoma" w:cs="Tahoma"/>
          <w:sz w:val="20"/>
          <w:szCs w:val="20"/>
        </w:rPr>
        <w:t xml:space="preserve"> </w:t>
      </w:r>
      <w:r w:rsidRPr="00EB3388">
        <w:rPr>
          <w:rFonts w:ascii="Tahoma" w:hAnsi="Tahoma" w:cs="Tahoma"/>
          <w:sz w:val="20"/>
          <w:szCs w:val="20"/>
          <w:lang w:val="en-US"/>
        </w:rPr>
        <w:t>ONCE</w:t>
      </w:r>
      <w:r w:rsidRPr="00837DA7">
        <w:rPr>
          <w:rFonts w:ascii="Tahoma" w:hAnsi="Tahoma" w:cs="Tahoma"/>
          <w:sz w:val="20"/>
          <w:szCs w:val="20"/>
        </w:rPr>
        <w:t xml:space="preserve">’ </w:t>
      </w:r>
      <w:r w:rsidRPr="00EB3388">
        <w:rPr>
          <w:rFonts w:ascii="Tahoma" w:hAnsi="Tahoma" w:cs="Tahoma"/>
          <w:sz w:val="20"/>
          <w:szCs w:val="20"/>
          <w:lang w:val="en-US"/>
        </w:rPr>
        <w:t>ENCODING</w:t>
      </w:r>
      <w:r>
        <w:rPr>
          <w:rFonts w:ascii="Tahoma" w:hAnsi="Tahoma" w:cs="Tahoma"/>
          <w:sz w:val="20"/>
          <w:szCs w:val="20"/>
        </w:rPr>
        <w:t>»</w:t>
      </w:r>
      <w:r w:rsidRPr="006E5532">
        <w:rPr>
          <w:rFonts w:ascii="Tahoma" w:hAnsi="Tahoma" w:cs="Tahoma"/>
          <w:sz w:val="20"/>
          <w:szCs w:val="20"/>
        </w:rPr>
        <w:t>.</w:t>
      </w:r>
      <w:r>
        <w:rPr>
          <w:rFonts w:ascii="Tahoma" w:hAnsi="Tahoma" w:cs="Tahoma"/>
          <w:sz w:val="20"/>
          <w:szCs w:val="20"/>
        </w:rPr>
        <w:t xml:space="preserve"> Πιο συγκεκριμένα, υποστηρίζεται:</w:t>
      </w:r>
    </w:p>
    <w:p w:rsidR="00225704" w:rsidRDefault="00225704" w:rsidP="00225704">
      <w:pPr>
        <w:numPr>
          <w:ilvl w:val="1"/>
          <w:numId w:val="35"/>
        </w:numPr>
        <w:spacing w:before="60" w:line="280" w:lineRule="exact"/>
        <w:jc w:val="both"/>
        <w:rPr>
          <w:rFonts w:ascii="Tahoma" w:hAnsi="Tahoma" w:cs="Tahoma"/>
          <w:sz w:val="20"/>
          <w:szCs w:val="20"/>
        </w:rPr>
      </w:pPr>
      <w:r>
        <w:rPr>
          <w:rFonts w:ascii="Tahoma" w:hAnsi="Tahoma" w:cs="Tahoma"/>
          <w:sz w:val="20"/>
          <w:szCs w:val="20"/>
        </w:rPr>
        <w:t xml:space="preserve">Η αυτόματη ανάκτηση δεδομένων Προγραμματισμού Επιχειρησιακών Προγραμμάτων, Προσκλήσεων και Πυρήνα ΟΠΣ (π.χ. στοιχεία Φορέων) για </w:t>
      </w:r>
      <w:proofErr w:type="spellStart"/>
      <w:r>
        <w:rPr>
          <w:rFonts w:ascii="Tahoma" w:hAnsi="Tahoma" w:cs="Tahoma"/>
          <w:sz w:val="20"/>
          <w:szCs w:val="20"/>
        </w:rPr>
        <w:t>προσυμπλήρωση</w:t>
      </w:r>
      <w:proofErr w:type="spellEnd"/>
      <w:r>
        <w:rPr>
          <w:rFonts w:ascii="Tahoma" w:hAnsi="Tahoma" w:cs="Tahoma"/>
          <w:sz w:val="20"/>
          <w:szCs w:val="20"/>
        </w:rPr>
        <w:t xml:space="preserve"> πεδίων κατά την καταχώρηση στοιχείων στο ΟΠΣ. Η λειτουργικότητα υποστηρίζεται τόσο στο πλαίσιο συγκεκριμένου Επιχειρησιακού Προγράμματος όσο και μεταξύ διαφορετικών Επιχειρησιακών Προγραμμάτων</w:t>
      </w:r>
    </w:p>
    <w:p w:rsidR="00225704" w:rsidRDefault="00225704" w:rsidP="00225704">
      <w:pPr>
        <w:numPr>
          <w:ilvl w:val="1"/>
          <w:numId w:val="35"/>
        </w:numPr>
        <w:spacing w:before="60" w:line="280" w:lineRule="exact"/>
        <w:jc w:val="both"/>
        <w:rPr>
          <w:rFonts w:ascii="Tahoma" w:hAnsi="Tahoma" w:cs="Tahoma"/>
          <w:sz w:val="20"/>
          <w:szCs w:val="20"/>
        </w:rPr>
      </w:pPr>
      <w:r>
        <w:rPr>
          <w:rFonts w:ascii="Tahoma" w:hAnsi="Tahoma" w:cs="Tahoma"/>
          <w:sz w:val="20"/>
          <w:szCs w:val="20"/>
        </w:rPr>
        <w:t>Η αντιγραφή Δελτίων (π.χ. για το Τεχνικό Δελτίο Πράξης) για αρχικοποίηση νέας έκδοσης Δελτίου</w:t>
      </w:r>
    </w:p>
    <w:p w:rsidR="00225704" w:rsidRDefault="00225704" w:rsidP="00225704">
      <w:pPr>
        <w:numPr>
          <w:ilvl w:val="1"/>
          <w:numId w:val="35"/>
        </w:numPr>
        <w:spacing w:before="60" w:line="280" w:lineRule="exact"/>
        <w:jc w:val="both"/>
        <w:rPr>
          <w:rFonts w:ascii="Tahoma" w:hAnsi="Tahoma" w:cs="Tahoma"/>
          <w:sz w:val="20"/>
          <w:szCs w:val="20"/>
        </w:rPr>
      </w:pPr>
      <w:r>
        <w:rPr>
          <w:rFonts w:ascii="Tahoma" w:hAnsi="Tahoma" w:cs="Tahoma"/>
          <w:sz w:val="20"/>
          <w:szCs w:val="20"/>
        </w:rPr>
        <w:lastRenderedPageBreak/>
        <w:t xml:space="preserve">Ελαχιστοποίηση του χρόνου συμπλήρωσης δεδομένων μέσω της εφαρμογής φίλτρων στις λίστες επιλογών του χρήστη ανάλογα με τα ήδη συμπληρωμένα δεδομένα, τα δικαιώματα πρόσβασης του στο σύστημα, καθώς και το Φορέα στον οποίο ανήκει. </w:t>
      </w:r>
    </w:p>
    <w:p w:rsidR="00225704" w:rsidRDefault="00225704" w:rsidP="00225704">
      <w:pPr>
        <w:numPr>
          <w:ilvl w:val="0"/>
          <w:numId w:val="35"/>
        </w:numPr>
        <w:spacing w:before="60" w:line="280" w:lineRule="exact"/>
        <w:ind w:left="714" w:hanging="357"/>
        <w:jc w:val="both"/>
        <w:rPr>
          <w:rFonts w:ascii="Tahoma" w:hAnsi="Tahoma" w:cs="Tahoma"/>
          <w:sz w:val="20"/>
          <w:szCs w:val="20"/>
        </w:rPr>
      </w:pPr>
      <w:r>
        <w:rPr>
          <w:rFonts w:ascii="Tahoma" w:hAnsi="Tahoma" w:cs="Tahoma"/>
          <w:sz w:val="20"/>
          <w:szCs w:val="20"/>
        </w:rPr>
        <w:t xml:space="preserve">Πλήρης Ηλεκτρονική Υποβολή σε συμφωνία με το ισχύον θεσμικό πλαίσιο. Παρέχεται λειτουργικότητα συμπλήρωσης, </w:t>
      </w:r>
      <w:proofErr w:type="spellStart"/>
      <w:r>
        <w:rPr>
          <w:rFonts w:ascii="Tahoma" w:hAnsi="Tahoma" w:cs="Tahoma"/>
          <w:sz w:val="20"/>
          <w:szCs w:val="20"/>
        </w:rPr>
        <w:t>επικαιροποίησης</w:t>
      </w:r>
      <w:proofErr w:type="spellEnd"/>
      <w:r>
        <w:rPr>
          <w:rFonts w:ascii="Tahoma" w:hAnsi="Tahoma" w:cs="Tahoma"/>
          <w:sz w:val="20"/>
          <w:szCs w:val="20"/>
        </w:rPr>
        <w:t>, ελέγχου και υποβολής δεδομένων και εγγράφων (Ηλεκτρονικός Φάκελος Πράξης) ώστε το ΟΠΣ να αποτελεί ολοκληρωμένο σύστημα διαχείρισης Πράξεων για το Δικαιούχο</w:t>
      </w:r>
    </w:p>
    <w:p w:rsidR="00225704" w:rsidRDefault="00225704" w:rsidP="00225704">
      <w:pPr>
        <w:numPr>
          <w:ilvl w:val="0"/>
          <w:numId w:val="35"/>
        </w:numPr>
        <w:spacing w:before="60" w:line="280" w:lineRule="exact"/>
        <w:ind w:left="714" w:hanging="357"/>
        <w:jc w:val="both"/>
        <w:rPr>
          <w:rFonts w:ascii="Tahoma" w:hAnsi="Tahoma" w:cs="Tahoma"/>
          <w:sz w:val="20"/>
          <w:szCs w:val="20"/>
        </w:rPr>
      </w:pPr>
      <w:r>
        <w:rPr>
          <w:rFonts w:ascii="Tahoma" w:hAnsi="Tahoma" w:cs="Tahoma"/>
          <w:sz w:val="20"/>
          <w:szCs w:val="20"/>
        </w:rPr>
        <w:t xml:space="preserve">Χρήση μηχανισμού </w:t>
      </w:r>
      <w:proofErr w:type="spellStart"/>
      <w:r>
        <w:rPr>
          <w:rFonts w:ascii="Tahoma" w:hAnsi="Tahoma" w:cs="Tahoma"/>
          <w:sz w:val="20"/>
          <w:szCs w:val="20"/>
        </w:rPr>
        <w:t>αυθεντικοποίησης</w:t>
      </w:r>
      <w:proofErr w:type="spellEnd"/>
      <w:r>
        <w:rPr>
          <w:rFonts w:ascii="Tahoma" w:hAnsi="Tahoma" w:cs="Tahoma"/>
          <w:sz w:val="20"/>
          <w:szCs w:val="20"/>
        </w:rPr>
        <w:t xml:space="preserve"> με κωδικό και συνθηματικό πρόσβασης. Η </w:t>
      </w:r>
      <w:proofErr w:type="spellStart"/>
      <w:r>
        <w:rPr>
          <w:rFonts w:ascii="Tahoma" w:hAnsi="Tahoma" w:cs="Tahoma"/>
          <w:sz w:val="20"/>
          <w:szCs w:val="20"/>
        </w:rPr>
        <w:t>αυθεντικοποίηση</w:t>
      </w:r>
      <w:proofErr w:type="spellEnd"/>
      <w:r>
        <w:rPr>
          <w:rFonts w:ascii="Tahoma" w:hAnsi="Tahoma" w:cs="Tahoma"/>
          <w:sz w:val="20"/>
          <w:szCs w:val="20"/>
        </w:rPr>
        <w:t xml:space="preserve"> των χρηστών γίνεται σε κεντρικό αποθετήριο που αποτελεί μοναδικό σημείο εισόδου του χρήστη για τις εφαρμογές και τα υποσυστήματα του ΟΠΣ. Επιπλέον εφαρμόζεται πολιτική ασφαλούς πρόσβασης των χρηστών βάσει διαχειριστικών αρμοδιοτήτων (π.χ. συμπλήρωση Τεχνικού Δελτίου, Υποβολή Αίτησης Χρηματοδότησης κλπ) καθώς και δικαιωμάτων πρόσβασης σε επίπεδο Πράξης.</w:t>
      </w:r>
    </w:p>
    <w:p w:rsidR="00225704" w:rsidRDefault="00225704" w:rsidP="00225704">
      <w:pPr>
        <w:numPr>
          <w:ilvl w:val="0"/>
          <w:numId w:val="35"/>
        </w:numPr>
        <w:spacing w:before="60" w:line="280" w:lineRule="exact"/>
        <w:ind w:left="714" w:hanging="357"/>
        <w:rPr>
          <w:rFonts w:ascii="Tahoma" w:hAnsi="Tahoma" w:cs="Tahoma"/>
          <w:sz w:val="20"/>
          <w:szCs w:val="20"/>
          <w:lang w:val="en-US"/>
        </w:rPr>
      </w:pPr>
      <w:r>
        <w:rPr>
          <w:rFonts w:ascii="Tahoma" w:hAnsi="Tahoma" w:cs="Tahoma"/>
          <w:sz w:val="20"/>
          <w:szCs w:val="20"/>
        </w:rPr>
        <w:t>Ακεραιότητα / Εμπιστευτικότητα / Διαθεσιμότητα</w:t>
      </w:r>
    </w:p>
    <w:p w:rsidR="00225704" w:rsidRDefault="00225704" w:rsidP="00225704">
      <w:pPr>
        <w:numPr>
          <w:ilvl w:val="0"/>
          <w:numId w:val="35"/>
        </w:numPr>
        <w:spacing w:before="60" w:line="280" w:lineRule="exact"/>
        <w:ind w:left="714" w:hanging="357"/>
        <w:rPr>
          <w:rFonts w:ascii="Tahoma" w:hAnsi="Tahoma" w:cs="Tahoma"/>
          <w:sz w:val="20"/>
          <w:szCs w:val="20"/>
          <w:lang w:val="en-US"/>
        </w:rPr>
      </w:pPr>
      <w:r>
        <w:rPr>
          <w:rFonts w:ascii="Tahoma" w:hAnsi="Tahoma" w:cs="Tahoma"/>
          <w:sz w:val="20"/>
          <w:szCs w:val="20"/>
        </w:rPr>
        <w:t>Χρήση</w:t>
      </w:r>
      <w:r w:rsidRPr="00EB3388">
        <w:rPr>
          <w:rFonts w:ascii="Tahoma" w:hAnsi="Tahoma" w:cs="Tahoma"/>
          <w:sz w:val="20"/>
          <w:szCs w:val="20"/>
          <w:lang w:val="en-US"/>
        </w:rPr>
        <w:t xml:space="preserve"> </w:t>
      </w:r>
      <w:proofErr w:type="spellStart"/>
      <w:r>
        <w:rPr>
          <w:rFonts w:ascii="Tahoma" w:hAnsi="Tahoma" w:cs="Tahoma"/>
          <w:sz w:val="20"/>
          <w:szCs w:val="20"/>
        </w:rPr>
        <w:t>διαδραστικών</w:t>
      </w:r>
      <w:proofErr w:type="spellEnd"/>
      <w:r w:rsidRPr="00EB3388">
        <w:rPr>
          <w:rFonts w:ascii="Tahoma" w:hAnsi="Tahoma" w:cs="Tahoma"/>
          <w:sz w:val="20"/>
          <w:szCs w:val="20"/>
          <w:lang w:val="en-US"/>
        </w:rPr>
        <w:t xml:space="preserve"> </w:t>
      </w:r>
      <w:r>
        <w:rPr>
          <w:rFonts w:ascii="Tahoma" w:hAnsi="Tahoma" w:cs="Tahoma"/>
          <w:sz w:val="20"/>
          <w:szCs w:val="20"/>
        </w:rPr>
        <w:t>ηλεκτρονικών</w:t>
      </w:r>
      <w:r w:rsidRPr="00EB3388">
        <w:rPr>
          <w:rFonts w:ascii="Tahoma" w:hAnsi="Tahoma" w:cs="Tahoma"/>
          <w:sz w:val="20"/>
          <w:szCs w:val="20"/>
          <w:lang w:val="en-US"/>
        </w:rPr>
        <w:t xml:space="preserve"> </w:t>
      </w:r>
      <w:r>
        <w:rPr>
          <w:rFonts w:ascii="Tahoma" w:hAnsi="Tahoma" w:cs="Tahoma"/>
          <w:sz w:val="20"/>
          <w:szCs w:val="20"/>
        </w:rPr>
        <w:t>φορμών</w:t>
      </w:r>
      <w:r w:rsidRPr="00EB3388">
        <w:rPr>
          <w:rFonts w:ascii="Tahoma" w:hAnsi="Tahoma" w:cs="Tahoma"/>
          <w:sz w:val="20"/>
          <w:szCs w:val="20"/>
          <w:lang w:val="en-US"/>
        </w:rPr>
        <w:t xml:space="preserve"> </w:t>
      </w:r>
    </w:p>
    <w:p w:rsidR="00225704" w:rsidRDefault="00225704" w:rsidP="00225704">
      <w:pPr>
        <w:numPr>
          <w:ilvl w:val="0"/>
          <w:numId w:val="35"/>
        </w:numPr>
        <w:spacing w:before="60" w:line="280" w:lineRule="exact"/>
        <w:ind w:left="714" w:hanging="357"/>
        <w:rPr>
          <w:rFonts w:ascii="Tahoma" w:hAnsi="Tahoma" w:cs="Tahoma"/>
          <w:sz w:val="20"/>
          <w:szCs w:val="20"/>
        </w:rPr>
      </w:pPr>
      <w:r>
        <w:rPr>
          <w:rFonts w:ascii="Tahoma" w:hAnsi="Tahoma" w:cs="Tahoma"/>
          <w:sz w:val="20"/>
          <w:szCs w:val="20"/>
        </w:rPr>
        <w:t>Δυνατότητα αυτομάτων ελέγχων και υπολογισμών. Εφαρμόζονται έλεγχοι επικύρωσης δεδομένων, ενώ κατά την παραγωγή αναφορών υποστηρίζεται η δυνατότητα υπολογισμών (π.χ. οικονομικών μεγεθών πράξης)</w:t>
      </w:r>
    </w:p>
    <w:p w:rsidR="00225704" w:rsidRDefault="00225704" w:rsidP="00225704">
      <w:pPr>
        <w:numPr>
          <w:ilvl w:val="0"/>
          <w:numId w:val="35"/>
        </w:numPr>
        <w:spacing w:before="60" w:line="280" w:lineRule="exact"/>
        <w:rPr>
          <w:rFonts w:ascii="Tahoma" w:hAnsi="Tahoma" w:cs="Tahoma"/>
          <w:sz w:val="20"/>
          <w:szCs w:val="20"/>
        </w:rPr>
      </w:pPr>
      <w:r>
        <w:rPr>
          <w:rFonts w:ascii="Tahoma" w:hAnsi="Tahoma" w:cs="Tahoma"/>
          <w:sz w:val="20"/>
          <w:szCs w:val="20"/>
        </w:rPr>
        <w:t xml:space="preserve">Παρακολούθηση γραμμής ελέγχου Πράξης. Πιο συγκεκριμένα τηρείται στο ΟΠΣ ηλεκτρονική καταγραφή των </w:t>
      </w:r>
      <w:r w:rsidRPr="00FF2D84">
        <w:rPr>
          <w:rFonts w:ascii="Tahoma" w:hAnsi="Tahoma" w:cs="Tahoma"/>
          <w:sz w:val="20"/>
          <w:szCs w:val="20"/>
        </w:rPr>
        <w:t xml:space="preserve">ενεργειών </w:t>
      </w:r>
      <w:r>
        <w:rPr>
          <w:rFonts w:ascii="Tahoma" w:hAnsi="Tahoma" w:cs="Tahoma"/>
          <w:sz w:val="20"/>
          <w:szCs w:val="20"/>
        </w:rPr>
        <w:t>που σχετίζονται με την αποθήκευση και την αλλαγή κατάστασης σε Δελτία</w:t>
      </w:r>
      <w:r w:rsidRPr="00FF2D84">
        <w:rPr>
          <w:rFonts w:ascii="Tahoma" w:hAnsi="Tahoma" w:cs="Tahoma"/>
          <w:sz w:val="20"/>
          <w:szCs w:val="20"/>
        </w:rPr>
        <w:t>.</w:t>
      </w:r>
      <w:r>
        <w:rPr>
          <w:rFonts w:ascii="Tahoma" w:hAnsi="Tahoma" w:cs="Tahoma"/>
          <w:sz w:val="20"/>
          <w:szCs w:val="20"/>
        </w:rPr>
        <w:t xml:space="preserve"> Ειδικότερα για την ανάκτηση στοιχείων ταυτοποίησης ωφελουμένων σε Πράξεις ΕΚΤ, γίνεται επιπλέον καταγραφή και των ενεργειών ανάκτησης δεδομένων.</w:t>
      </w:r>
    </w:p>
    <w:p w:rsidR="00225704" w:rsidRDefault="00225704" w:rsidP="00225704">
      <w:pPr>
        <w:numPr>
          <w:ilvl w:val="0"/>
          <w:numId w:val="35"/>
        </w:numPr>
        <w:spacing w:before="60" w:line="280" w:lineRule="exact"/>
        <w:rPr>
          <w:rFonts w:ascii="Tahoma" w:hAnsi="Tahoma" w:cs="Tahoma"/>
          <w:sz w:val="20"/>
          <w:szCs w:val="20"/>
        </w:rPr>
      </w:pPr>
      <w:proofErr w:type="spellStart"/>
      <w:r>
        <w:rPr>
          <w:rFonts w:ascii="Tahoma" w:hAnsi="Tahoma" w:cs="Tahoma"/>
          <w:sz w:val="20"/>
          <w:szCs w:val="20"/>
        </w:rPr>
        <w:t>Διαλειτουργικότητα</w:t>
      </w:r>
      <w:proofErr w:type="spellEnd"/>
      <w:r>
        <w:rPr>
          <w:rFonts w:ascii="Tahoma" w:hAnsi="Tahoma" w:cs="Tahoma"/>
          <w:sz w:val="20"/>
          <w:szCs w:val="20"/>
        </w:rPr>
        <w:t xml:space="preserve"> του ΟΠΣ με ΠΣ Δικαιούχων για την αποστολή:</w:t>
      </w:r>
    </w:p>
    <w:p w:rsidR="00225704" w:rsidRDefault="00225704" w:rsidP="00225704">
      <w:pPr>
        <w:numPr>
          <w:ilvl w:val="1"/>
          <w:numId w:val="35"/>
        </w:numPr>
        <w:spacing w:before="60" w:line="280" w:lineRule="exact"/>
        <w:rPr>
          <w:rFonts w:ascii="Tahoma" w:hAnsi="Tahoma" w:cs="Tahoma"/>
          <w:sz w:val="20"/>
          <w:szCs w:val="20"/>
        </w:rPr>
      </w:pPr>
      <w:r>
        <w:rPr>
          <w:rFonts w:ascii="Tahoma" w:hAnsi="Tahoma" w:cs="Tahoma"/>
          <w:sz w:val="20"/>
          <w:szCs w:val="20"/>
        </w:rPr>
        <w:t>Δελτίων Δήλωσης Δαπανών</w:t>
      </w:r>
    </w:p>
    <w:p w:rsidR="00225704" w:rsidRDefault="00225704" w:rsidP="00225704">
      <w:pPr>
        <w:numPr>
          <w:ilvl w:val="1"/>
          <w:numId w:val="35"/>
        </w:numPr>
        <w:spacing w:before="60" w:line="280" w:lineRule="exact"/>
        <w:rPr>
          <w:rFonts w:ascii="Tahoma" w:hAnsi="Tahoma" w:cs="Tahoma"/>
          <w:sz w:val="20"/>
          <w:szCs w:val="20"/>
        </w:rPr>
      </w:pPr>
      <w:r>
        <w:rPr>
          <w:rFonts w:ascii="Tahoma" w:hAnsi="Tahoma" w:cs="Tahoma"/>
          <w:sz w:val="20"/>
          <w:szCs w:val="20"/>
        </w:rPr>
        <w:t>Τεχνικών Δελτίων Υποέργων</w:t>
      </w:r>
    </w:p>
    <w:p w:rsidR="00225704" w:rsidRPr="006E5532" w:rsidRDefault="00225704" w:rsidP="00225704">
      <w:pPr>
        <w:numPr>
          <w:ilvl w:val="1"/>
          <w:numId w:val="35"/>
        </w:numPr>
        <w:spacing w:before="60" w:line="280" w:lineRule="exact"/>
        <w:rPr>
          <w:rFonts w:ascii="Tahoma" w:hAnsi="Tahoma" w:cs="Tahoma"/>
          <w:sz w:val="20"/>
          <w:szCs w:val="20"/>
        </w:rPr>
      </w:pPr>
      <w:r>
        <w:rPr>
          <w:rFonts w:ascii="Tahoma" w:hAnsi="Tahoma" w:cs="Tahoma"/>
          <w:sz w:val="20"/>
          <w:szCs w:val="20"/>
        </w:rPr>
        <w:t>Τεχνικών Δελτίων Πράξεων</w:t>
      </w:r>
    </w:p>
    <w:p w:rsidR="00225704" w:rsidRDefault="00225704" w:rsidP="00225704">
      <w:pPr>
        <w:autoSpaceDE w:val="0"/>
        <w:autoSpaceDN w:val="0"/>
        <w:adjustRightInd w:val="0"/>
        <w:spacing w:line="280" w:lineRule="exact"/>
        <w:jc w:val="both"/>
        <w:rPr>
          <w:rFonts w:ascii="Tahoma" w:hAnsi="Tahoma" w:cs="Tahoma"/>
          <w:color w:val="000000"/>
          <w:sz w:val="20"/>
          <w:szCs w:val="20"/>
        </w:rPr>
      </w:pPr>
    </w:p>
    <w:p w:rsidR="00225704" w:rsidRPr="00A500A2" w:rsidRDefault="00225704" w:rsidP="00225704">
      <w:pPr>
        <w:autoSpaceDE w:val="0"/>
        <w:autoSpaceDN w:val="0"/>
        <w:adjustRightInd w:val="0"/>
        <w:spacing w:line="280" w:lineRule="exact"/>
        <w:jc w:val="both"/>
        <w:rPr>
          <w:rFonts w:ascii="Tahoma" w:hAnsi="Tahoma" w:cs="Tahoma"/>
          <w:color w:val="000000"/>
          <w:sz w:val="20"/>
          <w:szCs w:val="20"/>
        </w:rPr>
      </w:pPr>
      <w:r w:rsidRPr="00E97E67">
        <w:rPr>
          <w:rFonts w:ascii="Tahoma" w:hAnsi="Tahoma" w:cs="Tahoma"/>
          <w:color w:val="000000"/>
          <w:sz w:val="20"/>
          <w:szCs w:val="20"/>
        </w:rPr>
        <w:t>Επιπλέον σημειώνεται ότι</w:t>
      </w:r>
      <w:r w:rsidR="000A4226" w:rsidRPr="000A4226">
        <w:rPr>
          <w:rFonts w:ascii="Tahoma" w:hAnsi="Tahoma" w:cs="Tahoma"/>
          <w:color w:val="000000"/>
          <w:sz w:val="20"/>
          <w:szCs w:val="20"/>
        </w:rPr>
        <w:t>,</w:t>
      </w:r>
      <w:r w:rsidRPr="00E97E67">
        <w:rPr>
          <w:rFonts w:ascii="Tahoma" w:hAnsi="Tahoma" w:cs="Tahoma"/>
          <w:color w:val="000000"/>
          <w:sz w:val="20"/>
          <w:szCs w:val="20"/>
        </w:rPr>
        <w:t xml:space="preserve"> σύμφωνα με το Νόμο υπ’ </w:t>
      </w:r>
      <w:proofErr w:type="spellStart"/>
      <w:r w:rsidRPr="00E97E67">
        <w:rPr>
          <w:rFonts w:ascii="Tahoma" w:hAnsi="Tahoma" w:cs="Tahoma"/>
          <w:color w:val="000000"/>
          <w:sz w:val="20"/>
          <w:szCs w:val="20"/>
        </w:rPr>
        <w:t>αριθμ</w:t>
      </w:r>
      <w:proofErr w:type="spellEnd"/>
      <w:r w:rsidRPr="00E97E67">
        <w:rPr>
          <w:rFonts w:ascii="Tahoma" w:hAnsi="Tahoma" w:cs="Tahoma"/>
          <w:color w:val="000000"/>
          <w:sz w:val="20"/>
          <w:szCs w:val="20"/>
        </w:rPr>
        <w:t>. 4314/2014 (ΦΕΚ 265//23-12-2014)</w:t>
      </w:r>
      <w:r w:rsidR="000A4226" w:rsidRPr="000A4226">
        <w:rPr>
          <w:rFonts w:ascii="Tahoma" w:hAnsi="Tahoma" w:cs="Tahoma"/>
          <w:color w:val="000000"/>
          <w:sz w:val="20"/>
          <w:szCs w:val="20"/>
        </w:rPr>
        <w:t>,</w:t>
      </w:r>
      <w:r w:rsidRPr="00E97E67">
        <w:rPr>
          <w:rFonts w:ascii="Tahoma" w:hAnsi="Tahoma" w:cs="Tahoma"/>
          <w:color w:val="000000"/>
          <w:sz w:val="20"/>
          <w:szCs w:val="20"/>
        </w:rPr>
        <w:t xml:space="preserve"> η ενημέρωση του ΟΠΣ με τα δεδομένα και έγγραφα προγραμματισμού και υλοποίησης που απαιτούνται για τη χρηματοοικονομική διαχείριση, την παρακολούθηση, τις επαληθεύσεις, τους ελέγχους, την αξιολόγηση πράξεων και γενικότερα τη διαδρομή ελέγχου των Πράξεων είναι υποχρεωτική στους Δικαιούχους. Οι συναλλαγές με το ΟΠΣ ΕΣΠΑ απαιτούν και φέρουν ηλεκτρονική υπογραφή.</w:t>
      </w:r>
      <w:r>
        <w:rPr>
          <w:rFonts w:ascii="Tahoma" w:hAnsi="Tahoma" w:cs="Tahoma"/>
          <w:color w:val="000000"/>
          <w:sz w:val="20"/>
          <w:szCs w:val="20"/>
        </w:rPr>
        <w:t xml:space="preserve"> </w:t>
      </w:r>
    </w:p>
    <w:p w:rsidR="0007464D" w:rsidRDefault="0007464D" w:rsidP="00FC5C24">
      <w:pPr>
        <w:spacing w:before="120" w:line="280" w:lineRule="exact"/>
        <w:rPr>
          <w:rFonts w:ascii="Tahoma" w:hAnsi="Tahoma" w:cs="Tahoma"/>
          <w:color w:val="000000"/>
          <w:sz w:val="20"/>
          <w:szCs w:val="20"/>
        </w:rPr>
      </w:pPr>
    </w:p>
    <w:tbl>
      <w:tblPr>
        <w:tblW w:w="0" w:type="auto"/>
        <w:tblBorders>
          <w:bottom w:val="single" w:sz="12" w:space="0" w:color="1F497D"/>
        </w:tblBorders>
        <w:tblLook w:val="04A0" w:firstRow="1" w:lastRow="0" w:firstColumn="1" w:lastColumn="0" w:noHBand="0" w:noVBand="1"/>
      </w:tblPr>
      <w:tblGrid>
        <w:gridCol w:w="9242"/>
      </w:tblGrid>
      <w:tr w:rsidR="0007464D" w:rsidRPr="003A009D" w:rsidTr="00DF18EB">
        <w:tc>
          <w:tcPr>
            <w:tcW w:w="9242" w:type="dxa"/>
            <w:tcBorders>
              <w:top w:val="nil"/>
              <w:left w:val="nil"/>
              <w:bottom w:val="single" w:sz="12" w:space="0" w:color="1F497D"/>
              <w:right w:val="nil"/>
            </w:tcBorders>
            <w:shd w:val="clear" w:color="auto" w:fill="auto"/>
            <w:hideMark/>
          </w:tcPr>
          <w:p w:rsidR="0007464D" w:rsidRPr="00FB0C11" w:rsidRDefault="0007464D" w:rsidP="00DF18EB">
            <w:pPr>
              <w:pStyle w:val="Default"/>
              <w:spacing w:before="120" w:after="120" w:line="280" w:lineRule="exact"/>
              <w:ind w:right="57"/>
              <w:rPr>
                <w:rFonts w:ascii="Tahoma" w:hAnsi="Tahoma" w:cs="Tahoma"/>
                <w:b/>
                <w:bCs/>
                <w:color w:val="1F497D"/>
                <w:sz w:val="22"/>
                <w:szCs w:val="22"/>
              </w:rPr>
            </w:pPr>
            <w:r w:rsidRPr="00FB0C11">
              <w:rPr>
                <w:rFonts w:ascii="Tahoma" w:hAnsi="Tahoma" w:cs="Tahoma"/>
                <w:b/>
                <w:bCs/>
                <w:color w:val="1F497D"/>
                <w:sz w:val="22"/>
                <w:szCs w:val="22"/>
              </w:rPr>
              <w:t>6</w:t>
            </w:r>
            <w:r w:rsidRPr="003A009D">
              <w:rPr>
                <w:rFonts w:ascii="Tahoma" w:hAnsi="Tahoma" w:cs="Tahoma"/>
                <w:b/>
                <w:bCs/>
                <w:color w:val="1F497D"/>
                <w:sz w:val="22"/>
                <w:szCs w:val="22"/>
              </w:rPr>
              <w:t>.</w:t>
            </w:r>
            <w:r>
              <w:rPr>
                <w:rFonts w:ascii="Tahoma" w:hAnsi="Tahoma" w:cs="Tahoma"/>
                <w:b/>
                <w:bCs/>
                <w:color w:val="1F497D"/>
                <w:sz w:val="22"/>
                <w:szCs w:val="22"/>
              </w:rPr>
              <w:t>7 ΣΥΛΛΟΓΗ, ΕΓΓΡΑΦΗ ΚΑΙ ΑΠΟΘΗΚΕΥΣΗ ΔΕΔΟΜΕΝΩΝ ΣΤΟ ΟΠΣ</w:t>
            </w:r>
          </w:p>
        </w:tc>
      </w:tr>
    </w:tbl>
    <w:p w:rsidR="00504CBD" w:rsidRPr="00504CBD" w:rsidRDefault="00504CBD" w:rsidP="00504CBD">
      <w:pPr>
        <w:pStyle w:val="Default"/>
        <w:spacing w:before="240" w:after="120"/>
        <w:ind w:right="57"/>
        <w:rPr>
          <w:rFonts w:ascii="Tahoma" w:hAnsi="Tahoma" w:cs="Tahoma"/>
          <w:b/>
          <w:color w:val="1F497D"/>
          <w:sz w:val="22"/>
          <w:szCs w:val="22"/>
        </w:rPr>
      </w:pPr>
      <w:r w:rsidRPr="00226111">
        <w:rPr>
          <w:rFonts w:ascii="Tahoma" w:hAnsi="Tahoma" w:cs="Tahoma"/>
          <w:b/>
          <w:color w:val="1F497D"/>
          <w:sz w:val="22"/>
          <w:szCs w:val="22"/>
        </w:rPr>
        <w:t>6.</w:t>
      </w:r>
      <w:r w:rsidRPr="00504CBD">
        <w:rPr>
          <w:rFonts w:ascii="Tahoma" w:hAnsi="Tahoma" w:cs="Tahoma"/>
          <w:b/>
          <w:color w:val="1F497D"/>
          <w:sz w:val="22"/>
          <w:szCs w:val="22"/>
        </w:rPr>
        <w:t>7</w:t>
      </w:r>
      <w:r w:rsidRPr="00226111">
        <w:rPr>
          <w:rFonts w:ascii="Tahoma" w:hAnsi="Tahoma" w:cs="Tahoma"/>
          <w:b/>
          <w:color w:val="1F497D"/>
          <w:sz w:val="22"/>
          <w:szCs w:val="22"/>
        </w:rPr>
        <w:t xml:space="preserve">.1 </w:t>
      </w:r>
      <w:r>
        <w:rPr>
          <w:rFonts w:ascii="Tahoma" w:hAnsi="Tahoma" w:cs="Tahoma"/>
          <w:b/>
          <w:color w:val="1F497D"/>
          <w:sz w:val="22"/>
          <w:szCs w:val="22"/>
        </w:rPr>
        <w:t>Συλλογή, εγγραφή και αποθήκευση δεδομένων στο ΟΠΣ</w:t>
      </w:r>
    </w:p>
    <w:p w:rsidR="00B33D93" w:rsidRDefault="00B33D93" w:rsidP="00D77B7D">
      <w:pPr>
        <w:pStyle w:val="Default"/>
        <w:spacing w:line="280" w:lineRule="exact"/>
        <w:jc w:val="both"/>
        <w:rPr>
          <w:rFonts w:ascii="Tahoma" w:hAnsi="Tahoma" w:cs="Tahoma"/>
          <w:sz w:val="20"/>
          <w:szCs w:val="20"/>
        </w:rPr>
      </w:pPr>
      <w:r>
        <w:rPr>
          <w:rFonts w:ascii="Tahoma" w:hAnsi="Tahoma" w:cs="Tahoma"/>
          <w:sz w:val="20"/>
          <w:szCs w:val="20"/>
        </w:rPr>
        <w:t xml:space="preserve">Στο </w:t>
      </w:r>
      <w:r w:rsidRPr="00A500A2">
        <w:rPr>
          <w:rFonts w:ascii="Tahoma" w:hAnsi="Tahoma" w:cs="Tahoma"/>
          <w:sz w:val="20"/>
          <w:szCs w:val="20"/>
        </w:rPr>
        <w:t xml:space="preserve">ΟΠΣ-ΕΣΠΑ </w:t>
      </w:r>
      <w:r>
        <w:rPr>
          <w:rFonts w:ascii="Tahoma" w:hAnsi="Tahoma" w:cs="Tahoma"/>
          <w:sz w:val="20"/>
          <w:szCs w:val="20"/>
        </w:rPr>
        <w:t xml:space="preserve">συλλέγονται, εγγράφονται και αποθηκεύονται όλα τα δεδομένα που απαιτούνται για τη διαχείριση, χρηματοδότηση και έλεγχο των Πράξεων, σύμφωνα με τις απαιτήσεις του Γενικού Κανονισμού καθώς και των κατ’ εξουσιοδότηση και εκτελεστικών κανονισμών. </w:t>
      </w:r>
    </w:p>
    <w:p w:rsidR="00D77B7D" w:rsidRPr="00A500A2" w:rsidRDefault="00D77B7D" w:rsidP="006969D9">
      <w:pPr>
        <w:pStyle w:val="Default"/>
        <w:spacing w:before="120" w:line="280" w:lineRule="exact"/>
        <w:jc w:val="both"/>
        <w:rPr>
          <w:rFonts w:ascii="Tahoma" w:hAnsi="Tahoma" w:cs="Tahoma"/>
          <w:sz w:val="20"/>
          <w:szCs w:val="20"/>
        </w:rPr>
      </w:pPr>
      <w:r w:rsidRPr="00A500A2">
        <w:rPr>
          <w:rFonts w:ascii="Tahoma" w:hAnsi="Tahoma" w:cs="Tahoma"/>
          <w:sz w:val="20"/>
          <w:szCs w:val="20"/>
        </w:rPr>
        <w:t>Αναλυτικότερα,</w:t>
      </w:r>
      <w:r w:rsidR="00B33D93">
        <w:rPr>
          <w:rFonts w:ascii="Tahoma" w:hAnsi="Tahoma" w:cs="Tahoma"/>
          <w:sz w:val="20"/>
          <w:szCs w:val="20"/>
        </w:rPr>
        <w:t xml:space="preserve"> στο ΟΠΣ- ΕΣΠΑ περιλαμβάνονται</w:t>
      </w:r>
      <w:r w:rsidRPr="00A500A2">
        <w:rPr>
          <w:rFonts w:ascii="Tahoma" w:hAnsi="Tahoma" w:cs="Tahoma"/>
          <w:sz w:val="20"/>
          <w:szCs w:val="20"/>
        </w:rPr>
        <w:t>:</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 xml:space="preserve">Η καταχώρηση των χαρακτηριστικών των Επιχειρησιακών Προγραμμάτων (πχ Ταμείο, </w:t>
      </w:r>
      <w:r w:rsidR="009E11A7">
        <w:rPr>
          <w:rFonts w:ascii="Tahoma" w:hAnsi="Tahoma" w:cs="Tahoma"/>
          <w:color w:val="000000"/>
          <w:sz w:val="20"/>
          <w:szCs w:val="20"/>
        </w:rPr>
        <w:t>Μ</w:t>
      </w:r>
      <w:r w:rsidR="00A465E0">
        <w:rPr>
          <w:rFonts w:ascii="Tahoma" w:hAnsi="Tahoma" w:cs="Tahoma"/>
          <w:color w:val="000000"/>
          <w:sz w:val="20"/>
          <w:szCs w:val="20"/>
        </w:rPr>
        <w:t>έτρων ΕΤΘΑ</w:t>
      </w:r>
      <w:r w:rsidRPr="00A500A2">
        <w:rPr>
          <w:rFonts w:ascii="Tahoma" w:hAnsi="Tahoma" w:cs="Tahoma"/>
          <w:color w:val="000000"/>
          <w:sz w:val="20"/>
          <w:szCs w:val="20"/>
        </w:rPr>
        <w:t xml:space="preserve">, </w:t>
      </w:r>
      <w:r w:rsidR="009E11A7">
        <w:rPr>
          <w:rFonts w:ascii="Tahoma" w:hAnsi="Tahoma" w:cs="Tahoma"/>
          <w:color w:val="000000"/>
          <w:sz w:val="20"/>
          <w:szCs w:val="20"/>
        </w:rPr>
        <w:t xml:space="preserve">Μέτρων Χρηματοδότησης, </w:t>
      </w:r>
      <w:r w:rsidR="00A465E0">
        <w:rPr>
          <w:rFonts w:ascii="Tahoma" w:hAnsi="Tahoma" w:cs="Tahoma"/>
          <w:color w:val="000000"/>
          <w:sz w:val="20"/>
          <w:szCs w:val="20"/>
        </w:rPr>
        <w:t>προτεραιότητες</w:t>
      </w:r>
      <w:r w:rsidRPr="00A500A2">
        <w:rPr>
          <w:rFonts w:ascii="Tahoma" w:hAnsi="Tahoma" w:cs="Tahoma"/>
          <w:color w:val="000000"/>
          <w:sz w:val="20"/>
          <w:szCs w:val="20"/>
        </w:rPr>
        <w:t>, δείκτες, ημερομηνίες έναρξης-λήξης κτλ) σε κωδικοποιημένη μορφή και ελεύθερο κείμενο.</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lastRenderedPageBreak/>
        <w:t xml:space="preserve">Η καταχώρηση των χρηματοδοτικών πινάκων των Επιχειρησιακών Προγραμμάτων, με την ανάλυση που υπαγορεύουν τα παραρτήματα του </w:t>
      </w:r>
      <w:proofErr w:type="spellStart"/>
      <w:r w:rsidRPr="00A500A2">
        <w:rPr>
          <w:rFonts w:ascii="Tahoma" w:hAnsi="Tahoma" w:cs="Tahoma"/>
          <w:color w:val="000000"/>
          <w:sz w:val="20"/>
          <w:szCs w:val="20"/>
        </w:rPr>
        <w:t>Εφαρμοστικού</w:t>
      </w:r>
      <w:proofErr w:type="spellEnd"/>
      <w:r w:rsidRPr="00A500A2">
        <w:rPr>
          <w:rFonts w:ascii="Tahoma" w:hAnsi="Tahoma" w:cs="Tahoma"/>
          <w:color w:val="000000"/>
          <w:sz w:val="20"/>
          <w:szCs w:val="20"/>
        </w:rPr>
        <w:t xml:space="preserve"> Κανονισμού και οι απαιτήσεις ενημέρωσης της SFC2014 και </w:t>
      </w:r>
      <w:r w:rsidRPr="00033A2C">
        <w:rPr>
          <w:rFonts w:ascii="Tahoma" w:hAnsi="Tahoma" w:cs="Tahoma"/>
          <w:color w:val="000000"/>
          <w:sz w:val="20"/>
          <w:szCs w:val="20"/>
        </w:rPr>
        <w:t>των χρηματοοικονομικών στοιχεί</w:t>
      </w:r>
      <w:r w:rsidR="00B33D93" w:rsidRPr="00033A2C">
        <w:rPr>
          <w:rFonts w:ascii="Tahoma" w:hAnsi="Tahoma" w:cs="Tahoma"/>
          <w:color w:val="000000"/>
          <w:sz w:val="20"/>
          <w:szCs w:val="20"/>
        </w:rPr>
        <w:t>ων</w:t>
      </w:r>
      <w:r w:rsidRPr="00033A2C">
        <w:rPr>
          <w:rFonts w:ascii="Tahoma" w:hAnsi="Tahoma" w:cs="Tahoma"/>
          <w:color w:val="000000"/>
          <w:sz w:val="20"/>
          <w:szCs w:val="20"/>
        </w:rPr>
        <w:t xml:space="preserve"> της εξειδίκευσης</w:t>
      </w:r>
      <w:r w:rsidRPr="00A500A2">
        <w:rPr>
          <w:rFonts w:ascii="Tahoma" w:hAnsi="Tahoma" w:cs="Tahoma"/>
          <w:color w:val="000000"/>
          <w:sz w:val="20"/>
          <w:szCs w:val="20"/>
        </w:rPr>
        <w:t xml:space="preserve"> των Επιχειρησιακών Προγραμμάτων και των εκχωρήσεων σε Ενδιάμεσους Φορείς, μέρους ή του συνόλου των αξόνων ενός Επιχειρησιακού Προγράμματος.</w:t>
      </w:r>
    </w:p>
    <w:p w:rsidR="00D77B7D" w:rsidRPr="00FF0ADA"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FF0ADA">
        <w:rPr>
          <w:rFonts w:ascii="Tahoma" w:hAnsi="Tahoma" w:cs="Tahoma"/>
          <w:color w:val="000000"/>
          <w:sz w:val="20"/>
          <w:szCs w:val="20"/>
        </w:rPr>
        <w:t>Η έκδοση πρόσκλησης για την ενημέρωση των δυνητικών Δικαιούχων σχετικά με τις ευκαιρίες χρηματοδότησης που παρέχει η από κοινού συνεισφορά της Κοινότητας και της χώρας μέσω του επι</w:t>
      </w:r>
      <w:r w:rsidR="00F93F9D">
        <w:rPr>
          <w:rFonts w:ascii="Tahoma" w:hAnsi="Tahoma" w:cs="Tahoma"/>
          <w:color w:val="000000"/>
          <w:sz w:val="20"/>
          <w:szCs w:val="20"/>
        </w:rPr>
        <w:t>χειρησιακού προγράμματος και τη</w:t>
      </w:r>
      <w:r w:rsidRPr="00FF0ADA">
        <w:rPr>
          <w:rFonts w:ascii="Tahoma" w:hAnsi="Tahoma" w:cs="Tahoma"/>
          <w:color w:val="000000"/>
          <w:sz w:val="20"/>
          <w:szCs w:val="20"/>
        </w:rPr>
        <w:t xml:space="preserve"> δυνατότητα υποβολής αιτήσεων χρηματοδότησης</w:t>
      </w:r>
      <w:r w:rsidR="00FF0ADA" w:rsidRPr="00FF0ADA">
        <w:rPr>
          <w:rFonts w:ascii="Tahoma" w:hAnsi="Tahoma" w:cs="Tahoma"/>
          <w:color w:val="000000"/>
          <w:sz w:val="20"/>
          <w:szCs w:val="20"/>
        </w:rPr>
        <w:t xml:space="preserve"> συμπεριλαμβανομένων των </w:t>
      </w:r>
      <w:r w:rsidR="00FF0ADA">
        <w:rPr>
          <w:rFonts w:ascii="Tahoma" w:hAnsi="Tahoma" w:cs="Tahoma"/>
          <w:color w:val="000000"/>
          <w:sz w:val="20"/>
          <w:szCs w:val="20"/>
        </w:rPr>
        <w:t>κριτηρίων</w:t>
      </w:r>
      <w:r w:rsidRPr="00FF0ADA">
        <w:rPr>
          <w:rFonts w:ascii="Tahoma" w:hAnsi="Tahoma" w:cs="Tahoma"/>
          <w:color w:val="000000"/>
          <w:sz w:val="20"/>
          <w:szCs w:val="20"/>
        </w:rPr>
        <w:t xml:space="preserve"> επιλογής πράξεων</w:t>
      </w:r>
      <w:r w:rsidR="00FF0ADA">
        <w:rPr>
          <w:rFonts w:ascii="Tahoma" w:hAnsi="Tahoma" w:cs="Tahoma"/>
          <w:color w:val="000000"/>
          <w:sz w:val="20"/>
          <w:szCs w:val="20"/>
        </w:rPr>
        <w:t>.</w:t>
      </w:r>
    </w:p>
    <w:p w:rsidR="00DC5B79"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Η υποβολή αιτήματος χρηματοδότησης από τους δυνητικούς δικαιούχους (στην περίπτωση πρά</w:t>
      </w:r>
      <w:r w:rsidR="006E71A6">
        <w:rPr>
          <w:rFonts w:ascii="Tahoma" w:hAnsi="Tahoma" w:cs="Tahoma"/>
          <w:color w:val="000000"/>
          <w:sz w:val="20"/>
          <w:szCs w:val="20"/>
        </w:rPr>
        <w:t xml:space="preserve">ξεων πλην κρατικών ενισχύσεων) αναλύεται στο </w:t>
      </w:r>
      <w:r w:rsidRPr="00A500A2">
        <w:rPr>
          <w:rFonts w:ascii="Tahoma" w:hAnsi="Tahoma" w:cs="Tahoma"/>
          <w:color w:val="000000"/>
          <w:sz w:val="20"/>
          <w:szCs w:val="20"/>
        </w:rPr>
        <w:t xml:space="preserve">τυποποιημένο έντυπο </w:t>
      </w:r>
      <w:r w:rsidR="006E71A6">
        <w:rPr>
          <w:rFonts w:ascii="Tahoma" w:hAnsi="Tahoma" w:cs="Tahoma"/>
          <w:color w:val="000000"/>
          <w:sz w:val="20"/>
          <w:szCs w:val="20"/>
        </w:rPr>
        <w:t xml:space="preserve">του Τεχνικού Δελτίου Πράξης το οποίο </w:t>
      </w:r>
      <w:r w:rsidRPr="00A500A2">
        <w:rPr>
          <w:rFonts w:ascii="Tahoma" w:hAnsi="Tahoma" w:cs="Tahoma"/>
          <w:color w:val="000000"/>
          <w:sz w:val="20"/>
          <w:szCs w:val="20"/>
        </w:rPr>
        <w:t>περιλαμβάνει: τα στοιχεία ταυτότητας</w:t>
      </w:r>
      <w:r w:rsidR="006969D9">
        <w:rPr>
          <w:rFonts w:ascii="Tahoma" w:hAnsi="Tahoma" w:cs="Tahoma"/>
          <w:color w:val="000000"/>
          <w:sz w:val="20"/>
          <w:szCs w:val="20"/>
        </w:rPr>
        <w:t xml:space="preserve"> της πράξης</w:t>
      </w:r>
      <w:r w:rsidRPr="00A500A2">
        <w:rPr>
          <w:rFonts w:ascii="Tahoma" w:hAnsi="Tahoma" w:cs="Tahoma"/>
          <w:color w:val="000000"/>
          <w:sz w:val="20"/>
          <w:szCs w:val="20"/>
        </w:rPr>
        <w:t xml:space="preserve">, </w:t>
      </w:r>
      <w:r w:rsidR="006969D9">
        <w:rPr>
          <w:rFonts w:ascii="Tahoma" w:hAnsi="Tahoma" w:cs="Tahoma"/>
          <w:color w:val="000000"/>
          <w:sz w:val="20"/>
          <w:szCs w:val="20"/>
        </w:rPr>
        <w:t xml:space="preserve">στοιχεία δικαιούχων, στοιχεία προγράμματος, στοιχεία </w:t>
      </w:r>
      <w:r w:rsidRPr="00A500A2">
        <w:rPr>
          <w:rFonts w:ascii="Tahoma" w:hAnsi="Tahoma" w:cs="Tahoma"/>
          <w:color w:val="000000"/>
          <w:sz w:val="20"/>
          <w:szCs w:val="20"/>
        </w:rPr>
        <w:t>φυσικού αντικειμένου,</w:t>
      </w:r>
      <w:r w:rsidR="006969D9">
        <w:rPr>
          <w:rFonts w:ascii="Tahoma" w:hAnsi="Tahoma" w:cs="Tahoma"/>
          <w:color w:val="000000"/>
          <w:sz w:val="20"/>
          <w:szCs w:val="20"/>
        </w:rPr>
        <w:t xml:space="preserve"> τη συνάφεια της πράξης με τους στόχους και τα αποτελέσματα του ΕΠ,</w:t>
      </w:r>
      <w:r w:rsidRPr="00A500A2">
        <w:rPr>
          <w:rFonts w:ascii="Tahoma" w:hAnsi="Tahoma" w:cs="Tahoma"/>
          <w:color w:val="000000"/>
          <w:sz w:val="20"/>
          <w:szCs w:val="20"/>
        </w:rPr>
        <w:t xml:space="preserve"> </w:t>
      </w:r>
      <w:r w:rsidR="006969D9" w:rsidRPr="00A500A2">
        <w:rPr>
          <w:rFonts w:ascii="Tahoma" w:hAnsi="Tahoma" w:cs="Tahoma"/>
          <w:color w:val="000000"/>
          <w:sz w:val="20"/>
          <w:szCs w:val="20"/>
        </w:rPr>
        <w:t>τους δείκτες παρακολούθησης</w:t>
      </w:r>
      <w:r w:rsidR="006969D9">
        <w:rPr>
          <w:rFonts w:ascii="Tahoma" w:hAnsi="Tahoma" w:cs="Tahoma"/>
          <w:color w:val="000000"/>
          <w:sz w:val="20"/>
          <w:szCs w:val="20"/>
        </w:rPr>
        <w:t>,</w:t>
      </w:r>
      <w:r w:rsidR="006969D9" w:rsidRPr="00A500A2">
        <w:rPr>
          <w:rFonts w:ascii="Tahoma" w:hAnsi="Tahoma" w:cs="Tahoma"/>
          <w:color w:val="000000"/>
          <w:sz w:val="20"/>
          <w:szCs w:val="20"/>
        </w:rPr>
        <w:t xml:space="preserve"> </w:t>
      </w:r>
      <w:r w:rsidRPr="00A500A2">
        <w:rPr>
          <w:rFonts w:ascii="Tahoma" w:hAnsi="Tahoma" w:cs="Tahoma"/>
          <w:color w:val="000000"/>
          <w:sz w:val="20"/>
          <w:szCs w:val="20"/>
        </w:rPr>
        <w:t>το χρονοδιάγραμμα των βημάτων ωρίμανσης και υλοποίη</w:t>
      </w:r>
      <w:r w:rsidR="006969D9">
        <w:rPr>
          <w:rFonts w:ascii="Tahoma" w:hAnsi="Tahoma" w:cs="Tahoma"/>
          <w:color w:val="000000"/>
          <w:sz w:val="20"/>
          <w:szCs w:val="20"/>
        </w:rPr>
        <w:t>σης</w:t>
      </w:r>
      <w:r w:rsidRPr="00A500A2">
        <w:rPr>
          <w:rFonts w:ascii="Tahoma" w:hAnsi="Tahoma" w:cs="Tahoma"/>
          <w:color w:val="000000"/>
          <w:sz w:val="20"/>
          <w:szCs w:val="20"/>
        </w:rPr>
        <w:t xml:space="preserve"> και το χρηματοδοτικό σχέδιο. Τα προγραμματικά στοιχεία οικονομικού και φυσικού αντικειμένου των πράξεων, με ανάλυση των οικονομικών στοιχείων ανά Επιχειρησιακό Πρόγραμμα, Προτεραιότητα, Ταμείο και </w:t>
      </w:r>
      <w:r w:rsidR="00747080">
        <w:rPr>
          <w:rFonts w:ascii="Tahoma" w:hAnsi="Tahoma" w:cs="Tahoma"/>
          <w:color w:val="000000"/>
          <w:sz w:val="20"/>
          <w:szCs w:val="20"/>
        </w:rPr>
        <w:t>μέτρου</w:t>
      </w:r>
      <w:r w:rsidR="009F75BE">
        <w:rPr>
          <w:rFonts w:ascii="Tahoma" w:hAnsi="Tahoma" w:cs="Tahoma"/>
          <w:color w:val="000000"/>
          <w:sz w:val="20"/>
          <w:szCs w:val="20"/>
        </w:rPr>
        <w:t xml:space="preserve"> </w:t>
      </w:r>
      <w:r w:rsidR="009E11A7">
        <w:rPr>
          <w:rFonts w:ascii="Tahoma" w:hAnsi="Tahoma" w:cs="Tahoma"/>
          <w:color w:val="000000"/>
          <w:sz w:val="20"/>
          <w:szCs w:val="20"/>
        </w:rPr>
        <w:t>χρηματοδότησης</w:t>
      </w:r>
      <w:r w:rsidRPr="00A500A2">
        <w:rPr>
          <w:rFonts w:ascii="Tahoma" w:hAnsi="Tahoma" w:cs="Tahoma"/>
          <w:color w:val="000000"/>
          <w:sz w:val="20"/>
          <w:szCs w:val="20"/>
        </w:rPr>
        <w:t>, αναλύονται επίσης κατ’ έτος, ανά γεωγραφική περιοχή και ανά επιλέξιμη δαπάνη. Όταν μια πράξη χρηματοδοτείται από περισσότερα του ενός επιχειρησια</w:t>
      </w:r>
      <w:r w:rsidR="0089655B">
        <w:rPr>
          <w:rFonts w:ascii="Tahoma" w:hAnsi="Tahoma" w:cs="Tahoma"/>
          <w:color w:val="000000"/>
          <w:sz w:val="20"/>
          <w:szCs w:val="20"/>
        </w:rPr>
        <w:t xml:space="preserve">κά προγράμματα, προτεραιότητες </w:t>
      </w:r>
      <w:r w:rsidRPr="00A500A2">
        <w:rPr>
          <w:rFonts w:ascii="Tahoma" w:hAnsi="Tahoma" w:cs="Tahoma"/>
          <w:color w:val="000000"/>
          <w:sz w:val="20"/>
          <w:szCs w:val="20"/>
        </w:rPr>
        <w:t>ή Ταμεία ή για περισσότερ</w:t>
      </w:r>
      <w:r w:rsidR="009E11A7">
        <w:rPr>
          <w:rFonts w:ascii="Tahoma" w:hAnsi="Tahoma" w:cs="Tahoma"/>
          <w:color w:val="000000"/>
          <w:sz w:val="20"/>
          <w:szCs w:val="20"/>
        </w:rPr>
        <w:t>α</w:t>
      </w:r>
      <w:r w:rsidRPr="00A500A2">
        <w:rPr>
          <w:rFonts w:ascii="Tahoma" w:hAnsi="Tahoma" w:cs="Tahoma"/>
          <w:color w:val="000000"/>
          <w:sz w:val="20"/>
          <w:szCs w:val="20"/>
        </w:rPr>
        <w:t xml:space="preserve"> από </w:t>
      </w:r>
      <w:r w:rsidR="00747080">
        <w:rPr>
          <w:rFonts w:ascii="Tahoma" w:hAnsi="Tahoma" w:cs="Tahoma"/>
          <w:color w:val="000000"/>
          <w:sz w:val="20"/>
          <w:szCs w:val="20"/>
        </w:rPr>
        <w:t>ένα</w:t>
      </w:r>
      <w:r w:rsidR="00F64FB7">
        <w:rPr>
          <w:rFonts w:ascii="Tahoma" w:hAnsi="Tahoma" w:cs="Tahoma"/>
          <w:color w:val="000000"/>
          <w:sz w:val="20"/>
          <w:szCs w:val="20"/>
        </w:rPr>
        <w:t xml:space="preserve"> μέτρο </w:t>
      </w:r>
      <w:r w:rsidR="009E11A7">
        <w:rPr>
          <w:rFonts w:ascii="Tahoma" w:hAnsi="Tahoma" w:cs="Tahoma"/>
          <w:color w:val="000000"/>
          <w:sz w:val="20"/>
          <w:szCs w:val="20"/>
        </w:rPr>
        <w:t>χρηματοδότησης</w:t>
      </w:r>
      <w:r w:rsidRPr="00A500A2">
        <w:rPr>
          <w:rFonts w:ascii="Tahoma" w:hAnsi="Tahoma" w:cs="Tahoma"/>
          <w:color w:val="000000"/>
          <w:sz w:val="20"/>
          <w:szCs w:val="20"/>
        </w:rPr>
        <w:t>, το σύνολο της Δημόσιας Δαπάνης επιμερίζεται ανάλογα, επιτρέποντας την ανάκτηση των δεδομένων όπως απαιτεί το παράρτημα III του κανονισμού ΕΕ με αριθμό 480/2014. Οι δείκτες που αναφέρονται στα πεδία 31-40 του παραρτήματος ΙΙΙ του κανονισμού ΕΕ με αριθμό 480/2014 αναλύονται ανά Επιχειρησιακό Πρόγραμμα, Προτεραιότητα, Ταμείο</w:t>
      </w:r>
      <w:r w:rsidR="00A34C34">
        <w:rPr>
          <w:rFonts w:ascii="Tahoma" w:hAnsi="Tahoma" w:cs="Tahoma"/>
          <w:color w:val="000000"/>
          <w:sz w:val="20"/>
          <w:szCs w:val="20"/>
        </w:rPr>
        <w:t xml:space="preserve"> και</w:t>
      </w:r>
      <w:r w:rsidRPr="00A500A2">
        <w:rPr>
          <w:rFonts w:ascii="Tahoma" w:hAnsi="Tahoma" w:cs="Tahoma"/>
          <w:color w:val="000000"/>
          <w:sz w:val="20"/>
          <w:szCs w:val="20"/>
        </w:rPr>
        <w:t xml:space="preserve"> </w:t>
      </w:r>
      <w:r w:rsidR="00F64FB7">
        <w:rPr>
          <w:rFonts w:ascii="Tahoma" w:hAnsi="Tahoma" w:cs="Tahoma"/>
          <w:color w:val="000000"/>
          <w:sz w:val="20"/>
          <w:szCs w:val="20"/>
        </w:rPr>
        <w:t xml:space="preserve">μέτρο </w:t>
      </w:r>
      <w:r w:rsidR="00A34C34">
        <w:rPr>
          <w:rFonts w:ascii="Tahoma" w:hAnsi="Tahoma" w:cs="Tahoma"/>
          <w:color w:val="000000"/>
          <w:sz w:val="20"/>
          <w:szCs w:val="20"/>
        </w:rPr>
        <w:t>χρηματοδότησης</w:t>
      </w:r>
      <w:r w:rsidR="00DC5B79">
        <w:rPr>
          <w:rFonts w:ascii="Tahoma" w:hAnsi="Tahoma" w:cs="Tahoma"/>
          <w:color w:val="000000"/>
          <w:sz w:val="20"/>
          <w:szCs w:val="20"/>
        </w:rPr>
        <w:t xml:space="preserve">. </w:t>
      </w:r>
      <w:r w:rsidR="006969D9">
        <w:rPr>
          <w:rFonts w:ascii="Tahoma" w:hAnsi="Tahoma" w:cs="Tahoma"/>
          <w:color w:val="000000"/>
          <w:sz w:val="20"/>
          <w:szCs w:val="20"/>
        </w:rPr>
        <w:t xml:space="preserve">Ειδικότερα </w:t>
      </w:r>
      <w:r w:rsidR="00DC5B79">
        <w:rPr>
          <w:rFonts w:ascii="Tahoma" w:hAnsi="Tahoma" w:cs="Tahoma"/>
          <w:color w:val="000000"/>
          <w:sz w:val="20"/>
          <w:szCs w:val="20"/>
        </w:rPr>
        <w:t xml:space="preserve">περιλαμβάνονται: </w:t>
      </w:r>
    </w:p>
    <w:p w:rsidR="00DC5B79" w:rsidRDefault="00D77B7D" w:rsidP="00161959">
      <w:pPr>
        <w:pStyle w:val="a9"/>
        <w:numPr>
          <w:ilvl w:val="1"/>
          <w:numId w:val="37"/>
        </w:numPr>
        <w:spacing w:before="60" w:after="60" w:line="280" w:lineRule="exact"/>
        <w:ind w:left="709" w:hanging="283"/>
        <w:contextualSpacing w:val="0"/>
        <w:jc w:val="both"/>
        <w:rPr>
          <w:rFonts w:ascii="Tahoma" w:hAnsi="Tahoma" w:cs="Tahoma"/>
          <w:color w:val="000000"/>
          <w:sz w:val="20"/>
          <w:szCs w:val="20"/>
        </w:rPr>
      </w:pPr>
      <w:r w:rsidRPr="00A500A2">
        <w:rPr>
          <w:rFonts w:ascii="Tahoma" w:hAnsi="Tahoma" w:cs="Tahoma"/>
          <w:color w:val="000000"/>
          <w:sz w:val="20"/>
          <w:szCs w:val="20"/>
        </w:rPr>
        <w:t>τα πεδία 1-40 του παραρτήματος III του κανονισμού Ε</w:t>
      </w:r>
      <w:r w:rsidR="006969D9">
        <w:rPr>
          <w:rFonts w:ascii="Tahoma" w:hAnsi="Tahoma" w:cs="Tahoma"/>
          <w:color w:val="000000"/>
          <w:sz w:val="20"/>
          <w:szCs w:val="20"/>
        </w:rPr>
        <w:t>Ε</w:t>
      </w:r>
      <w:r w:rsidRPr="00A500A2">
        <w:rPr>
          <w:rFonts w:ascii="Tahoma" w:hAnsi="Tahoma" w:cs="Tahoma"/>
          <w:color w:val="000000"/>
          <w:sz w:val="20"/>
          <w:szCs w:val="20"/>
        </w:rPr>
        <w:t xml:space="preserve"> με αριθμό 480/2014, δηλαδή δεδομένα για τον δικαιούχο (όνομα, στοιχεία επικοινωνίας ενδείξεις σχετικά το καθεστώς ΦΠΑ), για την πράξη (ημερομηνίες έναρξης –λήξης, περιγραφή, κωδικοί προγράμματος, χαρακτηρισμός πράξης), για τους δείκτες και πληροφορίες για τις κατηγορίες παρέμβασης (πεδίο παρέμβασης, μορφή χρηματοδότησης, τύπος περιοχής κτλ). </w:t>
      </w:r>
      <w:r w:rsidR="00DA7577">
        <w:rPr>
          <w:rFonts w:ascii="Tahoma" w:hAnsi="Tahoma" w:cs="Tahoma"/>
          <w:color w:val="000000"/>
          <w:sz w:val="20"/>
          <w:szCs w:val="20"/>
        </w:rPr>
        <w:t xml:space="preserve"> </w:t>
      </w:r>
    </w:p>
    <w:p w:rsidR="006E71A6" w:rsidRDefault="00DC5B79" w:rsidP="00161959">
      <w:pPr>
        <w:pStyle w:val="a9"/>
        <w:numPr>
          <w:ilvl w:val="1"/>
          <w:numId w:val="37"/>
        </w:numPr>
        <w:spacing w:before="60" w:after="60" w:line="280" w:lineRule="exact"/>
        <w:ind w:left="709" w:hanging="283"/>
        <w:contextualSpacing w:val="0"/>
        <w:jc w:val="both"/>
        <w:rPr>
          <w:rFonts w:ascii="Tahoma" w:hAnsi="Tahoma" w:cs="Tahoma"/>
          <w:color w:val="000000"/>
          <w:sz w:val="20"/>
          <w:szCs w:val="20"/>
        </w:rPr>
      </w:pPr>
      <w:r w:rsidRPr="00DC5B79">
        <w:rPr>
          <w:rFonts w:ascii="Tahoma" w:hAnsi="Tahoma" w:cs="Tahoma"/>
          <w:color w:val="000000"/>
          <w:sz w:val="20"/>
          <w:szCs w:val="20"/>
        </w:rPr>
        <w:t xml:space="preserve">τα πεδία 41 - 70 του παραρτήματος III του κανονισμού ΕΕ με αριθμό 480/2014, δηλαδή χρηματοοικονομικά δεδομένα για κάθε πράξη, δεδομένα για τις αιτήσεις πληρωμών του δικαιούχου, δεδομένα για τις δαπάνες </w:t>
      </w:r>
      <w:r w:rsidR="006969D9">
        <w:rPr>
          <w:rFonts w:ascii="Tahoma" w:hAnsi="Tahoma" w:cs="Tahoma"/>
          <w:color w:val="000000"/>
          <w:sz w:val="20"/>
          <w:szCs w:val="20"/>
        </w:rPr>
        <w:t xml:space="preserve">βάσει παραστατικών ή βάσει επιλογών απλοποιημένου </w:t>
      </w:r>
      <w:r w:rsidRPr="00DC5B79">
        <w:rPr>
          <w:rFonts w:ascii="Tahoma" w:hAnsi="Tahoma" w:cs="Tahoma"/>
          <w:color w:val="000000"/>
          <w:sz w:val="20"/>
          <w:szCs w:val="20"/>
        </w:rPr>
        <w:t xml:space="preserve">κόστους </w:t>
      </w:r>
      <w:r w:rsidR="006969D9">
        <w:rPr>
          <w:rFonts w:ascii="Tahoma" w:hAnsi="Tahoma" w:cs="Tahoma"/>
          <w:color w:val="000000"/>
          <w:sz w:val="20"/>
          <w:szCs w:val="20"/>
        </w:rPr>
        <w:t>(</w:t>
      </w:r>
      <w:r w:rsidR="006969D9" w:rsidRPr="00DC5B79">
        <w:rPr>
          <w:rFonts w:ascii="Tahoma" w:hAnsi="Tahoma" w:cs="Tahoma"/>
          <w:color w:val="000000"/>
          <w:sz w:val="20"/>
          <w:szCs w:val="20"/>
        </w:rPr>
        <w:t xml:space="preserve">τυποποιημένες κλίμακες μοναδιαίου </w:t>
      </w:r>
      <w:r w:rsidR="006969D9">
        <w:rPr>
          <w:rFonts w:ascii="Tahoma" w:hAnsi="Tahoma" w:cs="Tahoma"/>
          <w:color w:val="000000"/>
          <w:sz w:val="20"/>
          <w:szCs w:val="20"/>
        </w:rPr>
        <w:t xml:space="preserve">κόστους </w:t>
      </w:r>
      <w:r w:rsidRPr="00DC5B79">
        <w:rPr>
          <w:rFonts w:ascii="Tahoma" w:hAnsi="Tahoma" w:cs="Tahoma"/>
          <w:color w:val="000000"/>
          <w:sz w:val="20"/>
          <w:szCs w:val="20"/>
        </w:rPr>
        <w:t>ή κατ' αποκοπή ποσά ή ποσοστά</w:t>
      </w:r>
      <w:r w:rsidR="006969D9">
        <w:rPr>
          <w:rFonts w:ascii="Tahoma" w:hAnsi="Tahoma" w:cs="Tahoma"/>
          <w:color w:val="000000"/>
          <w:sz w:val="20"/>
          <w:szCs w:val="20"/>
        </w:rPr>
        <w:t>)</w:t>
      </w:r>
      <w:r w:rsidRPr="00DC5B79">
        <w:rPr>
          <w:rFonts w:ascii="Tahoma" w:hAnsi="Tahoma" w:cs="Tahoma"/>
          <w:color w:val="000000"/>
          <w:sz w:val="20"/>
          <w:szCs w:val="20"/>
        </w:rPr>
        <w:t xml:space="preserve"> </w:t>
      </w:r>
    </w:p>
    <w:p w:rsidR="00DC5B79" w:rsidRDefault="00DC5B79" w:rsidP="00161959">
      <w:pPr>
        <w:pStyle w:val="a9"/>
        <w:numPr>
          <w:ilvl w:val="1"/>
          <w:numId w:val="37"/>
        </w:numPr>
        <w:spacing w:before="60" w:after="60" w:line="280" w:lineRule="exact"/>
        <w:ind w:left="709" w:hanging="283"/>
        <w:contextualSpacing w:val="0"/>
        <w:jc w:val="both"/>
        <w:rPr>
          <w:rFonts w:ascii="Tahoma" w:hAnsi="Tahoma" w:cs="Tahoma"/>
          <w:color w:val="000000"/>
          <w:sz w:val="20"/>
          <w:szCs w:val="20"/>
        </w:rPr>
      </w:pPr>
      <w:r w:rsidRPr="00DC5B79">
        <w:rPr>
          <w:rFonts w:ascii="Tahoma" w:hAnsi="Tahoma" w:cs="Tahoma"/>
          <w:color w:val="000000"/>
          <w:sz w:val="20"/>
          <w:szCs w:val="20"/>
        </w:rPr>
        <w:t xml:space="preserve">τα πεδία 71 - </w:t>
      </w:r>
      <w:r>
        <w:rPr>
          <w:rFonts w:ascii="Tahoma" w:hAnsi="Tahoma" w:cs="Tahoma"/>
          <w:color w:val="000000"/>
          <w:sz w:val="20"/>
          <w:szCs w:val="20"/>
        </w:rPr>
        <w:t>78</w:t>
      </w:r>
      <w:r w:rsidRPr="00DC5B79">
        <w:rPr>
          <w:rFonts w:ascii="Tahoma" w:hAnsi="Tahoma" w:cs="Tahoma"/>
          <w:color w:val="000000"/>
          <w:sz w:val="20"/>
          <w:szCs w:val="20"/>
        </w:rPr>
        <w:t xml:space="preserve"> του </w:t>
      </w:r>
      <w:r>
        <w:rPr>
          <w:rFonts w:ascii="Tahoma" w:hAnsi="Tahoma" w:cs="Tahoma"/>
          <w:color w:val="000000"/>
          <w:sz w:val="20"/>
          <w:szCs w:val="20"/>
        </w:rPr>
        <w:t xml:space="preserve">ίδιου </w:t>
      </w:r>
      <w:r w:rsidRPr="00DC5B79">
        <w:rPr>
          <w:rFonts w:ascii="Tahoma" w:hAnsi="Tahoma" w:cs="Tahoma"/>
          <w:color w:val="000000"/>
          <w:sz w:val="20"/>
          <w:szCs w:val="20"/>
        </w:rPr>
        <w:t xml:space="preserve">παραρτήματος </w:t>
      </w:r>
      <w:r>
        <w:rPr>
          <w:rFonts w:ascii="Tahoma" w:hAnsi="Tahoma" w:cs="Tahoma"/>
          <w:color w:val="000000"/>
          <w:sz w:val="20"/>
          <w:szCs w:val="20"/>
        </w:rPr>
        <w:t>που αφορούν</w:t>
      </w:r>
      <w:r w:rsidRPr="00DC5B79">
        <w:rPr>
          <w:rFonts w:ascii="Tahoma" w:hAnsi="Tahoma" w:cs="Tahoma"/>
          <w:color w:val="000000"/>
          <w:sz w:val="20"/>
          <w:szCs w:val="20"/>
        </w:rPr>
        <w:t xml:space="preserve"> δεδομένα για τις ανακτήσεις από τον δικαιούχο</w:t>
      </w:r>
      <w:r>
        <w:rPr>
          <w:rFonts w:ascii="Tahoma" w:hAnsi="Tahoma" w:cs="Tahoma"/>
          <w:color w:val="000000"/>
          <w:sz w:val="20"/>
          <w:szCs w:val="20"/>
        </w:rPr>
        <w:t xml:space="preserve"> </w:t>
      </w:r>
    </w:p>
    <w:p w:rsidR="006E71A6" w:rsidRDefault="006E71A6" w:rsidP="006E71A6">
      <w:pPr>
        <w:pStyle w:val="a9"/>
        <w:numPr>
          <w:ilvl w:val="1"/>
          <w:numId w:val="37"/>
        </w:numPr>
        <w:spacing w:before="60" w:after="60" w:line="280" w:lineRule="exact"/>
        <w:ind w:left="709" w:hanging="283"/>
        <w:contextualSpacing w:val="0"/>
        <w:jc w:val="both"/>
        <w:rPr>
          <w:rFonts w:ascii="Tahoma" w:hAnsi="Tahoma" w:cs="Tahoma"/>
          <w:color w:val="000000"/>
          <w:sz w:val="20"/>
          <w:szCs w:val="20"/>
        </w:rPr>
      </w:pPr>
      <w:r w:rsidRPr="006E71A6">
        <w:rPr>
          <w:rFonts w:ascii="Tahoma" w:hAnsi="Tahoma" w:cs="Tahoma"/>
          <w:color w:val="000000"/>
          <w:sz w:val="20"/>
          <w:szCs w:val="20"/>
        </w:rPr>
        <w:t xml:space="preserve">τα πεδία 79 - 90 </w:t>
      </w:r>
      <w:r w:rsidRPr="00DC5B79">
        <w:rPr>
          <w:rFonts w:ascii="Tahoma" w:hAnsi="Tahoma" w:cs="Tahoma"/>
          <w:color w:val="000000"/>
          <w:sz w:val="20"/>
          <w:szCs w:val="20"/>
        </w:rPr>
        <w:t xml:space="preserve">του </w:t>
      </w:r>
      <w:r>
        <w:rPr>
          <w:rFonts w:ascii="Tahoma" w:hAnsi="Tahoma" w:cs="Tahoma"/>
          <w:color w:val="000000"/>
          <w:sz w:val="20"/>
          <w:szCs w:val="20"/>
        </w:rPr>
        <w:t xml:space="preserve">ίδιου </w:t>
      </w:r>
      <w:r w:rsidRPr="00DC5B79">
        <w:rPr>
          <w:rFonts w:ascii="Tahoma" w:hAnsi="Tahoma" w:cs="Tahoma"/>
          <w:color w:val="000000"/>
          <w:sz w:val="20"/>
          <w:szCs w:val="20"/>
        </w:rPr>
        <w:t>παραρτήματος</w:t>
      </w:r>
      <w:r>
        <w:rPr>
          <w:rFonts w:ascii="Tahoma" w:hAnsi="Tahoma" w:cs="Tahoma"/>
          <w:color w:val="000000"/>
          <w:sz w:val="20"/>
          <w:szCs w:val="20"/>
        </w:rPr>
        <w:t xml:space="preserve"> που αφορούν δεδομένα για τις αιτήσεις πληρωμών</w:t>
      </w:r>
    </w:p>
    <w:p w:rsidR="00340DDE" w:rsidRPr="00340DDE" w:rsidRDefault="006E71A6" w:rsidP="00340DDE">
      <w:pPr>
        <w:pStyle w:val="a9"/>
        <w:numPr>
          <w:ilvl w:val="1"/>
          <w:numId w:val="37"/>
        </w:numPr>
        <w:spacing w:before="60" w:after="60" w:line="280" w:lineRule="exact"/>
        <w:ind w:left="709" w:hanging="283"/>
        <w:contextualSpacing w:val="0"/>
        <w:jc w:val="both"/>
        <w:rPr>
          <w:rFonts w:ascii="Tahoma" w:hAnsi="Tahoma" w:cs="Tahoma"/>
          <w:color w:val="000000"/>
          <w:sz w:val="20"/>
          <w:szCs w:val="20"/>
        </w:rPr>
      </w:pPr>
      <w:r w:rsidRPr="006E71A6">
        <w:rPr>
          <w:rFonts w:ascii="Tahoma" w:hAnsi="Tahoma" w:cs="Tahoma"/>
          <w:color w:val="000000"/>
          <w:sz w:val="20"/>
          <w:szCs w:val="20"/>
        </w:rPr>
        <w:t>τα πεδία</w:t>
      </w:r>
      <w:r>
        <w:rPr>
          <w:rFonts w:ascii="Tahoma" w:hAnsi="Tahoma" w:cs="Tahoma"/>
          <w:color w:val="000000"/>
          <w:sz w:val="20"/>
          <w:szCs w:val="20"/>
        </w:rPr>
        <w:t xml:space="preserve"> </w:t>
      </w:r>
      <w:r w:rsidRPr="009F1863">
        <w:rPr>
          <w:rFonts w:ascii="Tahoma" w:hAnsi="Tahoma" w:cs="Tahoma"/>
          <w:color w:val="000000"/>
          <w:sz w:val="20"/>
          <w:szCs w:val="20"/>
        </w:rPr>
        <w:t>91 - 105 του ίδιου παραρτήματος</w:t>
      </w:r>
      <w:r>
        <w:rPr>
          <w:rFonts w:ascii="Tahoma" w:hAnsi="Tahoma" w:cs="Tahoma"/>
          <w:color w:val="000000"/>
          <w:sz w:val="20"/>
          <w:szCs w:val="20"/>
        </w:rPr>
        <w:t xml:space="preserve"> που αφορούν τους ετήσιους λογαριασμούς που </w:t>
      </w:r>
      <w:r w:rsidRPr="009F1863">
        <w:rPr>
          <w:rFonts w:ascii="Tahoma" w:hAnsi="Tahoma" w:cs="Tahoma"/>
          <w:color w:val="000000"/>
          <w:sz w:val="20"/>
          <w:szCs w:val="20"/>
        </w:rPr>
        <w:t>υποβάλλονται στην Επιτροπή</w:t>
      </w:r>
    </w:p>
    <w:p w:rsidR="00340DDE" w:rsidRPr="00340DDE" w:rsidRDefault="00340DDE" w:rsidP="00340DDE">
      <w:pPr>
        <w:pStyle w:val="a9"/>
        <w:numPr>
          <w:ilvl w:val="1"/>
          <w:numId w:val="37"/>
        </w:numPr>
        <w:spacing w:before="60" w:after="60" w:line="280" w:lineRule="exact"/>
        <w:ind w:left="709" w:hanging="283"/>
        <w:contextualSpacing w:val="0"/>
        <w:jc w:val="both"/>
        <w:rPr>
          <w:rFonts w:ascii="Tahoma" w:hAnsi="Tahoma" w:cs="Tahoma"/>
          <w:color w:val="000000"/>
          <w:sz w:val="20"/>
          <w:szCs w:val="20"/>
        </w:rPr>
      </w:pPr>
      <w:r w:rsidRPr="00340DDE">
        <w:rPr>
          <w:rFonts w:ascii="Tahoma" w:hAnsi="Tahoma" w:cs="Tahoma"/>
          <w:color w:val="000000"/>
          <w:sz w:val="20"/>
          <w:szCs w:val="20"/>
        </w:rPr>
        <w:t xml:space="preserve">τα πεδία 106 – 113 του ίδιου παραρτήματος που αφορούν δεδομένα για ειδικούς τύπους δαπανών που υπόκεινται σε ανώτατα όρια. Τα δεδομένα αξιολόγησης αιτήσεων χρηματοδότησης ανά κριτήριο αξιολόγησης και στοιχεία  επιλογής των προς χρηματοδότηση πράξεων, όπως προδιαγράφονται στην Διαδικασία επιλογής και έγκρισης </w:t>
      </w:r>
      <w:r>
        <w:rPr>
          <w:rFonts w:ascii="Tahoma" w:hAnsi="Tahoma" w:cs="Tahoma"/>
          <w:color w:val="000000"/>
          <w:sz w:val="20"/>
          <w:szCs w:val="20"/>
        </w:rPr>
        <w:t>πράξεων.</w:t>
      </w:r>
    </w:p>
    <w:p w:rsidR="00421BD4" w:rsidRDefault="00421BD4" w:rsidP="00225704">
      <w:pPr>
        <w:pStyle w:val="a9"/>
        <w:spacing w:before="60" w:after="60" w:line="280" w:lineRule="exact"/>
        <w:ind w:left="1440"/>
        <w:contextualSpacing w:val="0"/>
        <w:jc w:val="both"/>
        <w:rPr>
          <w:rFonts w:ascii="Tahoma" w:hAnsi="Tahoma" w:cs="Tahoma"/>
          <w:color w:val="000000"/>
          <w:sz w:val="20"/>
          <w:szCs w:val="20"/>
        </w:rPr>
      </w:pPr>
    </w:p>
    <w:p w:rsidR="0010592F" w:rsidRDefault="0010592F" w:rsidP="00225704">
      <w:pPr>
        <w:ind w:left="360"/>
        <w:jc w:val="both"/>
        <w:rPr>
          <w:rFonts w:ascii="Tahoma" w:hAnsi="Tahoma" w:cs="Tahoma"/>
          <w:color w:val="000000"/>
          <w:sz w:val="20"/>
          <w:szCs w:val="20"/>
          <w:lang w:val="en-US"/>
        </w:rPr>
      </w:pPr>
    </w:p>
    <w:p w:rsidR="006A7239" w:rsidRDefault="006A7239" w:rsidP="00225704">
      <w:pPr>
        <w:ind w:left="360"/>
        <w:jc w:val="both"/>
      </w:pPr>
      <w:r w:rsidRPr="00225704">
        <w:rPr>
          <w:rFonts w:ascii="Tahoma" w:hAnsi="Tahoma" w:cs="Tahoma"/>
          <w:color w:val="000000"/>
          <w:sz w:val="20"/>
          <w:szCs w:val="20"/>
        </w:rPr>
        <w:t>Επιπλέον</w:t>
      </w:r>
      <w:r w:rsidR="00340DDE" w:rsidRPr="00340DDE">
        <w:rPr>
          <w:rFonts w:ascii="Tahoma" w:hAnsi="Tahoma" w:cs="Tahoma"/>
          <w:color w:val="000000"/>
          <w:sz w:val="20"/>
          <w:szCs w:val="20"/>
        </w:rPr>
        <w:t>,</w:t>
      </w:r>
      <w:r w:rsidRPr="00225704">
        <w:rPr>
          <w:rFonts w:ascii="Tahoma" w:hAnsi="Tahoma" w:cs="Tahoma"/>
          <w:color w:val="000000"/>
          <w:sz w:val="20"/>
          <w:szCs w:val="20"/>
        </w:rPr>
        <w:t xml:space="preserve"> για τα δεδομένα που απαιτούνται σύμφωνα με τον Καν (ΕΕ) 1242/2014</w:t>
      </w:r>
      <w:r w:rsidR="00340DDE" w:rsidRPr="00340DDE">
        <w:rPr>
          <w:rFonts w:ascii="Tahoma" w:hAnsi="Tahoma" w:cs="Tahoma"/>
          <w:color w:val="000000"/>
          <w:sz w:val="20"/>
          <w:szCs w:val="20"/>
        </w:rPr>
        <w:t>,</w:t>
      </w:r>
      <w:r w:rsidRPr="00225704">
        <w:rPr>
          <w:rFonts w:ascii="Tahoma" w:hAnsi="Tahoma" w:cs="Tahoma"/>
          <w:color w:val="000000"/>
          <w:sz w:val="20"/>
          <w:szCs w:val="20"/>
        </w:rPr>
        <w:t xml:space="preserve"> στο ΤΔΠ </w:t>
      </w:r>
      <w:r w:rsidR="00340DDE">
        <w:rPr>
          <w:rFonts w:ascii="Tahoma" w:hAnsi="Tahoma" w:cs="Tahoma"/>
          <w:color w:val="000000"/>
          <w:sz w:val="20"/>
          <w:szCs w:val="20"/>
        </w:rPr>
        <w:t>–</w:t>
      </w:r>
      <w:r w:rsidRPr="00225704">
        <w:rPr>
          <w:rFonts w:ascii="Tahoma" w:hAnsi="Tahoma" w:cs="Tahoma"/>
          <w:color w:val="000000"/>
          <w:sz w:val="20"/>
          <w:szCs w:val="20"/>
        </w:rPr>
        <w:t>Κατηγοριοποίηση θα τηρούνται τα ακόλουθα:</w:t>
      </w:r>
    </w:p>
    <w:p w:rsidR="006A7239" w:rsidRPr="00225704" w:rsidRDefault="006A7239" w:rsidP="00A34C34">
      <w:pPr>
        <w:pStyle w:val="a9"/>
        <w:spacing w:after="0" w:line="240" w:lineRule="auto"/>
        <w:contextualSpacing w:val="0"/>
        <w:jc w:val="both"/>
      </w:pPr>
    </w:p>
    <w:p w:rsidR="00421BD4" w:rsidRPr="00340DDE" w:rsidRDefault="00C61E98" w:rsidP="00A34C34">
      <w:pPr>
        <w:pStyle w:val="a9"/>
        <w:numPr>
          <w:ilvl w:val="1"/>
          <w:numId w:val="46"/>
        </w:numPr>
        <w:jc w:val="both"/>
        <w:rPr>
          <w:rFonts w:ascii="Tahoma" w:hAnsi="Tahoma" w:cs="Tahoma"/>
          <w:sz w:val="20"/>
          <w:szCs w:val="20"/>
        </w:rPr>
      </w:pPr>
      <w:r w:rsidRPr="00340DDE">
        <w:rPr>
          <w:rFonts w:ascii="Tahoma" w:hAnsi="Tahoma" w:cs="Tahoma"/>
          <w:sz w:val="20"/>
          <w:szCs w:val="20"/>
        </w:rPr>
        <w:t xml:space="preserve">Είδος Αλιείας  (Το πεδίο θα λαμβάνει τιμές από τον πίνακα 2 του Παρ </w:t>
      </w:r>
      <w:r w:rsidRPr="00340DDE">
        <w:rPr>
          <w:rFonts w:ascii="Tahoma" w:hAnsi="Tahoma" w:cs="Tahoma"/>
          <w:sz w:val="20"/>
          <w:szCs w:val="20"/>
          <w:lang w:val="en-US"/>
        </w:rPr>
        <w:t>V</w:t>
      </w:r>
      <w:r w:rsidR="00EF7963" w:rsidRPr="00340DDE">
        <w:rPr>
          <w:rFonts w:ascii="Tahoma" w:hAnsi="Tahoma" w:cs="Tahoma"/>
          <w:sz w:val="20"/>
          <w:szCs w:val="20"/>
        </w:rPr>
        <w:t xml:space="preserve"> </w:t>
      </w:r>
      <w:r w:rsidRPr="00340DDE">
        <w:rPr>
          <w:rFonts w:ascii="Tahoma" w:hAnsi="Tahoma" w:cs="Tahoma"/>
          <w:sz w:val="20"/>
          <w:szCs w:val="20"/>
        </w:rPr>
        <w:t>του Κανονισμού)</w:t>
      </w:r>
    </w:p>
    <w:p w:rsidR="00421BD4" w:rsidRPr="00340DDE" w:rsidRDefault="00C61E98" w:rsidP="00A34C34">
      <w:pPr>
        <w:pStyle w:val="a9"/>
        <w:numPr>
          <w:ilvl w:val="1"/>
          <w:numId w:val="46"/>
        </w:numPr>
        <w:jc w:val="both"/>
        <w:rPr>
          <w:rFonts w:ascii="Tahoma" w:hAnsi="Tahoma" w:cs="Tahoma"/>
          <w:sz w:val="20"/>
          <w:szCs w:val="20"/>
        </w:rPr>
      </w:pPr>
      <w:r w:rsidRPr="00340DDE">
        <w:rPr>
          <w:rFonts w:ascii="Tahoma" w:hAnsi="Tahoma" w:cs="Tahoma"/>
          <w:sz w:val="20"/>
          <w:szCs w:val="20"/>
        </w:rPr>
        <w:t xml:space="preserve">Είδος Πράξης (Το πεδίο θα λαμβάνει τιμές από τον πίνακα 3 του Παρ </w:t>
      </w:r>
      <w:r w:rsidRPr="00340DDE">
        <w:rPr>
          <w:rFonts w:ascii="Tahoma" w:hAnsi="Tahoma" w:cs="Tahoma"/>
          <w:sz w:val="20"/>
          <w:szCs w:val="20"/>
          <w:lang w:val="en-US"/>
        </w:rPr>
        <w:t>V</w:t>
      </w:r>
      <w:r w:rsidR="00EF7963" w:rsidRPr="00340DDE">
        <w:rPr>
          <w:rFonts w:ascii="Tahoma" w:hAnsi="Tahoma" w:cs="Tahoma"/>
          <w:sz w:val="20"/>
          <w:szCs w:val="20"/>
        </w:rPr>
        <w:t xml:space="preserve"> </w:t>
      </w:r>
      <w:r w:rsidRPr="00340DDE">
        <w:rPr>
          <w:rFonts w:ascii="Tahoma" w:hAnsi="Tahoma" w:cs="Tahoma"/>
          <w:sz w:val="20"/>
          <w:szCs w:val="20"/>
        </w:rPr>
        <w:t>του Κανονισμού)</w:t>
      </w:r>
    </w:p>
    <w:p w:rsidR="00F64FB7" w:rsidRPr="00340DDE" w:rsidRDefault="00C61E98" w:rsidP="00A34C34">
      <w:pPr>
        <w:pStyle w:val="a9"/>
        <w:numPr>
          <w:ilvl w:val="1"/>
          <w:numId w:val="46"/>
        </w:numPr>
        <w:jc w:val="both"/>
        <w:rPr>
          <w:rFonts w:ascii="Tahoma" w:hAnsi="Tahoma" w:cs="Tahoma"/>
          <w:sz w:val="20"/>
          <w:szCs w:val="20"/>
        </w:rPr>
      </w:pPr>
      <w:r w:rsidRPr="00340DDE">
        <w:rPr>
          <w:rFonts w:ascii="Tahoma" w:hAnsi="Tahoma" w:cs="Tahoma"/>
          <w:sz w:val="20"/>
          <w:szCs w:val="20"/>
        </w:rPr>
        <w:t xml:space="preserve">Κατηγορίες επενδύσεων (Το πεδίο θα λαμβάνει τιμές από τον πίνακα 5 του Παρ </w:t>
      </w:r>
      <w:r w:rsidRPr="00340DDE">
        <w:rPr>
          <w:rFonts w:ascii="Tahoma" w:hAnsi="Tahoma" w:cs="Tahoma"/>
          <w:sz w:val="20"/>
          <w:szCs w:val="20"/>
          <w:lang w:val="en-US"/>
        </w:rPr>
        <w:t>V</w:t>
      </w:r>
      <w:r w:rsidR="00EF7963" w:rsidRPr="00340DDE">
        <w:rPr>
          <w:rFonts w:ascii="Tahoma" w:hAnsi="Tahoma" w:cs="Tahoma"/>
          <w:sz w:val="20"/>
          <w:szCs w:val="20"/>
        </w:rPr>
        <w:t xml:space="preserve"> </w:t>
      </w:r>
      <w:r w:rsidRPr="00340DDE">
        <w:rPr>
          <w:rFonts w:ascii="Tahoma" w:hAnsi="Tahoma" w:cs="Tahoma"/>
          <w:sz w:val="20"/>
          <w:szCs w:val="20"/>
        </w:rPr>
        <w:t>του Κανονισμού)</w:t>
      </w:r>
    </w:p>
    <w:p w:rsidR="0010592F" w:rsidRPr="0010592F" w:rsidRDefault="0010592F" w:rsidP="0010592F">
      <w:pPr>
        <w:spacing w:before="60" w:after="60" w:line="280" w:lineRule="exact"/>
        <w:ind w:left="720"/>
        <w:jc w:val="both"/>
        <w:rPr>
          <w:rFonts w:ascii="Tahoma" w:hAnsi="Tahoma" w:cs="Tahoma"/>
          <w:color w:val="000000"/>
          <w:sz w:val="20"/>
          <w:szCs w:val="20"/>
        </w:rPr>
      </w:pPr>
      <w:r>
        <w:rPr>
          <w:rFonts w:ascii="Tahoma" w:hAnsi="Tahoma" w:cs="Tahoma"/>
          <w:color w:val="000000"/>
          <w:sz w:val="20"/>
          <w:szCs w:val="20"/>
        </w:rPr>
        <w:t>Σημειώνεται ότι, γ</w:t>
      </w:r>
      <w:r w:rsidRPr="0010592F">
        <w:rPr>
          <w:rFonts w:ascii="Tahoma" w:hAnsi="Tahoma" w:cs="Tahoma"/>
          <w:color w:val="000000"/>
          <w:sz w:val="20"/>
          <w:szCs w:val="20"/>
        </w:rPr>
        <w:t>ια την αποτύπωση των δεδομένων του Ε.Π. Αλιείας και Θάλασσας έχει εφαρμοστεί η ακόλουθη αντιστοίχιση με τα δεδομένα των λοιπών προγραμμάτων του ΕΣΠΑ:</w:t>
      </w:r>
    </w:p>
    <w:p w:rsidR="0010592F" w:rsidRPr="0010592F" w:rsidRDefault="0010592F" w:rsidP="0010592F">
      <w:pPr>
        <w:spacing w:before="60" w:after="60" w:line="280" w:lineRule="exact"/>
        <w:ind w:left="360"/>
        <w:jc w:val="both"/>
        <w:rPr>
          <w:rFonts w:ascii="Tahoma" w:hAnsi="Tahoma" w:cs="Tahoma"/>
          <w:color w:val="000000"/>
          <w:sz w:val="20"/>
          <w:szCs w:val="20"/>
        </w:rPr>
      </w:pPr>
    </w:p>
    <w:tbl>
      <w:tblPr>
        <w:tblW w:w="7220" w:type="dxa"/>
        <w:tblInd w:w="1825" w:type="dxa"/>
        <w:tblLook w:val="04A0" w:firstRow="1" w:lastRow="0" w:firstColumn="1" w:lastColumn="0" w:noHBand="0" w:noVBand="1"/>
      </w:tblPr>
      <w:tblGrid>
        <w:gridCol w:w="3103"/>
        <w:gridCol w:w="4117"/>
      </w:tblGrid>
      <w:tr w:rsidR="0010592F" w:rsidRPr="00340DDE" w:rsidTr="00B04BCB">
        <w:trPr>
          <w:trHeight w:val="300"/>
        </w:trPr>
        <w:tc>
          <w:tcPr>
            <w:tcW w:w="31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b/>
                <w:bCs/>
                <w:color w:val="000000"/>
                <w:sz w:val="20"/>
                <w:szCs w:val="20"/>
              </w:rPr>
            </w:pPr>
            <w:r>
              <w:rPr>
                <w:rFonts w:ascii="Tahoma" w:hAnsi="Tahoma" w:cs="Tahoma"/>
                <w:b/>
                <w:bCs/>
                <w:color w:val="000000"/>
                <w:sz w:val="20"/>
                <w:szCs w:val="20"/>
              </w:rPr>
              <w:t xml:space="preserve">Λοιπά Ε.Π. </w:t>
            </w:r>
            <w:r w:rsidRPr="00340DDE">
              <w:rPr>
                <w:rFonts w:ascii="Tahoma" w:hAnsi="Tahoma" w:cs="Tahoma"/>
                <w:b/>
                <w:bCs/>
                <w:color w:val="000000"/>
                <w:sz w:val="20"/>
                <w:szCs w:val="20"/>
              </w:rPr>
              <w:t>ΕΣΠΑ</w:t>
            </w:r>
          </w:p>
        </w:tc>
        <w:tc>
          <w:tcPr>
            <w:tcW w:w="4117" w:type="dxa"/>
            <w:tcBorders>
              <w:top w:val="single" w:sz="4" w:space="0" w:color="auto"/>
              <w:left w:val="nil"/>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b/>
                <w:bCs/>
                <w:color w:val="000000"/>
                <w:sz w:val="20"/>
                <w:szCs w:val="20"/>
              </w:rPr>
            </w:pPr>
            <w:r w:rsidRPr="00340DDE">
              <w:rPr>
                <w:rFonts w:ascii="Tahoma" w:hAnsi="Tahoma" w:cs="Tahoma"/>
                <w:b/>
                <w:bCs/>
                <w:color w:val="000000"/>
                <w:sz w:val="20"/>
                <w:szCs w:val="20"/>
              </w:rPr>
              <w:t>Ε.Π. Αλιεία και Θάλασσα</w:t>
            </w:r>
          </w:p>
        </w:tc>
      </w:tr>
      <w:tr w:rsidR="0010592F" w:rsidRPr="00340DDE" w:rsidTr="00B04BCB">
        <w:trPr>
          <w:trHeight w:val="300"/>
        </w:trPr>
        <w:tc>
          <w:tcPr>
            <w:tcW w:w="3103" w:type="dxa"/>
            <w:tcBorders>
              <w:top w:val="nil"/>
              <w:left w:val="single" w:sz="4" w:space="0" w:color="auto"/>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color w:val="000000"/>
                <w:sz w:val="20"/>
                <w:szCs w:val="20"/>
              </w:rPr>
            </w:pPr>
            <w:r w:rsidRPr="00340DDE">
              <w:rPr>
                <w:rFonts w:ascii="Tahoma" w:hAnsi="Tahoma" w:cs="Tahoma"/>
                <w:color w:val="000000"/>
                <w:sz w:val="20"/>
                <w:szCs w:val="20"/>
              </w:rPr>
              <w:t>Άξονας προτεραιότητας</w:t>
            </w:r>
          </w:p>
        </w:tc>
        <w:tc>
          <w:tcPr>
            <w:tcW w:w="4117" w:type="dxa"/>
            <w:tcBorders>
              <w:top w:val="nil"/>
              <w:left w:val="nil"/>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color w:val="000000"/>
                <w:sz w:val="20"/>
                <w:szCs w:val="20"/>
              </w:rPr>
            </w:pPr>
            <w:r w:rsidRPr="00340DDE">
              <w:rPr>
                <w:rFonts w:ascii="Tahoma" w:hAnsi="Tahoma" w:cs="Tahoma"/>
                <w:color w:val="000000"/>
                <w:sz w:val="20"/>
                <w:szCs w:val="20"/>
              </w:rPr>
              <w:t>Προτεραιότητα</w:t>
            </w:r>
          </w:p>
        </w:tc>
      </w:tr>
      <w:tr w:rsidR="0010592F" w:rsidRPr="00340DDE" w:rsidTr="00B04BCB">
        <w:trPr>
          <w:trHeight w:val="300"/>
        </w:trPr>
        <w:tc>
          <w:tcPr>
            <w:tcW w:w="3103" w:type="dxa"/>
            <w:tcBorders>
              <w:top w:val="nil"/>
              <w:left w:val="single" w:sz="4" w:space="0" w:color="auto"/>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color w:val="000000"/>
                <w:sz w:val="20"/>
                <w:szCs w:val="20"/>
              </w:rPr>
            </w:pPr>
            <w:r w:rsidRPr="00340DDE">
              <w:rPr>
                <w:rFonts w:ascii="Tahoma" w:hAnsi="Tahoma" w:cs="Tahoma"/>
                <w:color w:val="000000"/>
                <w:sz w:val="20"/>
                <w:szCs w:val="20"/>
              </w:rPr>
              <w:t>Κατηγορία περιφέρειας</w:t>
            </w:r>
          </w:p>
        </w:tc>
        <w:tc>
          <w:tcPr>
            <w:tcW w:w="4117" w:type="dxa"/>
            <w:tcBorders>
              <w:top w:val="nil"/>
              <w:left w:val="nil"/>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color w:val="000000"/>
                <w:sz w:val="20"/>
                <w:szCs w:val="20"/>
              </w:rPr>
            </w:pPr>
            <w:r w:rsidRPr="00340DDE">
              <w:rPr>
                <w:rFonts w:ascii="Tahoma" w:hAnsi="Tahoma" w:cs="Tahoma"/>
                <w:color w:val="000000"/>
                <w:sz w:val="20"/>
                <w:szCs w:val="20"/>
              </w:rPr>
              <w:t>Μέτρο χρηματοδότησης</w:t>
            </w:r>
          </w:p>
        </w:tc>
      </w:tr>
      <w:tr w:rsidR="0010592F" w:rsidRPr="00340DDE" w:rsidTr="00B04BCB">
        <w:trPr>
          <w:trHeight w:val="300"/>
        </w:trPr>
        <w:tc>
          <w:tcPr>
            <w:tcW w:w="3103" w:type="dxa"/>
            <w:tcBorders>
              <w:top w:val="nil"/>
              <w:left w:val="single" w:sz="4" w:space="0" w:color="auto"/>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color w:val="000000"/>
                <w:sz w:val="20"/>
                <w:szCs w:val="20"/>
              </w:rPr>
            </w:pPr>
            <w:r w:rsidRPr="00340DDE">
              <w:rPr>
                <w:rFonts w:ascii="Tahoma" w:hAnsi="Tahoma" w:cs="Tahoma"/>
                <w:color w:val="000000"/>
                <w:sz w:val="20"/>
                <w:szCs w:val="20"/>
              </w:rPr>
              <w:t>Επενδυτική προτεραιότητα</w:t>
            </w:r>
          </w:p>
        </w:tc>
        <w:tc>
          <w:tcPr>
            <w:tcW w:w="4117" w:type="dxa"/>
            <w:tcBorders>
              <w:top w:val="nil"/>
              <w:left w:val="nil"/>
              <w:bottom w:val="single" w:sz="4" w:space="0" w:color="auto"/>
              <w:right w:val="single" w:sz="4" w:space="0" w:color="auto"/>
            </w:tcBorders>
            <w:shd w:val="clear" w:color="000000" w:fill="FFFFFF"/>
            <w:noWrap/>
            <w:vAlign w:val="bottom"/>
            <w:hideMark/>
          </w:tcPr>
          <w:p w:rsidR="0010592F" w:rsidRPr="00340DDE" w:rsidRDefault="0010592F" w:rsidP="00B04BCB">
            <w:pPr>
              <w:rPr>
                <w:rFonts w:ascii="Tahoma" w:hAnsi="Tahoma" w:cs="Tahoma"/>
                <w:color w:val="000000"/>
                <w:sz w:val="20"/>
                <w:szCs w:val="20"/>
              </w:rPr>
            </w:pPr>
            <w:r w:rsidRPr="00340DDE">
              <w:rPr>
                <w:rFonts w:ascii="Tahoma" w:hAnsi="Tahoma" w:cs="Tahoma"/>
                <w:color w:val="000000"/>
                <w:sz w:val="20"/>
                <w:szCs w:val="20"/>
              </w:rPr>
              <w:t>Μέτρο ΕΤΘΑ</w:t>
            </w:r>
          </w:p>
        </w:tc>
      </w:tr>
    </w:tbl>
    <w:p w:rsidR="00340DDE" w:rsidRDefault="00340DDE" w:rsidP="0010592F">
      <w:pPr>
        <w:rPr>
          <w:rFonts w:ascii="Tahoma" w:hAnsi="Tahoma" w:cs="Tahoma"/>
          <w:sz w:val="20"/>
          <w:szCs w:val="20"/>
          <w:lang w:val="en-US"/>
        </w:rPr>
      </w:pPr>
    </w:p>
    <w:p w:rsidR="0010592F" w:rsidRPr="0010592F" w:rsidRDefault="0010592F" w:rsidP="00340DDE">
      <w:pPr>
        <w:ind w:left="1080"/>
        <w:rPr>
          <w:rFonts w:ascii="Tahoma" w:hAnsi="Tahoma" w:cs="Tahoma"/>
          <w:sz w:val="20"/>
          <w:szCs w:val="20"/>
          <w:lang w:val="en-US"/>
        </w:rPr>
      </w:pP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 xml:space="preserve">Η τήρηση των ειδικών στοιχείων για τα μεγάλα έργα, σύμφωνα και με τις απαιτήσεις ενημέρωσης της SFC. </w:t>
      </w:r>
    </w:p>
    <w:p w:rsidR="008702B3" w:rsidRPr="00E97E67" w:rsidRDefault="006B6965" w:rsidP="008702B3">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Pr>
          <w:rFonts w:ascii="Tahoma" w:hAnsi="Tahoma" w:cs="Tahoma"/>
          <w:color w:val="000000"/>
          <w:sz w:val="20"/>
          <w:szCs w:val="20"/>
        </w:rPr>
        <w:t xml:space="preserve">Οι </w:t>
      </w:r>
      <w:r w:rsidRPr="008702B3">
        <w:rPr>
          <w:rFonts w:ascii="Tahoma" w:hAnsi="Tahoma" w:cs="Tahoma"/>
          <w:color w:val="000000"/>
          <w:sz w:val="20"/>
          <w:szCs w:val="20"/>
        </w:rPr>
        <w:t>κοινο</w:t>
      </w:r>
      <w:r>
        <w:rPr>
          <w:rFonts w:ascii="Tahoma" w:hAnsi="Tahoma" w:cs="Tahoma"/>
          <w:color w:val="000000"/>
          <w:sz w:val="20"/>
          <w:szCs w:val="20"/>
        </w:rPr>
        <w:t>ί</w:t>
      </w:r>
      <w:r w:rsidRPr="008702B3">
        <w:rPr>
          <w:rFonts w:ascii="Tahoma" w:hAnsi="Tahoma" w:cs="Tahoma"/>
          <w:color w:val="000000"/>
          <w:sz w:val="20"/>
          <w:szCs w:val="20"/>
        </w:rPr>
        <w:t xml:space="preserve"> και ειδικο</w:t>
      </w:r>
      <w:r>
        <w:rPr>
          <w:rFonts w:ascii="Tahoma" w:hAnsi="Tahoma" w:cs="Tahoma"/>
          <w:color w:val="000000"/>
          <w:sz w:val="20"/>
          <w:szCs w:val="20"/>
        </w:rPr>
        <w:t>ί</w:t>
      </w:r>
      <w:r w:rsidRPr="008702B3">
        <w:rPr>
          <w:rFonts w:ascii="Tahoma" w:hAnsi="Tahoma" w:cs="Tahoma"/>
          <w:color w:val="000000"/>
          <w:sz w:val="20"/>
          <w:szCs w:val="20"/>
        </w:rPr>
        <w:t xml:space="preserve"> δείκτες </w:t>
      </w:r>
      <w:r w:rsidR="00880A78">
        <w:rPr>
          <w:rFonts w:ascii="Tahoma" w:hAnsi="Tahoma" w:cs="Tahoma"/>
          <w:color w:val="000000"/>
          <w:sz w:val="20"/>
          <w:szCs w:val="20"/>
        </w:rPr>
        <w:t xml:space="preserve">ορίζονται </w:t>
      </w:r>
      <w:r w:rsidRPr="008702B3">
        <w:rPr>
          <w:rFonts w:ascii="Tahoma" w:hAnsi="Tahoma" w:cs="Tahoma"/>
          <w:color w:val="000000"/>
          <w:sz w:val="20"/>
          <w:szCs w:val="20"/>
        </w:rPr>
        <w:t xml:space="preserve">ανά Προτεραιότητα, Ταμείο, </w:t>
      </w:r>
      <w:r w:rsidR="00747080">
        <w:rPr>
          <w:rFonts w:ascii="Tahoma" w:hAnsi="Tahoma" w:cs="Tahoma"/>
          <w:color w:val="000000"/>
          <w:sz w:val="20"/>
          <w:szCs w:val="20"/>
        </w:rPr>
        <w:t>μέτρο χρηματοδότησης</w:t>
      </w:r>
      <w:r w:rsidRPr="008702B3">
        <w:rPr>
          <w:rFonts w:ascii="Tahoma" w:hAnsi="Tahoma" w:cs="Tahoma"/>
          <w:color w:val="000000"/>
          <w:sz w:val="20"/>
          <w:szCs w:val="20"/>
        </w:rPr>
        <w:t xml:space="preserve"> κα</w:t>
      </w:r>
      <w:r>
        <w:rPr>
          <w:rFonts w:ascii="Tahoma" w:hAnsi="Tahoma" w:cs="Tahoma"/>
          <w:color w:val="000000"/>
          <w:sz w:val="20"/>
          <w:szCs w:val="20"/>
        </w:rPr>
        <w:t>ι</w:t>
      </w:r>
      <w:r w:rsidRPr="008702B3">
        <w:rPr>
          <w:rFonts w:ascii="Tahoma" w:hAnsi="Tahoma" w:cs="Tahoma"/>
          <w:color w:val="000000"/>
          <w:sz w:val="20"/>
          <w:szCs w:val="20"/>
        </w:rPr>
        <w:t xml:space="preserve"> </w:t>
      </w:r>
      <w:r w:rsidR="00F64FB7">
        <w:rPr>
          <w:rFonts w:ascii="Tahoma" w:hAnsi="Tahoma" w:cs="Tahoma"/>
          <w:color w:val="000000"/>
          <w:sz w:val="20"/>
          <w:szCs w:val="20"/>
        </w:rPr>
        <w:t xml:space="preserve">Μέτρο ΕΤΘΑ </w:t>
      </w:r>
      <w:r w:rsidRPr="008702B3">
        <w:rPr>
          <w:rFonts w:ascii="Tahoma" w:hAnsi="Tahoma" w:cs="Tahoma"/>
          <w:color w:val="000000"/>
          <w:sz w:val="20"/>
          <w:szCs w:val="20"/>
        </w:rPr>
        <w:t>/</w:t>
      </w:r>
      <w:r>
        <w:rPr>
          <w:rFonts w:ascii="Tahoma" w:hAnsi="Tahoma" w:cs="Tahoma"/>
          <w:color w:val="000000"/>
          <w:sz w:val="20"/>
          <w:szCs w:val="20"/>
        </w:rPr>
        <w:t xml:space="preserve"> </w:t>
      </w:r>
      <w:r w:rsidRPr="008702B3">
        <w:rPr>
          <w:rFonts w:ascii="Tahoma" w:hAnsi="Tahoma" w:cs="Tahoma"/>
          <w:color w:val="000000"/>
          <w:sz w:val="20"/>
          <w:szCs w:val="20"/>
        </w:rPr>
        <w:t>Ειδικό Στόχο</w:t>
      </w:r>
      <w:bookmarkStart w:id="0" w:name="_GoBack"/>
      <w:bookmarkEnd w:id="0"/>
      <w:r w:rsidR="00D77B7D" w:rsidRPr="008702B3">
        <w:rPr>
          <w:rFonts w:ascii="Tahoma" w:hAnsi="Tahoma" w:cs="Tahoma"/>
          <w:color w:val="000000"/>
          <w:sz w:val="20"/>
          <w:szCs w:val="20"/>
        </w:rPr>
        <w:t xml:space="preserve">. </w:t>
      </w:r>
      <w:r w:rsidR="00BC640E">
        <w:rPr>
          <w:rFonts w:ascii="Tahoma" w:hAnsi="Tahoma" w:cs="Tahoma"/>
          <w:color w:val="000000"/>
          <w:sz w:val="20"/>
          <w:szCs w:val="20"/>
        </w:rPr>
        <w:t xml:space="preserve">Με αυτό τον τρόπο </w:t>
      </w:r>
      <w:r w:rsidR="002F34C4">
        <w:rPr>
          <w:rFonts w:ascii="Tahoma" w:hAnsi="Tahoma" w:cs="Tahoma"/>
          <w:color w:val="000000"/>
          <w:sz w:val="20"/>
          <w:szCs w:val="20"/>
        </w:rPr>
        <w:t>δ</w:t>
      </w:r>
      <w:r w:rsidR="008702B3" w:rsidRPr="008702B3">
        <w:rPr>
          <w:rFonts w:ascii="Tahoma" w:hAnsi="Tahoma" w:cs="Tahoma"/>
          <w:color w:val="000000"/>
          <w:sz w:val="20"/>
          <w:szCs w:val="20"/>
        </w:rPr>
        <w:t xml:space="preserve">ιασφαλίζεται, ανάλογα με την περίπτωση, η συλλογή, εγγραφή και αποθήκευση δεδομένων για μεμονωμένους συμμετέχοντες σε πράξεις και ανάλυση των δεδομένων για τους δείκτες ανά φύλο, όπου απαιτείται, τα οποία είναι αναγκαία για την </w:t>
      </w:r>
      <w:r w:rsidR="008702B3" w:rsidRPr="00E97E67">
        <w:rPr>
          <w:rFonts w:ascii="Tahoma" w:hAnsi="Tahoma" w:cs="Tahoma"/>
          <w:color w:val="000000"/>
          <w:sz w:val="20"/>
          <w:szCs w:val="20"/>
        </w:rPr>
        <w:t>παρακολούθηση, την αξιολόγηση, τη δημοσιονομική διαχείριση, την επαλήθευση και τον λογιστικό έλεγχο, όπως προβλέπεται στο άρθρο 125 παράγραφος 2 στοιχείο δ) του κανονισμού (ΕΕ) αριθ. 1303/2013 και στο άρθρο 24 του κατ' εξουσιοδότηση κα</w:t>
      </w:r>
      <w:r w:rsidR="00BC640E">
        <w:rPr>
          <w:rFonts w:ascii="Tahoma" w:hAnsi="Tahoma" w:cs="Tahoma"/>
          <w:color w:val="000000"/>
          <w:sz w:val="20"/>
          <w:szCs w:val="20"/>
        </w:rPr>
        <w:t>νονισμού 480/2014 της Επιτροπής.</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 xml:space="preserve">Η έκδοση της Απόφαση Ένταξης αποτελεί αυτοδίκαια πρόταση εγγραφής στο Πρόγραμμα Δημοσίων Επενδύσεων. </w:t>
      </w:r>
      <w:r w:rsidR="00620423">
        <w:rPr>
          <w:rFonts w:ascii="Tahoma" w:hAnsi="Tahoma" w:cs="Tahoma"/>
          <w:color w:val="000000"/>
          <w:sz w:val="20"/>
          <w:szCs w:val="20"/>
        </w:rPr>
        <w:t xml:space="preserve">Σε αυτό το πλαίσιο, </w:t>
      </w:r>
      <w:r w:rsidRPr="00A500A2">
        <w:rPr>
          <w:rFonts w:ascii="Tahoma" w:hAnsi="Tahoma" w:cs="Tahoma"/>
          <w:color w:val="000000"/>
          <w:sz w:val="20"/>
          <w:szCs w:val="20"/>
        </w:rPr>
        <w:t>το σύστημα αποστέλλει αυτόματα στο e-ΠΔΕ πρόταση εγγραφής στο συγ</w:t>
      </w:r>
      <w:r w:rsidR="00620423">
        <w:rPr>
          <w:rFonts w:ascii="Tahoma" w:hAnsi="Tahoma" w:cs="Tahoma"/>
          <w:color w:val="000000"/>
          <w:sz w:val="20"/>
          <w:szCs w:val="20"/>
        </w:rPr>
        <w:t xml:space="preserve">χρηματοδοτούμενο σκέλος του ΠΔΕ, την οποία </w:t>
      </w:r>
      <w:r w:rsidRPr="00A500A2">
        <w:rPr>
          <w:rFonts w:ascii="Tahoma" w:hAnsi="Tahoma" w:cs="Tahoma"/>
          <w:color w:val="000000"/>
          <w:sz w:val="20"/>
          <w:szCs w:val="20"/>
        </w:rPr>
        <w:t xml:space="preserve">επεξεργάζεται </w:t>
      </w:r>
      <w:r w:rsidR="00620423">
        <w:rPr>
          <w:rFonts w:ascii="Tahoma" w:hAnsi="Tahoma" w:cs="Tahoma"/>
          <w:color w:val="000000"/>
          <w:sz w:val="20"/>
          <w:szCs w:val="20"/>
        </w:rPr>
        <w:t xml:space="preserve">η </w:t>
      </w:r>
      <w:r w:rsidRPr="00A500A2">
        <w:rPr>
          <w:rFonts w:ascii="Tahoma" w:hAnsi="Tahoma" w:cs="Tahoma"/>
          <w:color w:val="000000"/>
          <w:sz w:val="20"/>
          <w:szCs w:val="20"/>
        </w:rPr>
        <w:t>Διεύθυνση Δημοσίων Επενδύσεων του ΥΠΟΙΑΝ</w:t>
      </w:r>
      <w:r w:rsidR="00620423">
        <w:rPr>
          <w:rFonts w:ascii="Tahoma" w:hAnsi="Tahoma" w:cs="Tahoma"/>
          <w:color w:val="000000"/>
          <w:sz w:val="20"/>
          <w:szCs w:val="20"/>
        </w:rPr>
        <w:t>,</w:t>
      </w:r>
      <w:r w:rsidRPr="00A500A2">
        <w:rPr>
          <w:rFonts w:ascii="Tahoma" w:hAnsi="Tahoma" w:cs="Tahoma"/>
          <w:color w:val="000000"/>
          <w:sz w:val="20"/>
          <w:szCs w:val="20"/>
        </w:rPr>
        <w:t xml:space="preserve"> σύμφωνα με τις διαδικασίες του ΠΔΕ.</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 xml:space="preserve">Η καταγραφή του χρονοδιαγράμματος των βημάτων ωρίμανσης και υλοποίησης που συμπληρώθηκε κατά την υποβολή αίτησης χρηματοδότησης </w:t>
      </w:r>
      <w:proofErr w:type="spellStart"/>
      <w:r w:rsidRPr="00A500A2">
        <w:rPr>
          <w:rFonts w:ascii="Tahoma" w:hAnsi="Tahoma" w:cs="Tahoma"/>
          <w:color w:val="000000"/>
          <w:sz w:val="20"/>
          <w:szCs w:val="20"/>
        </w:rPr>
        <w:t>επικαιροποιείται</w:t>
      </w:r>
      <w:proofErr w:type="spellEnd"/>
      <w:r w:rsidRPr="00A500A2">
        <w:rPr>
          <w:rFonts w:ascii="Tahoma" w:hAnsi="Tahoma" w:cs="Tahoma"/>
          <w:color w:val="000000"/>
          <w:sz w:val="20"/>
          <w:szCs w:val="20"/>
        </w:rPr>
        <w:t xml:space="preserve"> περιοδικά με το </w:t>
      </w:r>
      <w:r w:rsidR="00620423">
        <w:rPr>
          <w:rFonts w:ascii="Tahoma" w:hAnsi="Tahoma" w:cs="Tahoma"/>
          <w:color w:val="000000"/>
          <w:sz w:val="20"/>
          <w:szCs w:val="20"/>
        </w:rPr>
        <w:t>Δ</w:t>
      </w:r>
      <w:r w:rsidRPr="00A500A2">
        <w:rPr>
          <w:rFonts w:ascii="Tahoma" w:hAnsi="Tahoma" w:cs="Tahoma"/>
          <w:color w:val="000000"/>
          <w:sz w:val="20"/>
          <w:szCs w:val="20"/>
        </w:rPr>
        <w:t>ελτίο</w:t>
      </w:r>
      <w:r w:rsidR="00620423">
        <w:rPr>
          <w:rFonts w:ascii="Tahoma" w:hAnsi="Tahoma" w:cs="Tahoma"/>
          <w:color w:val="000000"/>
          <w:sz w:val="20"/>
          <w:szCs w:val="20"/>
        </w:rPr>
        <w:t xml:space="preserve"> Ενεργειών</w:t>
      </w:r>
      <w:r w:rsidRPr="00A500A2">
        <w:rPr>
          <w:rFonts w:ascii="Tahoma" w:hAnsi="Tahoma" w:cs="Tahoma"/>
          <w:color w:val="000000"/>
          <w:sz w:val="20"/>
          <w:szCs w:val="20"/>
        </w:rPr>
        <w:t xml:space="preserve"> Ωρίμανσης</w:t>
      </w:r>
      <w:r w:rsidR="00620423">
        <w:rPr>
          <w:rFonts w:ascii="Tahoma" w:hAnsi="Tahoma" w:cs="Tahoma"/>
          <w:color w:val="000000"/>
          <w:sz w:val="20"/>
          <w:szCs w:val="20"/>
        </w:rPr>
        <w:t xml:space="preserve"> &amp; Υποχρεώσεων Πράξης</w:t>
      </w:r>
      <w:r w:rsidRPr="00A500A2">
        <w:rPr>
          <w:rFonts w:ascii="Tahoma" w:hAnsi="Tahoma" w:cs="Tahoma"/>
          <w:color w:val="000000"/>
          <w:sz w:val="20"/>
          <w:szCs w:val="20"/>
        </w:rPr>
        <w:t xml:space="preserve">, όπου </w:t>
      </w:r>
      <w:r w:rsidR="00620423">
        <w:rPr>
          <w:rFonts w:ascii="Tahoma" w:hAnsi="Tahoma" w:cs="Tahoma"/>
          <w:color w:val="000000"/>
          <w:sz w:val="20"/>
          <w:szCs w:val="20"/>
        </w:rPr>
        <w:t xml:space="preserve">καταγράφονται δεδομένα </w:t>
      </w:r>
      <w:r w:rsidRPr="00A500A2">
        <w:rPr>
          <w:rFonts w:ascii="Tahoma" w:hAnsi="Tahoma" w:cs="Tahoma"/>
          <w:color w:val="000000"/>
          <w:sz w:val="20"/>
          <w:szCs w:val="20"/>
        </w:rPr>
        <w:t>σχετικά με την πρόοδο υλοποίησης των καθορισμένων στο ΤΔΠ ενεργειών ωρίμανσης της πράξης με κωδικοποιημένο τρόπο και ελέγχεται η ύπαρξη των απαραίτητων συνημμέ</w:t>
      </w:r>
      <w:r w:rsidR="00620423">
        <w:rPr>
          <w:rFonts w:ascii="Tahoma" w:hAnsi="Tahoma" w:cs="Tahoma"/>
          <w:color w:val="000000"/>
          <w:sz w:val="20"/>
          <w:szCs w:val="20"/>
        </w:rPr>
        <w:t>νων εγγράφων. Η συμπλήρωση του Δ</w:t>
      </w:r>
      <w:r w:rsidRPr="00A500A2">
        <w:rPr>
          <w:rFonts w:ascii="Tahoma" w:hAnsi="Tahoma" w:cs="Tahoma"/>
          <w:color w:val="000000"/>
          <w:sz w:val="20"/>
          <w:szCs w:val="20"/>
        </w:rPr>
        <w:t xml:space="preserve">ελτίου είναι υποχρεωτική για τα υποέργα για τα οποία δεν έχει πραγματοποιηθεί ανάληψη νομικής δέσμευσης. </w:t>
      </w:r>
    </w:p>
    <w:p w:rsidR="00D77B7D" w:rsidRPr="00A500A2" w:rsidRDefault="00620423"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Pr>
          <w:rFonts w:ascii="Tahoma" w:hAnsi="Tahoma" w:cs="Tahoma"/>
          <w:color w:val="000000"/>
          <w:sz w:val="20"/>
          <w:szCs w:val="20"/>
        </w:rPr>
        <w:t xml:space="preserve">Τα δεδομένα εξέτασης </w:t>
      </w:r>
      <w:r w:rsidRPr="00A500A2">
        <w:rPr>
          <w:rFonts w:ascii="Tahoma" w:hAnsi="Tahoma" w:cs="Tahoma"/>
          <w:color w:val="000000"/>
          <w:sz w:val="20"/>
          <w:szCs w:val="20"/>
        </w:rPr>
        <w:t>στοιχείων σταδίων εξέλιξης των δημοσίων συμβάσεων</w:t>
      </w:r>
      <w:r>
        <w:rPr>
          <w:rFonts w:ascii="Tahoma" w:hAnsi="Tahoma" w:cs="Tahoma"/>
          <w:color w:val="000000"/>
          <w:sz w:val="20"/>
          <w:szCs w:val="20"/>
        </w:rPr>
        <w:t xml:space="preserve"> και έγκρισης αυ</w:t>
      </w:r>
      <w:r w:rsidRPr="00A500A2">
        <w:rPr>
          <w:rFonts w:ascii="Tahoma" w:hAnsi="Tahoma" w:cs="Tahoma"/>
          <w:color w:val="000000"/>
          <w:sz w:val="20"/>
          <w:szCs w:val="20"/>
        </w:rPr>
        <w:t>τών</w:t>
      </w:r>
      <w:r w:rsidR="00D77B7D" w:rsidRPr="00A500A2">
        <w:rPr>
          <w:rFonts w:ascii="Tahoma" w:hAnsi="Tahoma" w:cs="Tahoma"/>
          <w:color w:val="000000"/>
          <w:sz w:val="20"/>
          <w:szCs w:val="20"/>
        </w:rPr>
        <w:t>. Σχετικές πληροφορίες οι οποίες έχουν ήδη καταχωρηθεί σε άλλα πληροφοριακά συ</w:t>
      </w:r>
      <w:r>
        <w:rPr>
          <w:rFonts w:ascii="Tahoma" w:hAnsi="Tahoma" w:cs="Tahoma"/>
          <w:color w:val="000000"/>
          <w:sz w:val="20"/>
          <w:szCs w:val="20"/>
        </w:rPr>
        <w:t xml:space="preserve">στήματα όπως ΕΣΗΔΗΣ και ΚΗΜΔΗΣ </w:t>
      </w:r>
      <w:r w:rsidR="00D77B7D" w:rsidRPr="00A500A2">
        <w:rPr>
          <w:rFonts w:ascii="Tahoma" w:hAnsi="Tahoma" w:cs="Tahoma"/>
          <w:color w:val="000000"/>
          <w:sz w:val="20"/>
          <w:szCs w:val="20"/>
        </w:rPr>
        <w:t xml:space="preserve">θα αντλούνται μέσω τεχνικής </w:t>
      </w:r>
      <w:proofErr w:type="spellStart"/>
      <w:r w:rsidR="00D77B7D" w:rsidRPr="00A500A2">
        <w:rPr>
          <w:rFonts w:ascii="Tahoma" w:hAnsi="Tahoma" w:cs="Tahoma"/>
          <w:color w:val="000000"/>
          <w:sz w:val="20"/>
          <w:szCs w:val="20"/>
        </w:rPr>
        <w:t>διεπαφής</w:t>
      </w:r>
      <w:proofErr w:type="spellEnd"/>
      <w:r w:rsidR="00D77B7D" w:rsidRPr="00A500A2">
        <w:rPr>
          <w:rFonts w:ascii="Tahoma" w:hAnsi="Tahoma" w:cs="Tahoma"/>
          <w:color w:val="000000"/>
          <w:sz w:val="20"/>
          <w:szCs w:val="20"/>
        </w:rPr>
        <w:t xml:space="preserve"> από τα εν λόγω συστήματα</w:t>
      </w:r>
      <w:r>
        <w:rPr>
          <w:rFonts w:ascii="Tahoma" w:hAnsi="Tahoma" w:cs="Tahoma"/>
          <w:color w:val="000000"/>
          <w:sz w:val="20"/>
          <w:szCs w:val="20"/>
        </w:rPr>
        <w:t>,</w:t>
      </w:r>
      <w:r w:rsidRPr="00620423">
        <w:rPr>
          <w:rFonts w:ascii="Tahoma" w:hAnsi="Tahoma" w:cs="Tahoma"/>
          <w:color w:val="000000"/>
          <w:sz w:val="20"/>
          <w:szCs w:val="20"/>
        </w:rPr>
        <w:t xml:space="preserve"> </w:t>
      </w:r>
      <w:r w:rsidRPr="00A500A2">
        <w:rPr>
          <w:rFonts w:ascii="Tahoma" w:hAnsi="Tahoma" w:cs="Tahoma"/>
          <w:color w:val="000000"/>
          <w:sz w:val="20"/>
          <w:szCs w:val="20"/>
        </w:rPr>
        <w:t>για λόγους μοναδικότητας της εισαγωγής της πληροφορίας και περιορισμό λαθών πληκτρολόγησης</w:t>
      </w:r>
      <w:r>
        <w:rPr>
          <w:rFonts w:ascii="Tahoma" w:hAnsi="Tahoma" w:cs="Tahoma"/>
          <w:color w:val="000000"/>
          <w:sz w:val="20"/>
          <w:szCs w:val="20"/>
        </w:rPr>
        <w:t xml:space="preserve">. </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 xml:space="preserve">Ο ηλεκτρονικός Φάκελος </w:t>
      </w:r>
      <w:r w:rsidR="00620423">
        <w:rPr>
          <w:rFonts w:ascii="Tahoma" w:hAnsi="Tahoma" w:cs="Tahoma"/>
          <w:color w:val="000000"/>
          <w:sz w:val="20"/>
          <w:szCs w:val="20"/>
        </w:rPr>
        <w:t xml:space="preserve">Πράξης </w:t>
      </w:r>
      <w:r w:rsidRPr="00A500A2">
        <w:rPr>
          <w:rFonts w:ascii="Tahoma" w:hAnsi="Tahoma" w:cs="Tahoma"/>
          <w:color w:val="000000"/>
          <w:sz w:val="20"/>
          <w:szCs w:val="20"/>
        </w:rPr>
        <w:t>που περιλαμβάνε</w:t>
      </w:r>
      <w:r w:rsidR="00620423">
        <w:rPr>
          <w:rFonts w:ascii="Tahoma" w:hAnsi="Tahoma" w:cs="Tahoma"/>
          <w:color w:val="000000"/>
          <w:sz w:val="20"/>
          <w:szCs w:val="20"/>
        </w:rPr>
        <w:t>ι όλα τα συνημμένα έγγραφα της Π</w:t>
      </w:r>
      <w:r w:rsidRPr="00A500A2">
        <w:rPr>
          <w:rFonts w:ascii="Tahoma" w:hAnsi="Tahoma" w:cs="Tahoma"/>
          <w:color w:val="000000"/>
          <w:sz w:val="20"/>
          <w:szCs w:val="20"/>
        </w:rPr>
        <w:t>ράξης ή του Υποέργου.</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lastRenderedPageBreak/>
        <w:t xml:space="preserve">Η πλήρης καταγραφή των στοιχείων της σύμβασης, φυσικού </w:t>
      </w:r>
      <w:r w:rsidR="00620423" w:rsidRPr="00A500A2">
        <w:rPr>
          <w:rFonts w:ascii="Tahoma" w:hAnsi="Tahoma" w:cs="Tahoma"/>
          <w:color w:val="000000"/>
          <w:sz w:val="20"/>
          <w:szCs w:val="20"/>
        </w:rPr>
        <w:t xml:space="preserve">και οικονομικού </w:t>
      </w:r>
      <w:r w:rsidR="00620423">
        <w:rPr>
          <w:rFonts w:ascii="Tahoma" w:hAnsi="Tahoma" w:cs="Tahoma"/>
          <w:color w:val="000000"/>
          <w:sz w:val="20"/>
          <w:szCs w:val="20"/>
        </w:rPr>
        <w:t xml:space="preserve">αντικειμένου </w:t>
      </w:r>
      <w:r w:rsidRPr="00A500A2">
        <w:rPr>
          <w:rFonts w:ascii="Tahoma" w:hAnsi="Tahoma" w:cs="Tahoma"/>
          <w:color w:val="000000"/>
          <w:sz w:val="20"/>
          <w:szCs w:val="20"/>
        </w:rPr>
        <w:t>(δείκτες, εξαμηνιαία κατανομή, ομάδες παραδοτέων</w:t>
      </w:r>
      <w:r w:rsidR="00620423">
        <w:rPr>
          <w:rFonts w:ascii="Tahoma" w:hAnsi="Tahoma" w:cs="Tahoma"/>
          <w:color w:val="000000"/>
          <w:sz w:val="20"/>
          <w:szCs w:val="20"/>
        </w:rPr>
        <w:t>, προϋπολογισμό)</w:t>
      </w:r>
      <w:r w:rsidRPr="00A500A2">
        <w:rPr>
          <w:rFonts w:ascii="Tahoma" w:hAnsi="Tahoma" w:cs="Tahoma"/>
          <w:color w:val="000000"/>
          <w:sz w:val="20"/>
          <w:szCs w:val="20"/>
        </w:rPr>
        <w:t>.</w:t>
      </w:r>
    </w:p>
    <w:p w:rsidR="00D77B7D" w:rsidRPr="00A500A2" w:rsidRDefault="00D77B7D" w:rsidP="00D77B7D">
      <w:pPr>
        <w:pStyle w:val="a9"/>
        <w:numPr>
          <w:ilvl w:val="0"/>
          <w:numId w:val="2"/>
        </w:numPr>
        <w:spacing w:before="60" w:after="60" w:line="280" w:lineRule="exact"/>
        <w:ind w:left="425" w:hanging="425"/>
        <w:contextualSpacing w:val="0"/>
        <w:jc w:val="both"/>
        <w:rPr>
          <w:rFonts w:ascii="Tahoma" w:hAnsi="Tahoma" w:cs="Tahoma"/>
          <w:color w:val="000000"/>
          <w:sz w:val="20"/>
          <w:szCs w:val="20"/>
        </w:rPr>
      </w:pPr>
      <w:r w:rsidRPr="00A500A2">
        <w:rPr>
          <w:rFonts w:ascii="Tahoma" w:hAnsi="Tahoma" w:cs="Tahoma"/>
          <w:color w:val="000000"/>
          <w:sz w:val="20"/>
          <w:szCs w:val="20"/>
        </w:rPr>
        <w:t>Η τεκμηρίωση της διαδικασίας χρηματοδότησης των πράξεων, η οποία γίνεται από τις αντίστοιχες συλλογικές αποφάσεις του συγχρηματοδοτούμενου σκέλους του ΠΔΕ εκτελείται κατόπιν αιτήματος κατανομής και πίστωσης του Δικα</w:t>
      </w:r>
      <w:r w:rsidR="00620423">
        <w:rPr>
          <w:rFonts w:ascii="Tahoma" w:hAnsi="Tahoma" w:cs="Tahoma"/>
          <w:color w:val="000000"/>
          <w:sz w:val="20"/>
          <w:szCs w:val="20"/>
        </w:rPr>
        <w:t>ιούχου, εισήγησης της αρμόδιας Διαχειριστικής Α</w:t>
      </w:r>
      <w:r w:rsidRPr="00A500A2">
        <w:rPr>
          <w:rFonts w:ascii="Tahoma" w:hAnsi="Tahoma" w:cs="Tahoma"/>
          <w:color w:val="000000"/>
          <w:sz w:val="20"/>
          <w:szCs w:val="20"/>
        </w:rPr>
        <w:t>ρχή</w:t>
      </w:r>
      <w:r w:rsidR="00620423">
        <w:rPr>
          <w:rFonts w:ascii="Tahoma" w:hAnsi="Tahoma" w:cs="Tahoma"/>
          <w:color w:val="000000"/>
          <w:sz w:val="20"/>
          <w:szCs w:val="20"/>
        </w:rPr>
        <w:t>ς</w:t>
      </w:r>
      <w:r w:rsidRPr="00A500A2">
        <w:rPr>
          <w:rFonts w:ascii="Tahoma" w:hAnsi="Tahoma" w:cs="Tahoma"/>
          <w:color w:val="000000"/>
          <w:sz w:val="20"/>
          <w:szCs w:val="20"/>
        </w:rPr>
        <w:t xml:space="preserve">  και έγκρισης της ΔΔΕ μέσω του Κεντρικού λογαριασμού.</w:t>
      </w:r>
    </w:p>
    <w:p w:rsidR="00DC5B79" w:rsidRPr="00A500A2" w:rsidRDefault="00DC5B79" w:rsidP="00D77B7D">
      <w:pPr>
        <w:pStyle w:val="Default"/>
        <w:spacing w:line="280" w:lineRule="exact"/>
        <w:jc w:val="both"/>
        <w:rPr>
          <w:rFonts w:ascii="Tahoma" w:hAnsi="Tahoma" w:cs="Tahoma"/>
          <w:sz w:val="20"/>
          <w:szCs w:val="20"/>
        </w:rPr>
      </w:pPr>
    </w:p>
    <w:p w:rsidR="00D77B7D" w:rsidRPr="00A500A2" w:rsidRDefault="00D77B7D" w:rsidP="00D77B7D">
      <w:pPr>
        <w:pStyle w:val="Default"/>
        <w:spacing w:line="280" w:lineRule="exact"/>
        <w:jc w:val="both"/>
        <w:rPr>
          <w:rFonts w:ascii="Tahoma" w:hAnsi="Tahoma" w:cs="Tahoma"/>
          <w:sz w:val="20"/>
          <w:szCs w:val="20"/>
        </w:rPr>
      </w:pPr>
      <w:r w:rsidRPr="00A500A2">
        <w:rPr>
          <w:rFonts w:ascii="Tahoma" w:hAnsi="Tahoma" w:cs="Tahoma"/>
          <w:bCs/>
          <w:sz w:val="20"/>
          <w:szCs w:val="20"/>
        </w:rPr>
        <w:t xml:space="preserve">Τέλος, πρέπει να αναφερθεί ότι οι απαιτήσεις του κανονισμού για την παρακολούθηση και μέτρηση δεικτών (Γενική </w:t>
      </w:r>
      <w:proofErr w:type="spellStart"/>
      <w:r w:rsidRPr="00A500A2">
        <w:rPr>
          <w:rFonts w:ascii="Tahoma" w:hAnsi="Tahoma" w:cs="Tahoma"/>
          <w:bCs/>
          <w:sz w:val="20"/>
          <w:szCs w:val="20"/>
        </w:rPr>
        <w:t>Αιρεσιμότητα</w:t>
      </w:r>
      <w:proofErr w:type="spellEnd"/>
      <w:r w:rsidRPr="00A500A2">
        <w:rPr>
          <w:rFonts w:ascii="Tahoma" w:hAnsi="Tahoma" w:cs="Tahoma"/>
          <w:bCs/>
          <w:sz w:val="20"/>
          <w:szCs w:val="20"/>
        </w:rPr>
        <w:t xml:space="preserve"> 7) </w:t>
      </w:r>
      <w:r w:rsidR="00CC20AA">
        <w:rPr>
          <w:rFonts w:ascii="Tahoma" w:hAnsi="Tahoma" w:cs="Tahoma"/>
          <w:bCs/>
          <w:sz w:val="20"/>
          <w:szCs w:val="20"/>
        </w:rPr>
        <w:t>καλύπτονται</w:t>
      </w:r>
      <w:r w:rsidRPr="00A500A2">
        <w:rPr>
          <w:rFonts w:ascii="Tahoma" w:hAnsi="Tahoma" w:cs="Tahoma"/>
          <w:bCs/>
          <w:sz w:val="20"/>
          <w:szCs w:val="20"/>
        </w:rPr>
        <w:t xml:space="preserve"> με την υλοποίηση του Ενιαίου Συστήματος Δεικτών (ΕΥΣΣΑΑ)</w:t>
      </w:r>
      <w:r w:rsidR="00E40022">
        <w:rPr>
          <w:rFonts w:ascii="Tahoma" w:hAnsi="Tahoma" w:cs="Tahoma"/>
          <w:bCs/>
          <w:sz w:val="20"/>
          <w:szCs w:val="20"/>
        </w:rPr>
        <w:t xml:space="preserve"> όπως αυτό θα οριστικοποιηθεί</w:t>
      </w:r>
      <w:r w:rsidRPr="00A500A2">
        <w:rPr>
          <w:rFonts w:ascii="Tahoma" w:hAnsi="Tahoma" w:cs="Tahoma"/>
          <w:bCs/>
          <w:sz w:val="20"/>
          <w:szCs w:val="20"/>
        </w:rPr>
        <w:t>.</w:t>
      </w:r>
    </w:p>
    <w:p w:rsidR="00AF1BFE" w:rsidRDefault="00AF1BFE" w:rsidP="00AF1BFE">
      <w:pPr>
        <w:pStyle w:val="Default"/>
        <w:spacing w:line="280" w:lineRule="exact"/>
        <w:jc w:val="both"/>
        <w:rPr>
          <w:rFonts w:ascii="Tahoma" w:hAnsi="Tahoma" w:cs="Tahoma"/>
          <w:sz w:val="20"/>
          <w:szCs w:val="20"/>
        </w:rPr>
      </w:pPr>
      <w:r w:rsidRPr="00953A00">
        <w:rPr>
          <w:rFonts w:ascii="Tahoma" w:hAnsi="Tahoma" w:cs="Tahoma"/>
          <w:sz w:val="20"/>
          <w:szCs w:val="20"/>
        </w:rPr>
        <w:t xml:space="preserve">Σημειώνεται ότι </w:t>
      </w:r>
      <w:r w:rsidR="008702B3" w:rsidRPr="00953A00">
        <w:rPr>
          <w:rFonts w:ascii="Tahoma" w:hAnsi="Tahoma" w:cs="Tahoma"/>
          <w:sz w:val="20"/>
          <w:szCs w:val="20"/>
        </w:rPr>
        <w:t xml:space="preserve">στην αναλυτική περιγραφή </w:t>
      </w:r>
      <w:r w:rsidRPr="00953A00">
        <w:rPr>
          <w:rFonts w:ascii="Tahoma" w:hAnsi="Tahoma" w:cs="Tahoma"/>
          <w:sz w:val="20"/>
          <w:szCs w:val="20"/>
        </w:rPr>
        <w:t>κάθε διαδικασία</w:t>
      </w:r>
      <w:r w:rsidR="00E40022">
        <w:rPr>
          <w:rFonts w:ascii="Tahoma" w:hAnsi="Tahoma" w:cs="Tahoma"/>
          <w:sz w:val="20"/>
          <w:szCs w:val="20"/>
        </w:rPr>
        <w:t>ς</w:t>
      </w:r>
      <w:r w:rsidRPr="00953A00">
        <w:rPr>
          <w:rFonts w:ascii="Tahoma" w:hAnsi="Tahoma" w:cs="Tahoma"/>
          <w:sz w:val="20"/>
          <w:szCs w:val="20"/>
        </w:rPr>
        <w:t xml:space="preserve"> του Συστήματος Διαχείρισης &amp; Ελέγχου </w:t>
      </w:r>
      <w:r w:rsidR="008702B3" w:rsidRPr="00953A00">
        <w:rPr>
          <w:rFonts w:ascii="Tahoma" w:hAnsi="Tahoma" w:cs="Tahoma"/>
          <w:sz w:val="20"/>
          <w:szCs w:val="20"/>
        </w:rPr>
        <w:t>προσδιορίζονται</w:t>
      </w:r>
      <w:r w:rsidRPr="00953A00">
        <w:rPr>
          <w:rFonts w:ascii="Tahoma" w:hAnsi="Tahoma" w:cs="Tahoma"/>
          <w:sz w:val="20"/>
          <w:szCs w:val="20"/>
        </w:rPr>
        <w:t xml:space="preserve"> αναλυτικά τα </w:t>
      </w:r>
      <w:r w:rsidR="00E40022">
        <w:rPr>
          <w:rFonts w:ascii="Tahoma" w:hAnsi="Tahoma" w:cs="Tahoma"/>
          <w:sz w:val="20"/>
          <w:szCs w:val="20"/>
        </w:rPr>
        <w:t>έντυπα</w:t>
      </w:r>
      <w:r w:rsidRPr="00953A00">
        <w:rPr>
          <w:rFonts w:ascii="Tahoma" w:hAnsi="Tahoma" w:cs="Tahoma"/>
          <w:sz w:val="20"/>
          <w:szCs w:val="20"/>
        </w:rPr>
        <w:t xml:space="preserve"> που τηρούνται στο ΟΠΣ</w:t>
      </w:r>
      <w:r w:rsidR="00E40022">
        <w:rPr>
          <w:rFonts w:ascii="Tahoma" w:hAnsi="Tahoma" w:cs="Tahoma"/>
          <w:sz w:val="20"/>
          <w:szCs w:val="20"/>
        </w:rPr>
        <w:t xml:space="preserve">, </w:t>
      </w:r>
      <w:r w:rsidRPr="00953A00">
        <w:rPr>
          <w:rFonts w:ascii="Tahoma" w:hAnsi="Tahoma" w:cs="Tahoma"/>
          <w:sz w:val="20"/>
          <w:szCs w:val="20"/>
        </w:rPr>
        <w:t xml:space="preserve">καθώς και </w:t>
      </w:r>
      <w:r w:rsidR="00984AD6">
        <w:rPr>
          <w:rFonts w:ascii="Tahoma" w:hAnsi="Tahoma" w:cs="Tahoma"/>
          <w:sz w:val="20"/>
          <w:szCs w:val="20"/>
        </w:rPr>
        <w:t>οι</w:t>
      </w:r>
      <w:r w:rsidR="00AA21A4">
        <w:rPr>
          <w:rFonts w:ascii="Tahoma" w:hAnsi="Tahoma" w:cs="Tahoma"/>
          <w:sz w:val="20"/>
          <w:szCs w:val="20"/>
        </w:rPr>
        <w:t xml:space="preserve"> </w:t>
      </w:r>
      <w:r w:rsidR="008702B3" w:rsidRPr="00953A00">
        <w:rPr>
          <w:rFonts w:ascii="Tahoma" w:hAnsi="Tahoma" w:cs="Tahoma"/>
          <w:sz w:val="20"/>
          <w:szCs w:val="20"/>
        </w:rPr>
        <w:t>αρμοδιότητες καταχώρησής τους σ</w:t>
      </w:r>
      <w:r w:rsidRPr="00953A00">
        <w:rPr>
          <w:rFonts w:ascii="Tahoma" w:hAnsi="Tahoma" w:cs="Tahoma"/>
          <w:sz w:val="20"/>
          <w:szCs w:val="20"/>
        </w:rPr>
        <w:t>το σύστημα</w:t>
      </w:r>
      <w:r w:rsidR="008702B3" w:rsidRPr="00953A00">
        <w:rPr>
          <w:rFonts w:ascii="Tahoma" w:hAnsi="Tahoma" w:cs="Tahoma"/>
          <w:sz w:val="20"/>
          <w:szCs w:val="20"/>
        </w:rPr>
        <w:t>, με διακριτούς ρόλους και διασφάλιση της αξιοπιστίας του τελικού αποτελέσματος</w:t>
      </w:r>
      <w:r w:rsidRPr="00953A00">
        <w:rPr>
          <w:rFonts w:ascii="Tahoma" w:hAnsi="Tahoma" w:cs="Tahoma"/>
          <w:sz w:val="20"/>
          <w:szCs w:val="20"/>
        </w:rPr>
        <w:t>.</w:t>
      </w:r>
      <w:r>
        <w:rPr>
          <w:rFonts w:ascii="Tahoma" w:hAnsi="Tahoma" w:cs="Tahoma"/>
          <w:sz w:val="20"/>
          <w:szCs w:val="20"/>
        </w:rPr>
        <w:t xml:space="preserve"> </w:t>
      </w:r>
    </w:p>
    <w:p w:rsidR="00AF1BFE" w:rsidRDefault="00AF1BFE" w:rsidP="00AF1BFE">
      <w:pPr>
        <w:pStyle w:val="Default"/>
        <w:spacing w:line="280" w:lineRule="exact"/>
        <w:jc w:val="both"/>
        <w:rPr>
          <w:rFonts w:ascii="Tahoma" w:hAnsi="Tahoma" w:cs="Tahoma"/>
          <w:sz w:val="20"/>
          <w:szCs w:val="20"/>
        </w:rPr>
      </w:pPr>
    </w:p>
    <w:p w:rsidR="0006362D" w:rsidRPr="00A500A2" w:rsidRDefault="0006362D" w:rsidP="0006362D">
      <w:pPr>
        <w:pStyle w:val="Default"/>
        <w:spacing w:line="280" w:lineRule="exact"/>
        <w:jc w:val="both"/>
        <w:rPr>
          <w:rFonts w:ascii="Tahoma" w:hAnsi="Tahoma" w:cs="Tahoma"/>
          <w:sz w:val="20"/>
          <w:szCs w:val="20"/>
        </w:rPr>
      </w:pPr>
      <w:r w:rsidRPr="00A500A2">
        <w:rPr>
          <w:rFonts w:ascii="Tahoma" w:hAnsi="Tahoma" w:cs="Tahoma"/>
          <w:sz w:val="20"/>
          <w:szCs w:val="20"/>
        </w:rPr>
        <w:t xml:space="preserve">Όλα τα παραπάνω, όπως αναπτύχθηκαν και υλοποιούνται, </w:t>
      </w:r>
      <w:r w:rsidR="00AF1BE2">
        <w:rPr>
          <w:rFonts w:ascii="Tahoma" w:hAnsi="Tahoma" w:cs="Tahoma"/>
          <w:sz w:val="20"/>
          <w:szCs w:val="20"/>
        </w:rPr>
        <w:t xml:space="preserve">υποστηρίζουν </w:t>
      </w:r>
      <w:r w:rsidRPr="00A500A2">
        <w:rPr>
          <w:rFonts w:ascii="Tahoma" w:hAnsi="Tahoma" w:cs="Tahoma"/>
          <w:sz w:val="20"/>
          <w:szCs w:val="20"/>
        </w:rPr>
        <w:t>:</w:t>
      </w:r>
    </w:p>
    <w:p w:rsidR="0006362D" w:rsidRPr="00A500A2" w:rsidRDefault="00AF1BE2" w:rsidP="0006362D">
      <w:pPr>
        <w:pStyle w:val="Default"/>
        <w:numPr>
          <w:ilvl w:val="0"/>
          <w:numId w:val="21"/>
        </w:numPr>
        <w:spacing w:before="60" w:after="60" w:line="280" w:lineRule="exact"/>
        <w:ind w:left="425" w:hanging="425"/>
        <w:jc w:val="both"/>
        <w:rPr>
          <w:rFonts w:ascii="Tahoma" w:hAnsi="Tahoma" w:cs="Tahoma"/>
          <w:sz w:val="20"/>
          <w:szCs w:val="20"/>
        </w:rPr>
      </w:pPr>
      <w:r>
        <w:rPr>
          <w:rFonts w:ascii="Tahoma" w:hAnsi="Tahoma" w:cs="Tahoma"/>
          <w:sz w:val="20"/>
          <w:szCs w:val="20"/>
        </w:rPr>
        <w:t>Την παρακολούθηση</w:t>
      </w:r>
      <w:r w:rsidR="0006362D" w:rsidRPr="00A500A2">
        <w:rPr>
          <w:rFonts w:ascii="Tahoma" w:hAnsi="Tahoma" w:cs="Tahoma"/>
          <w:sz w:val="20"/>
          <w:szCs w:val="20"/>
        </w:rPr>
        <w:t xml:space="preserve"> της προόδου του οικονομικού και φυσικού αντικειμένου, τόσο για μεμονωμένες πράξεις και νομικές δεσμεύσεις όσο και, μέσω </w:t>
      </w:r>
      <w:proofErr w:type="spellStart"/>
      <w:r w:rsidR="0006362D" w:rsidRPr="00A500A2">
        <w:rPr>
          <w:rFonts w:ascii="Tahoma" w:hAnsi="Tahoma" w:cs="Tahoma"/>
          <w:sz w:val="20"/>
          <w:szCs w:val="20"/>
        </w:rPr>
        <w:t>bottom</w:t>
      </w:r>
      <w:proofErr w:type="spellEnd"/>
      <w:r w:rsidR="0006362D" w:rsidRPr="00A500A2">
        <w:rPr>
          <w:rFonts w:ascii="Tahoma" w:hAnsi="Tahoma" w:cs="Tahoma"/>
          <w:sz w:val="20"/>
          <w:szCs w:val="20"/>
        </w:rPr>
        <w:t xml:space="preserve"> </w:t>
      </w:r>
      <w:proofErr w:type="spellStart"/>
      <w:r w:rsidR="0006362D" w:rsidRPr="00A500A2">
        <w:rPr>
          <w:rFonts w:ascii="Tahoma" w:hAnsi="Tahoma" w:cs="Tahoma"/>
          <w:sz w:val="20"/>
          <w:szCs w:val="20"/>
        </w:rPr>
        <w:t>up</w:t>
      </w:r>
      <w:proofErr w:type="spellEnd"/>
      <w:r w:rsidR="0006362D" w:rsidRPr="00A500A2">
        <w:rPr>
          <w:rFonts w:ascii="Tahoma" w:hAnsi="Tahoma" w:cs="Tahoma"/>
          <w:sz w:val="20"/>
          <w:szCs w:val="20"/>
        </w:rPr>
        <w:t xml:space="preserve"> αναφορών</w:t>
      </w:r>
      <w:r w:rsidR="00AA21A4">
        <w:rPr>
          <w:rFonts w:ascii="Tahoma" w:hAnsi="Tahoma" w:cs="Tahoma"/>
          <w:sz w:val="20"/>
          <w:szCs w:val="20"/>
        </w:rPr>
        <w:t xml:space="preserve">, για </w:t>
      </w:r>
      <w:r>
        <w:rPr>
          <w:rFonts w:ascii="Tahoma" w:hAnsi="Tahoma" w:cs="Tahoma"/>
          <w:sz w:val="20"/>
          <w:szCs w:val="20"/>
        </w:rPr>
        <w:t xml:space="preserve">υψηλότερα </w:t>
      </w:r>
      <w:r w:rsidR="00AA21A4">
        <w:rPr>
          <w:rFonts w:ascii="Tahoma" w:hAnsi="Tahoma" w:cs="Tahoma"/>
          <w:sz w:val="20"/>
          <w:szCs w:val="20"/>
        </w:rPr>
        <w:t xml:space="preserve">επίπεδα, όπως </w:t>
      </w:r>
      <w:r w:rsidR="00AA21A4" w:rsidRPr="00A500A2">
        <w:rPr>
          <w:rFonts w:ascii="Tahoma" w:hAnsi="Tahoma" w:cs="Tahoma"/>
          <w:sz w:val="20"/>
          <w:szCs w:val="20"/>
        </w:rPr>
        <w:t>τα Επιχειρησιακά Προγράμματα</w:t>
      </w:r>
      <w:r w:rsidR="00AA21A4">
        <w:rPr>
          <w:rFonts w:ascii="Tahoma" w:hAnsi="Tahoma" w:cs="Tahoma"/>
          <w:sz w:val="20"/>
          <w:szCs w:val="20"/>
        </w:rPr>
        <w:t>, οι Ά</w:t>
      </w:r>
      <w:r w:rsidR="0006362D" w:rsidRPr="00A500A2">
        <w:rPr>
          <w:rFonts w:ascii="Tahoma" w:hAnsi="Tahoma" w:cs="Tahoma"/>
          <w:sz w:val="20"/>
          <w:szCs w:val="20"/>
        </w:rPr>
        <w:t>ξονες</w:t>
      </w:r>
      <w:r w:rsidR="00AA21A4">
        <w:rPr>
          <w:rFonts w:ascii="Tahoma" w:hAnsi="Tahoma" w:cs="Tahoma"/>
          <w:sz w:val="20"/>
          <w:szCs w:val="20"/>
        </w:rPr>
        <w:t xml:space="preserve"> Προτεραιότητας</w:t>
      </w:r>
      <w:r w:rsidR="0006362D" w:rsidRPr="00A500A2">
        <w:rPr>
          <w:rFonts w:ascii="Tahoma" w:hAnsi="Tahoma" w:cs="Tahoma"/>
          <w:sz w:val="20"/>
          <w:szCs w:val="20"/>
        </w:rPr>
        <w:t xml:space="preserve">, οι </w:t>
      </w:r>
      <w:r w:rsidR="00AA21A4">
        <w:rPr>
          <w:rFonts w:ascii="Tahoma" w:hAnsi="Tahoma" w:cs="Tahoma"/>
          <w:sz w:val="20"/>
          <w:szCs w:val="20"/>
        </w:rPr>
        <w:t>Επενδυτικές Π</w:t>
      </w:r>
      <w:r w:rsidR="0006362D" w:rsidRPr="00A500A2">
        <w:rPr>
          <w:rFonts w:ascii="Tahoma" w:hAnsi="Tahoma" w:cs="Tahoma"/>
          <w:sz w:val="20"/>
          <w:szCs w:val="20"/>
        </w:rPr>
        <w:t>ροτεραιότητες και οι άλλες διαστάσεις τ</w:t>
      </w:r>
      <w:r w:rsidR="00AA21A4">
        <w:rPr>
          <w:rFonts w:ascii="Tahoma" w:hAnsi="Tahoma" w:cs="Tahoma"/>
          <w:sz w:val="20"/>
          <w:szCs w:val="20"/>
        </w:rPr>
        <w:t>ου</w:t>
      </w:r>
      <w:r w:rsidR="0006362D" w:rsidRPr="00A500A2">
        <w:rPr>
          <w:rFonts w:ascii="Tahoma" w:hAnsi="Tahoma" w:cs="Tahoma"/>
          <w:sz w:val="20"/>
          <w:szCs w:val="20"/>
        </w:rPr>
        <w:t xml:space="preserve"> </w:t>
      </w:r>
      <w:r w:rsidR="00AA21A4">
        <w:rPr>
          <w:rFonts w:ascii="Tahoma" w:hAnsi="Tahoma" w:cs="Tahoma"/>
          <w:sz w:val="20"/>
          <w:szCs w:val="20"/>
        </w:rPr>
        <w:t>Π</w:t>
      </w:r>
      <w:r w:rsidR="00AA21A4" w:rsidRPr="00A500A2">
        <w:rPr>
          <w:rFonts w:ascii="Tahoma" w:hAnsi="Tahoma" w:cs="Tahoma"/>
          <w:sz w:val="20"/>
          <w:szCs w:val="20"/>
        </w:rPr>
        <w:t>αραρτήματ</w:t>
      </w:r>
      <w:r w:rsidR="00AA21A4">
        <w:rPr>
          <w:rFonts w:ascii="Tahoma" w:hAnsi="Tahoma" w:cs="Tahoma"/>
          <w:sz w:val="20"/>
          <w:szCs w:val="20"/>
        </w:rPr>
        <w:t>ος</w:t>
      </w:r>
      <w:r w:rsidR="0006362D" w:rsidRPr="00A500A2">
        <w:rPr>
          <w:rFonts w:ascii="Tahoma" w:hAnsi="Tahoma" w:cs="Tahoma"/>
          <w:sz w:val="20"/>
          <w:szCs w:val="20"/>
        </w:rPr>
        <w:t xml:space="preserve"> τ</w:t>
      </w:r>
      <w:r w:rsidR="00AA21A4">
        <w:rPr>
          <w:rFonts w:ascii="Tahoma" w:hAnsi="Tahoma" w:cs="Tahoma"/>
          <w:sz w:val="20"/>
          <w:szCs w:val="20"/>
        </w:rPr>
        <w:t xml:space="preserve">ου εκτελεστικού </w:t>
      </w:r>
      <w:r w:rsidR="0006362D" w:rsidRPr="00A500A2">
        <w:rPr>
          <w:rFonts w:ascii="Tahoma" w:hAnsi="Tahoma" w:cs="Tahoma"/>
          <w:sz w:val="20"/>
          <w:szCs w:val="20"/>
        </w:rPr>
        <w:t>κανονισμού</w:t>
      </w:r>
      <w:r w:rsidR="00AA21A4">
        <w:rPr>
          <w:rFonts w:ascii="Tahoma" w:hAnsi="Tahoma" w:cs="Tahoma"/>
          <w:sz w:val="20"/>
          <w:szCs w:val="20"/>
        </w:rPr>
        <w:t xml:space="preserve"> (ΕΕ) αριθ. 184/2014 όπως τα πεδία παρέμβασης, η μορφή χρηματοδότησης, η εδαφική διάσταση</w:t>
      </w:r>
      <w:r w:rsidR="0006362D" w:rsidRPr="00A500A2">
        <w:rPr>
          <w:rFonts w:ascii="Tahoma" w:hAnsi="Tahoma" w:cs="Tahoma"/>
          <w:sz w:val="20"/>
          <w:szCs w:val="20"/>
        </w:rPr>
        <w:t xml:space="preserve">, </w:t>
      </w:r>
      <w:r w:rsidR="00AA21A4">
        <w:rPr>
          <w:rFonts w:ascii="Tahoma" w:hAnsi="Tahoma" w:cs="Tahoma"/>
          <w:sz w:val="20"/>
          <w:szCs w:val="20"/>
        </w:rPr>
        <w:t>ο μηχανισμός εδαφικής υλοποίησης, οι θεματικοί στόχοι</w:t>
      </w:r>
      <w:r w:rsidR="0006362D" w:rsidRPr="00A500A2">
        <w:rPr>
          <w:rFonts w:ascii="Tahoma" w:hAnsi="Tahoma" w:cs="Tahoma"/>
          <w:sz w:val="20"/>
          <w:szCs w:val="20"/>
        </w:rPr>
        <w:t xml:space="preserve">, </w:t>
      </w:r>
      <w:r w:rsidR="00AA21A4">
        <w:rPr>
          <w:rFonts w:ascii="Tahoma" w:hAnsi="Tahoma" w:cs="Tahoma"/>
          <w:sz w:val="20"/>
          <w:szCs w:val="20"/>
        </w:rPr>
        <w:t>η οικονομική δραστηριότητα και η γεωγραφική θέση</w:t>
      </w:r>
      <w:r w:rsidR="0006362D" w:rsidRPr="00A500A2">
        <w:rPr>
          <w:rFonts w:ascii="Tahoma" w:hAnsi="Tahoma" w:cs="Tahoma"/>
          <w:sz w:val="20"/>
          <w:szCs w:val="20"/>
        </w:rPr>
        <w:t>.</w:t>
      </w:r>
    </w:p>
    <w:p w:rsidR="00AF1BE2" w:rsidRPr="00A500A2" w:rsidRDefault="00AF1BE2" w:rsidP="00AF1BE2">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Τη</w:t>
      </w:r>
      <w:r>
        <w:rPr>
          <w:rFonts w:ascii="Tahoma" w:hAnsi="Tahoma" w:cs="Tahoma"/>
          <w:sz w:val="20"/>
          <w:szCs w:val="20"/>
        </w:rPr>
        <w:t>ν παρακολούθηση προόδου των κοινών και ειδικών δεικτών</w:t>
      </w:r>
      <w:r w:rsidRPr="00A500A2">
        <w:rPr>
          <w:rFonts w:ascii="Tahoma" w:hAnsi="Tahoma" w:cs="Tahoma"/>
          <w:sz w:val="20"/>
          <w:szCs w:val="20"/>
        </w:rPr>
        <w:t xml:space="preserve"> </w:t>
      </w:r>
      <w:r>
        <w:rPr>
          <w:rFonts w:ascii="Tahoma" w:hAnsi="Tahoma" w:cs="Tahoma"/>
          <w:sz w:val="20"/>
          <w:szCs w:val="20"/>
        </w:rPr>
        <w:t>εκροών και αποτελέσματος καθώς της επίτευξης των οροσήμων και των στόχων του πλαισίου επίδοσης.</w:t>
      </w:r>
    </w:p>
    <w:p w:rsidR="00AF1BE2" w:rsidRPr="00A500A2" w:rsidRDefault="00AF1BE2" w:rsidP="00AF1BE2">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Τη</w:t>
      </w:r>
      <w:r>
        <w:rPr>
          <w:rFonts w:ascii="Tahoma" w:hAnsi="Tahoma" w:cs="Tahoma"/>
          <w:sz w:val="20"/>
          <w:szCs w:val="20"/>
        </w:rPr>
        <w:t>ν</w:t>
      </w:r>
      <w:r w:rsidRPr="00A500A2">
        <w:rPr>
          <w:rFonts w:ascii="Tahoma" w:hAnsi="Tahoma" w:cs="Tahoma"/>
          <w:sz w:val="20"/>
          <w:szCs w:val="20"/>
        </w:rPr>
        <w:t xml:space="preserve"> παρακολούθηση της διαδρομής ελέγχου για κάθε επίπεδο διαχείρισης, από το επίπεδο των μεμονωμένων δαπανών ως αυτό του ΕΣΠΑ</w:t>
      </w:r>
    </w:p>
    <w:p w:rsidR="00AF1BE2" w:rsidRPr="00A500A2" w:rsidRDefault="00AF1BE2" w:rsidP="00AF1BE2">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 xml:space="preserve">Την </w:t>
      </w:r>
      <w:r>
        <w:rPr>
          <w:rFonts w:ascii="Tahoma" w:hAnsi="Tahoma" w:cs="Tahoma"/>
          <w:sz w:val="20"/>
          <w:szCs w:val="20"/>
        </w:rPr>
        <w:t>πιστοποίηση των δαπανών</w:t>
      </w:r>
      <w:r w:rsidRPr="00A500A2">
        <w:rPr>
          <w:rFonts w:ascii="Tahoma" w:hAnsi="Tahoma" w:cs="Tahoma"/>
          <w:sz w:val="20"/>
          <w:szCs w:val="20"/>
        </w:rPr>
        <w:t xml:space="preserve"> από την αρχ</w:t>
      </w:r>
      <w:r>
        <w:rPr>
          <w:rFonts w:ascii="Tahoma" w:hAnsi="Tahoma" w:cs="Tahoma"/>
          <w:sz w:val="20"/>
          <w:szCs w:val="20"/>
        </w:rPr>
        <w:t xml:space="preserve">ή πιστοποίησης και την σύνταξη και υποβολή </w:t>
      </w:r>
      <w:r w:rsidRPr="00A500A2">
        <w:rPr>
          <w:rFonts w:ascii="Tahoma" w:hAnsi="Tahoma" w:cs="Tahoma"/>
          <w:sz w:val="20"/>
          <w:szCs w:val="20"/>
        </w:rPr>
        <w:t xml:space="preserve">των </w:t>
      </w:r>
      <w:r>
        <w:rPr>
          <w:rFonts w:ascii="Tahoma" w:hAnsi="Tahoma" w:cs="Tahoma"/>
          <w:sz w:val="20"/>
          <w:szCs w:val="20"/>
        </w:rPr>
        <w:t>Αιτήσεων Π</w:t>
      </w:r>
      <w:r w:rsidRPr="00A500A2">
        <w:rPr>
          <w:rFonts w:ascii="Tahoma" w:hAnsi="Tahoma" w:cs="Tahoma"/>
          <w:sz w:val="20"/>
          <w:szCs w:val="20"/>
        </w:rPr>
        <w:t>ληρωμής.</w:t>
      </w:r>
    </w:p>
    <w:p w:rsidR="0006362D" w:rsidRPr="00A500A2" w:rsidRDefault="0006362D" w:rsidP="0006362D">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 xml:space="preserve">Την παρακολούθηση της </w:t>
      </w:r>
      <w:r w:rsidR="00AA21A4">
        <w:rPr>
          <w:rFonts w:ascii="Tahoma" w:hAnsi="Tahoma" w:cs="Tahoma"/>
          <w:sz w:val="20"/>
          <w:szCs w:val="20"/>
        </w:rPr>
        <w:t xml:space="preserve">εφαρμογής </w:t>
      </w:r>
      <w:r w:rsidR="00AF1BE2">
        <w:rPr>
          <w:rFonts w:ascii="Tahoma" w:hAnsi="Tahoma" w:cs="Tahoma"/>
          <w:sz w:val="20"/>
          <w:szCs w:val="20"/>
        </w:rPr>
        <w:t xml:space="preserve">του </w:t>
      </w:r>
      <w:r w:rsidRPr="00A500A2">
        <w:rPr>
          <w:rFonts w:ascii="Tahoma" w:hAnsi="Tahoma" w:cs="Tahoma"/>
          <w:sz w:val="20"/>
          <w:szCs w:val="20"/>
        </w:rPr>
        <w:t xml:space="preserve">κανόνα </w:t>
      </w:r>
      <w:r w:rsidR="00AF1BE2">
        <w:rPr>
          <w:rFonts w:ascii="Tahoma" w:hAnsi="Tahoma" w:cs="Tahoma"/>
          <w:sz w:val="20"/>
          <w:szCs w:val="20"/>
        </w:rPr>
        <w:t xml:space="preserve">αποδέσμευσης </w:t>
      </w:r>
      <w:r w:rsidRPr="00747080">
        <w:rPr>
          <w:rFonts w:ascii="Tahoma" w:hAnsi="Tahoma" w:cs="Tahoma"/>
          <w:sz w:val="20"/>
          <w:szCs w:val="20"/>
        </w:rPr>
        <w:t>Ν+3.</w:t>
      </w:r>
    </w:p>
    <w:p w:rsidR="0006362D" w:rsidRPr="00A500A2" w:rsidRDefault="0006362D" w:rsidP="0006362D">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Τη σύνταξη των ετήσιων εκθέσεων</w:t>
      </w:r>
      <w:r w:rsidR="00747080">
        <w:rPr>
          <w:rFonts w:ascii="Tahoma" w:hAnsi="Tahoma" w:cs="Tahoma"/>
          <w:sz w:val="20"/>
          <w:szCs w:val="20"/>
        </w:rPr>
        <w:t xml:space="preserve"> </w:t>
      </w:r>
      <w:r w:rsidR="00423E35" w:rsidRPr="00747080">
        <w:rPr>
          <w:rFonts w:ascii="Tahoma" w:hAnsi="Tahoma" w:cs="Tahoma"/>
          <w:sz w:val="20"/>
          <w:szCs w:val="20"/>
        </w:rPr>
        <w:t>(</w:t>
      </w:r>
      <w:r w:rsidR="00423E35">
        <w:rPr>
          <w:rFonts w:ascii="Tahoma" w:hAnsi="Tahoma" w:cs="Tahoma"/>
          <w:sz w:val="20"/>
          <w:szCs w:val="20"/>
        </w:rPr>
        <w:t>Καν (ΕΕ) 1242/2015)</w:t>
      </w:r>
      <w:r w:rsidR="007A341B">
        <w:rPr>
          <w:rFonts w:ascii="Tahoma" w:hAnsi="Tahoma" w:cs="Tahoma"/>
          <w:sz w:val="20"/>
          <w:szCs w:val="20"/>
        </w:rPr>
        <w:t>.</w:t>
      </w:r>
    </w:p>
    <w:p w:rsidR="00B46434" w:rsidRPr="00A500A2" w:rsidRDefault="00AF1BE2" w:rsidP="0006362D">
      <w:pPr>
        <w:pStyle w:val="Default"/>
        <w:numPr>
          <w:ilvl w:val="0"/>
          <w:numId w:val="21"/>
        </w:numPr>
        <w:spacing w:before="60" w:after="60" w:line="280" w:lineRule="exact"/>
        <w:ind w:left="425" w:hanging="425"/>
        <w:jc w:val="both"/>
        <w:rPr>
          <w:rFonts w:ascii="Tahoma" w:hAnsi="Tahoma" w:cs="Tahoma"/>
          <w:sz w:val="20"/>
          <w:szCs w:val="20"/>
        </w:rPr>
      </w:pPr>
      <w:r>
        <w:rPr>
          <w:rFonts w:ascii="Tahoma" w:hAnsi="Tahoma" w:cs="Tahoma"/>
          <w:sz w:val="20"/>
          <w:szCs w:val="20"/>
        </w:rPr>
        <w:t xml:space="preserve">Την παρακολούθηση </w:t>
      </w:r>
      <w:r w:rsidR="00B46434">
        <w:rPr>
          <w:rFonts w:ascii="Tahoma" w:hAnsi="Tahoma" w:cs="Tahoma"/>
          <w:sz w:val="20"/>
          <w:szCs w:val="20"/>
        </w:rPr>
        <w:t xml:space="preserve">των </w:t>
      </w:r>
      <w:proofErr w:type="spellStart"/>
      <w:r w:rsidR="00B46434">
        <w:rPr>
          <w:rFonts w:ascii="Tahoma" w:hAnsi="Tahoma" w:cs="Tahoma"/>
          <w:sz w:val="20"/>
          <w:szCs w:val="20"/>
        </w:rPr>
        <w:t>αιρεσιμοτήτων</w:t>
      </w:r>
      <w:proofErr w:type="spellEnd"/>
      <w:r w:rsidR="00B46434">
        <w:rPr>
          <w:rFonts w:ascii="Tahoma" w:hAnsi="Tahoma" w:cs="Tahoma"/>
          <w:sz w:val="20"/>
          <w:szCs w:val="20"/>
        </w:rPr>
        <w:t>.</w:t>
      </w:r>
    </w:p>
    <w:p w:rsidR="002F34C4" w:rsidRPr="00A500A2" w:rsidRDefault="002F34C4" w:rsidP="00D77B7D">
      <w:pPr>
        <w:pStyle w:val="Default"/>
        <w:spacing w:line="280" w:lineRule="exact"/>
        <w:jc w:val="both"/>
        <w:rPr>
          <w:rFonts w:ascii="Tahoma" w:hAnsi="Tahoma" w:cs="Tahoma"/>
          <w:color w:val="auto"/>
          <w:sz w:val="20"/>
          <w:szCs w:val="20"/>
        </w:rPr>
      </w:pPr>
    </w:p>
    <w:p w:rsidR="002F34C4" w:rsidRPr="00504CBD" w:rsidRDefault="002F34C4" w:rsidP="002F34C4">
      <w:pPr>
        <w:pStyle w:val="Default"/>
        <w:spacing w:before="240" w:after="120"/>
        <w:ind w:right="57"/>
        <w:rPr>
          <w:rFonts w:ascii="Tahoma" w:hAnsi="Tahoma" w:cs="Tahoma"/>
          <w:b/>
          <w:color w:val="1F497D"/>
          <w:sz w:val="22"/>
          <w:szCs w:val="22"/>
        </w:rPr>
      </w:pPr>
      <w:r w:rsidRPr="00226111">
        <w:rPr>
          <w:rFonts w:ascii="Tahoma" w:hAnsi="Tahoma" w:cs="Tahoma"/>
          <w:b/>
          <w:color w:val="1F497D"/>
          <w:sz w:val="22"/>
          <w:szCs w:val="22"/>
        </w:rPr>
        <w:t>6.</w:t>
      </w:r>
      <w:r w:rsidRPr="00504CBD">
        <w:rPr>
          <w:rFonts w:ascii="Tahoma" w:hAnsi="Tahoma" w:cs="Tahoma"/>
          <w:b/>
          <w:color w:val="1F497D"/>
          <w:sz w:val="22"/>
          <w:szCs w:val="22"/>
        </w:rPr>
        <w:t>7</w:t>
      </w:r>
      <w:r>
        <w:rPr>
          <w:rFonts w:ascii="Tahoma" w:hAnsi="Tahoma" w:cs="Tahoma"/>
          <w:b/>
          <w:color w:val="1F497D"/>
          <w:sz w:val="22"/>
          <w:szCs w:val="22"/>
        </w:rPr>
        <w:t>.2</w:t>
      </w:r>
      <w:r w:rsidRPr="00226111">
        <w:rPr>
          <w:rFonts w:ascii="Tahoma" w:hAnsi="Tahoma" w:cs="Tahoma"/>
          <w:b/>
          <w:color w:val="1F497D"/>
          <w:sz w:val="22"/>
          <w:szCs w:val="22"/>
        </w:rPr>
        <w:t xml:space="preserve"> </w:t>
      </w:r>
      <w:r>
        <w:rPr>
          <w:rFonts w:ascii="Tahoma" w:hAnsi="Tahoma" w:cs="Tahoma"/>
          <w:b/>
          <w:color w:val="1F497D"/>
          <w:sz w:val="22"/>
          <w:szCs w:val="22"/>
        </w:rPr>
        <w:t>Το ΟΠΣ ως λογιστικό σύστημα της Αρχής Πιστοποίησης</w:t>
      </w:r>
    </w:p>
    <w:p w:rsidR="005C48E2" w:rsidRPr="005C48E2" w:rsidRDefault="005C48E2" w:rsidP="005C48E2">
      <w:pPr>
        <w:pStyle w:val="Default"/>
        <w:spacing w:line="280" w:lineRule="exact"/>
        <w:jc w:val="both"/>
        <w:rPr>
          <w:rFonts w:ascii="Tahoma" w:hAnsi="Tahoma" w:cs="Tahoma"/>
          <w:color w:val="auto"/>
          <w:sz w:val="20"/>
          <w:szCs w:val="20"/>
        </w:rPr>
      </w:pPr>
      <w:r w:rsidRPr="005C48E2">
        <w:rPr>
          <w:rFonts w:ascii="Tahoma" w:hAnsi="Tahoma" w:cs="Tahoma"/>
          <w:color w:val="auto"/>
          <w:sz w:val="20"/>
          <w:szCs w:val="20"/>
        </w:rPr>
        <w:t>Το λογιστικό σύστημα της Αρχής Πιστοποίησης αποτελεί μέρος του Ολοκληρωμένου Πληροφοριακού Συστήματος (ΟΠΣ)</w:t>
      </w:r>
      <w:r>
        <w:rPr>
          <w:rFonts w:ascii="Tahoma" w:hAnsi="Tahoma" w:cs="Tahoma"/>
          <w:color w:val="auto"/>
          <w:sz w:val="20"/>
          <w:szCs w:val="20"/>
        </w:rPr>
        <w:t>,</w:t>
      </w:r>
      <w:r w:rsidRPr="005C48E2">
        <w:rPr>
          <w:rFonts w:ascii="Tahoma" w:hAnsi="Tahoma" w:cs="Tahoma"/>
          <w:color w:val="auto"/>
          <w:sz w:val="20"/>
          <w:szCs w:val="20"/>
        </w:rPr>
        <w:t xml:space="preserve"> </w:t>
      </w:r>
      <w:r>
        <w:rPr>
          <w:rFonts w:ascii="Tahoma" w:hAnsi="Tahoma" w:cs="Tahoma"/>
          <w:sz w:val="20"/>
          <w:szCs w:val="20"/>
        </w:rPr>
        <w:t xml:space="preserve">όπως ίσχυε και στην προηγούμενη </w:t>
      </w:r>
      <w:r w:rsidR="0089655B">
        <w:rPr>
          <w:rFonts w:ascii="Tahoma" w:hAnsi="Tahoma" w:cs="Tahoma"/>
          <w:sz w:val="20"/>
          <w:szCs w:val="20"/>
        </w:rPr>
        <w:t>Προγραμματική Περίοδο ΕΣΠΑ 2007-</w:t>
      </w:r>
      <w:r>
        <w:rPr>
          <w:rFonts w:ascii="Tahoma" w:hAnsi="Tahoma" w:cs="Tahoma"/>
          <w:sz w:val="20"/>
          <w:szCs w:val="20"/>
        </w:rPr>
        <w:t xml:space="preserve">2013. Το λογιστικό σύστημα συμπεριλαμβάνει </w:t>
      </w:r>
      <w:r w:rsidR="0089655B">
        <w:rPr>
          <w:rFonts w:ascii="Tahoma" w:hAnsi="Tahoma" w:cs="Tahoma"/>
          <w:color w:val="auto"/>
          <w:sz w:val="20"/>
          <w:szCs w:val="20"/>
        </w:rPr>
        <w:t xml:space="preserve">την ηλεκτρονική </w:t>
      </w:r>
      <w:r w:rsidRPr="005C48E2">
        <w:rPr>
          <w:rFonts w:ascii="Tahoma" w:hAnsi="Tahoma" w:cs="Tahoma"/>
          <w:color w:val="auto"/>
          <w:sz w:val="20"/>
          <w:szCs w:val="20"/>
        </w:rPr>
        <w:t xml:space="preserve">καταχώρηση όλων των δεδομένων υλοποίησης που απαιτούνται για τη χρηματοοικονομική διαχείριση, την παρακολούθηση, τις επαληθεύσεις, τους ελέγχους και την αξιολόγηση κάθε πράξης. Το Ολοκληρωμένο Πληροφοριακό Σύστημα (ΟΠΣ) είναι ένα κεντρικό πληροφοριακό σύστημα στο οποίο αποτυπώνονται το σύνολο των διαδικασιών υποβολής και έγκρισης των πράξεων καθώς και το σύνολο των στοιχείων που δεσμεύουν τον </w:t>
      </w:r>
      <w:r>
        <w:rPr>
          <w:rFonts w:ascii="Tahoma" w:hAnsi="Tahoma" w:cs="Tahoma"/>
          <w:color w:val="auto"/>
          <w:sz w:val="20"/>
          <w:szCs w:val="20"/>
        </w:rPr>
        <w:t>Δ</w:t>
      </w:r>
      <w:r w:rsidRPr="005C48E2">
        <w:rPr>
          <w:rFonts w:ascii="Tahoma" w:hAnsi="Tahoma" w:cs="Tahoma"/>
          <w:color w:val="auto"/>
          <w:sz w:val="20"/>
          <w:szCs w:val="20"/>
        </w:rPr>
        <w:t>ικαιούχο διασφ</w:t>
      </w:r>
      <w:r>
        <w:rPr>
          <w:rFonts w:ascii="Tahoma" w:hAnsi="Tahoma" w:cs="Tahoma"/>
          <w:color w:val="auto"/>
          <w:sz w:val="20"/>
          <w:szCs w:val="20"/>
        </w:rPr>
        <w:t>αλίζοντας  την εφαρμογή τους.</w:t>
      </w:r>
    </w:p>
    <w:p w:rsidR="005C48E2" w:rsidRDefault="005C48E2" w:rsidP="005C48E2">
      <w:pPr>
        <w:pStyle w:val="Default"/>
        <w:spacing w:line="280" w:lineRule="exact"/>
        <w:jc w:val="both"/>
        <w:rPr>
          <w:rFonts w:ascii="Tahoma" w:hAnsi="Tahoma" w:cs="Tahoma"/>
          <w:color w:val="auto"/>
          <w:sz w:val="20"/>
          <w:szCs w:val="20"/>
        </w:rPr>
      </w:pPr>
    </w:p>
    <w:p w:rsidR="005C48E2" w:rsidRPr="005C48E2" w:rsidRDefault="005C48E2" w:rsidP="005C48E2">
      <w:pPr>
        <w:pStyle w:val="Default"/>
        <w:spacing w:line="280" w:lineRule="exact"/>
        <w:jc w:val="both"/>
        <w:rPr>
          <w:rFonts w:ascii="Tahoma" w:hAnsi="Tahoma" w:cs="Tahoma"/>
          <w:color w:val="auto"/>
          <w:sz w:val="20"/>
          <w:szCs w:val="20"/>
        </w:rPr>
      </w:pPr>
      <w:r w:rsidRPr="005C48E2">
        <w:rPr>
          <w:rFonts w:ascii="Tahoma" w:hAnsi="Tahoma" w:cs="Tahoma"/>
          <w:color w:val="auto"/>
          <w:sz w:val="20"/>
          <w:szCs w:val="20"/>
        </w:rPr>
        <w:t xml:space="preserve">Σε επίπεδο βάσης δεδομένων, </w:t>
      </w:r>
      <w:r>
        <w:rPr>
          <w:rFonts w:ascii="Tahoma" w:hAnsi="Tahoma" w:cs="Tahoma"/>
          <w:color w:val="auto"/>
          <w:sz w:val="20"/>
          <w:szCs w:val="20"/>
        </w:rPr>
        <w:t xml:space="preserve">όπως αναπτύχθηκε διεξοδικά τις προηγούμενες ενότητες, </w:t>
      </w:r>
      <w:r w:rsidRPr="005C48E2">
        <w:rPr>
          <w:rFonts w:ascii="Tahoma" w:hAnsi="Tahoma" w:cs="Tahoma"/>
          <w:color w:val="auto"/>
          <w:sz w:val="20"/>
          <w:szCs w:val="20"/>
        </w:rPr>
        <w:t xml:space="preserve">ο σχεδιασμός </w:t>
      </w:r>
      <w:r w:rsidRPr="005C48E2">
        <w:rPr>
          <w:rFonts w:ascii="Tahoma" w:hAnsi="Tahoma" w:cs="Tahoma"/>
          <w:color w:val="auto"/>
          <w:sz w:val="20"/>
          <w:szCs w:val="20"/>
        </w:rPr>
        <w:lastRenderedPageBreak/>
        <w:t xml:space="preserve">του συστήματος περιλαμβάνει μία κεντρική βάση, η οποία είναι </w:t>
      </w:r>
      <w:proofErr w:type="spellStart"/>
      <w:r w:rsidRPr="005C48E2">
        <w:rPr>
          <w:rFonts w:ascii="Tahoma" w:hAnsi="Tahoma" w:cs="Tahoma"/>
          <w:color w:val="auto"/>
          <w:sz w:val="20"/>
          <w:szCs w:val="20"/>
        </w:rPr>
        <w:t>προσβάσιμη</w:t>
      </w:r>
      <w:proofErr w:type="spellEnd"/>
      <w:r w:rsidRPr="005C48E2">
        <w:rPr>
          <w:rFonts w:ascii="Tahoma" w:hAnsi="Tahoma" w:cs="Tahoma"/>
          <w:color w:val="auto"/>
          <w:sz w:val="20"/>
          <w:szCs w:val="20"/>
        </w:rPr>
        <w:t xml:space="preserve"> και ενημερώνεται από του</w:t>
      </w:r>
      <w:r>
        <w:rPr>
          <w:rFonts w:ascii="Tahoma" w:hAnsi="Tahoma" w:cs="Tahoma"/>
          <w:color w:val="auto"/>
          <w:sz w:val="20"/>
          <w:szCs w:val="20"/>
        </w:rPr>
        <w:t xml:space="preserve">ς χρήστες (Διαχειριστικές Αρχές, </w:t>
      </w:r>
      <w:r w:rsidRPr="005C48E2">
        <w:rPr>
          <w:rFonts w:ascii="Tahoma" w:hAnsi="Tahoma" w:cs="Tahoma"/>
          <w:color w:val="auto"/>
          <w:sz w:val="20"/>
          <w:szCs w:val="20"/>
        </w:rPr>
        <w:t>Φορείς Διαχείρισης</w:t>
      </w:r>
      <w:r>
        <w:rPr>
          <w:rFonts w:ascii="Tahoma" w:hAnsi="Tahoma" w:cs="Tahoma"/>
          <w:color w:val="auto"/>
          <w:sz w:val="20"/>
          <w:szCs w:val="20"/>
        </w:rPr>
        <w:t xml:space="preserve"> αλλά και Δικαιούχους</w:t>
      </w:r>
      <w:r w:rsidRPr="005C48E2">
        <w:rPr>
          <w:rFonts w:ascii="Tahoma" w:hAnsi="Tahoma" w:cs="Tahoma"/>
          <w:color w:val="auto"/>
          <w:sz w:val="20"/>
          <w:szCs w:val="20"/>
        </w:rPr>
        <w:t>) ανάλογα με το επίπεδο εξουσιοδότησής τους. Η Αρχή Πιστοποίησης έχει δικαίωμα πρόσβασης σε όλες τις λειτουργίες του συστήματος και ανάγνωσης όλων των δεδομένων</w:t>
      </w:r>
      <w:r>
        <w:rPr>
          <w:rFonts w:ascii="Tahoma" w:hAnsi="Tahoma" w:cs="Tahoma"/>
          <w:color w:val="auto"/>
          <w:sz w:val="20"/>
          <w:szCs w:val="20"/>
        </w:rPr>
        <w:t xml:space="preserve">, αλλά παρεμβαίνει και προσθέτει δεδομένα μόνο σε συγκεκριμένες οθόνες που αφορούν τις δικές της διαδικασίες (εντοπιζόμενες κυρίως στην Λειτουργική Περιοχή </w:t>
      </w:r>
      <w:proofErr w:type="spellStart"/>
      <w:r>
        <w:rPr>
          <w:rFonts w:ascii="Tahoma" w:hAnsi="Tahoma" w:cs="Tahoma"/>
          <w:color w:val="auto"/>
          <w:sz w:val="20"/>
          <w:szCs w:val="20"/>
        </w:rPr>
        <w:t>Χρηματορροές</w:t>
      </w:r>
      <w:proofErr w:type="spellEnd"/>
      <w:r>
        <w:rPr>
          <w:rFonts w:ascii="Tahoma" w:hAnsi="Tahoma" w:cs="Tahoma"/>
          <w:color w:val="auto"/>
          <w:sz w:val="20"/>
          <w:szCs w:val="20"/>
        </w:rPr>
        <w:t xml:space="preserve">). </w:t>
      </w:r>
    </w:p>
    <w:p w:rsidR="005C48E2" w:rsidRDefault="005C48E2" w:rsidP="005C48E2">
      <w:pPr>
        <w:pStyle w:val="Default"/>
        <w:spacing w:line="280" w:lineRule="exact"/>
        <w:jc w:val="both"/>
        <w:rPr>
          <w:rFonts w:ascii="Tahoma" w:hAnsi="Tahoma" w:cs="Tahoma"/>
          <w:color w:val="auto"/>
          <w:sz w:val="20"/>
          <w:szCs w:val="20"/>
        </w:rPr>
      </w:pPr>
    </w:p>
    <w:p w:rsidR="005C48E2" w:rsidRPr="005C48E2" w:rsidRDefault="005C48E2" w:rsidP="005C48E2">
      <w:pPr>
        <w:pStyle w:val="Default"/>
        <w:spacing w:line="280" w:lineRule="exact"/>
        <w:jc w:val="both"/>
        <w:rPr>
          <w:rFonts w:ascii="Tahoma" w:hAnsi="Tahoma" w:cs="Tahoma"/>
          <w:color w:val="auto"/>
          <w:sz w:val="20"/>
          <w:szCs w:val="20"/>
        </w:rPr>
      </w:pPr>
      <w:r w:rsidRPr="005C48E2">
        <w:rPr>
          <w:rFonts w:ascii="Tahoma" w:hAnsi="Tahoma" w:cs="Tahoma"/>
          <w:color w:val="auto"/>
          <w:sz w:val="20"/>
          <w:szCs w:val="20"/>
        </w:rPr>
        <w:t>Οι κανόνες λειτουργίας του σε ότι αφορά στα στοιχεία τα οποία επηρεάζουν τις δηλώσεις δαπανών έχουν καθορισθεί από την Αρχή Πιστοποίησης.</w:t>
      </w:r>
      <w:r>
        <w:rPr>
          <w:rFonts w:ascii="Tahoma" w:hAnsi="Tahoma" w:cs="Tahoma"/>
          <w:color w:val="auto"/>
          <w:sz w:val="20"/>
          <w:szCs w:val="20"/>
        </w:rPr>
        <w:t xml:space="preserve"> </w:t>
      </w:r>
      <w:r w:rsidRPr="005C48E2">
        <w:rPr>
          <w:rFonts w:ascii="Tahoma" w:hAnsi="Tahoma" w:cs="Tahoma"/>
          <w:color w:val="auto"/>
          <w:sz w:val="20"/>
          <w:szCs w:val="20"/>
        </w:rPr>
        <w:t>Η Αρχή Πιστοποίησης με τον καθορισμό των κανόνων λειτουργίας του ΟΠΣ σε ότι αφορά στα στοιχεία τα οποία επηρεάζουν τις δηλώσεις δαπανών διασφαλίζει ότι οι επεξεργασίες από το ΟΠΣ, γίνονται σύμφωνα με τα οριζόμενα στους Κανονισμούς των διαρθρωτικών τα</w:t>
      </w:r>
      <w:r w:rsidR="0089655B">
        <w:rPr>
          <w:rFonts w:ascii="Tahoma" w:hAnsi="Tahoma" w:cs="Tahoma"/>
          <w:color w:val="auto"/>
          <w:sz w:val="20"/>
          <w:szCs w:val="20"/>
        </w:rPr>
        <w:t xml:space="preserve">μείων και του Ταμείου Συνοχής, </w:t>
      </w:r>
      <w:r w:rsidRPr="005C48E2">
        <w:rPr>
          <w:rFonts w:ascii="Tahoma" w:hAnsi="Tahoma" w:cs="Tahoma"/>
          <w:color w:val="auto"/>
          <w:sz w:val="20"/>
          <w:szCs w:val="20"/>
        </w:rPr>
        <w:t>και ότι αποτελεί ολοκληρωμένο εργαλείο παρέχοντας μία πιστή α</w:t>
      </w:r>
      <w:r>
        <w:rPr>
          <w:rFonts w:ascii="Tahoma" w:hAnsi="Tahoma" w:cs="Tahoma"/>
          <w:color w:val="auto"/>
          <w:sz w:val="20"/>
          <w:szCs w:val="20"/>
        </w:rPr>
        <w:t xml:space="preserve">ποτύπωση της διαδρομής ελέγχου. </w:t>
      </w:r>
    </w:p>
    <w:p w:rsidR="005C48E2" w:rsidRDefault="005C48E2" w:rsidP="005C48E2">
      <w:pPr>
        <w:pStyle w:val="Default"/>
        <w:spacing w:line="280" w:lineRule="exact"/>
        <w:jc w:val="both"/>
        <w:rPr>
          <w:rFonts w:ascii="Tahoma" w:hAnsi="Tahoma" w:cs="Tahoma"/>
          <w:color w:val="auto"/>
          <w:sz w:val="20"/>
          <w:szCs w:val="20"/>
        </w:rPr>
      </w:pPr>
    </w:p>
    <w:p w:rsidR="005C48E2" w:rsidRPr="005C48E2" w:rsidRDefault="005C48E2" w:rsidP="005C48E2">
      <w:pPr>
        <w:pStyle w:val="Default"/>
        <w:spacing w:line="280" w:lineRule="exact"/>
        <w:jc w:val="both"/>
        <w:rPr>
          <w:rFonts w:ascii="Tahoma" w:hAnsi="Tahoma" w:cs="Tahoma"/>
          <w:color w:val="auto"/>
          <w:sz w:val="20"/>
          <w:szCs w:val="20"/>
        </w:rPr>
      </w:pPr>
      <w:r w:rsidRPr="005C48E2">
        <w:rPr>
          <w:rFonts w:ascii="Tahoma" w:hAnsi="Tahoma" w:cs="Tahoma"/>
          <w:color w:val="auto"/>
          <w:sz w:val="20"/>
          <w:szCs w:val="20"/>
        </w:rPr>
        <w:t xml:space="preserve">Οι εφαρμοζόμενες διαδικασίες οργάνωσης και διαχείρισης των οικονομικών μεγεθών των έργων διασφαλίζουν την  ορθότητα και την ακεραιότητα των στοιχείων που περιλαμβάνονται στους πίνακες </w:t>
      </w:r>
      <w:r>
        <w:rPr>
          <w:rFonts w:ascii="Tahoma" w:hAnsi="Tahoma" w:cs="Tahoma"/>
          <w:color w:val="auto"/>
          <w:sz w:val="20"/>
          <w:szCs w:val="20"/>
        </w:rPr>
        <w:t>που προβλέπονται στις κανονιστικές απαιτήσεις της Προγραμματικής Περιόδου 2014 - 2020</w:t>
      </w:r>
      <w:r w:rsidRPr="005C48E2">
        <w:rPr>
          <w:rFonts w:ascii="Tahoma" w:hAnsi="Tahoma" w:cs="Tahoma"/>
          <w:color w:val="auto"/>
          <w:sz w:val="20"/>
          <w:szCs w:val="20"/>
        </w:rPr>
        <w:t xml:space="preserve">. Τόσο ο τύπος των τηρούμενων στοιχείων όσο και οι διαδικασίες επεξεργασίας τους εγγυώνται ολοκληρωμένες, διαφανείς και αξιόπιστες πληροφορίες. </w:t>
      </w:r>
    </w:p>
    <w:p w:rsidR="005C48E2" w:rsidRDefault="005C48E2" w:rsidP="005C48E2">
      <w:pPr>
        <w:pStyle w:val="Default"/>
        <w:spacing w:line="280" w:lineRule="exact"/>
        <w:jc w:val="both"/>
        <w:rPr>
          <w:rFonts w:ascii="Tahoma" w:hAnsi="Tahoma" w:cs="Tahoma"/>
          <w:color w:val="auto"/>
          <w:sz w:val="20"/>
          <w:szCs w:val="20"/>
        </w:rPr>
      </w:pPr>
    </w:p>
    <w:p w:rsidR="005C48E2" w:rsidRPr="005C48E2" w:rsidRDefault="005C48E2" w:rsidP="005C48E2">
      <w:pPr>
        <w:pStyle w:val="Default"/>
        <w:spacing w:line="280" w:lineRule="exact"/>
        <w:jc w:val="both"/>
        <w:rPr>
          <w:rFonts w:ascii="Tahoma" w:hAnsi="Tahoma" w:cs="Tahoma"/>
          <w:color w:val="auto"/>
          <w:sz w:val="20"/>
          <w:szCs w:val="20"/>
        </w:rPr>
      </w:pPr>
      <w:r w:rsidRPr="005C48E2">
        <w:rPr>
          <w:rFonts w:ascii="Tahoma" w:hAnsi="Tahoma" w:cs="Tahoma"/>
          <w:color w:val="auto"/>
          <w:sz w:val="20"/>
          <w:szCs w:val="20"/>
        </w:rPr>
        <w:t>Ειδικότερα στο ΟΠΣ:</w:t>
      </w:r>
    </w:p>
    <w:p w:rsidR="00B56074" w:rsidRDefault="005C48E2" w:rsidP="00B56074">
      <w:pPr>
        <w:pStyle w:val="Default"/>
        <w:numPr>
          <w:ilvl w:val="0"/>
          <w:numId w:val="38"/>
        </w:numPr>
        <w:spacing w:line="280" w:lineRule="exact"/>
        <w:ind w:left="567" w:hanging="567"/>
        <w:jc w:val="both"/>
        <w:rPr>
          <w:rFonts w:ascii="Tahoma" w:hAnsi="Tahoma" w:cs="Tahoma"/>
          <w:color w:val="auto"/>
          <w:sz w:val="20"/>
          <w:szCs w:val="20"/>
        </w:rPr>
      </w:pPr>
      <w:r w:rsidRPr="005C48E2">
        <w:rPr>
          <w:rFonts w:ascii="Tahoma" w:hAnsi="Tahoma" w:cs="Tahoma"/>
          <w:color w:val="auto"/>
          <w:sz w:val="20"/>
          <w:szCs w:val="20"/>
        </w:rPr>
        <w:t>Αποτυπώνεται το σύνολο των οικονομικών στοιχείων των έργων (δαπάνες</w:t>
      </w:r>
      <w:r w:rsidR="00B56074">
        <w:rPr>
          <w:rFonts w:ascii="Tahoma" w:hAnsi="Tahoma" w:cs="Tahoma"/>
          <w:color w:val="auto"/>
          <w:sz w:val="20"/>
          <w:szCs w:val="20"/>
        </w:rPr>
        <w:t xml:space="preserve"> </w:t>
      </w:r>
      <w:r w:rsidRPr="005C48E2">
        <w:rPr>
          <w:rFonts w:ascii="Tahoma" w:hAnsi="Tahoma" w:cs="Tahoma"/>
          <w:color w:val="auto"/>
          <w:sz w:val="20"/>
          <w:szCs w:val="20"/>
        </w:rPr>
        <w:t>- διορθώσεις –αποσύρσεις) με διακριτές εγγραφές.</w:t>
      </w:r>
    </w:p>
    <w:p w:rsidR="005C48E2" w:rsidRPr="00CC015F" w:rsidRDefault="00CC015F" w:rsidP="00B56074">
      <w:pPr>
        <w:pStyle w:val="Default"/>
        <w:numPr>
          <w:ilvl w:val="0"/>
          <w:numId w:val="38"/>
        </w:numPr>
        <w:spacing w:line="280" w:lineRule="exact"/>
        <w:ind w:left="567" w:hanging="567"/>
        <w:jc w:val="both"/>
        <w:rPr>
          <w:rFonts w:ascii="Tahoma" w:hAnsi="Tahoma" w:cs="Tahoma"/>
          <w:color w:val="auto"/>
          <w:sz w:val="20"/>
          <w:szCs w:val="20"/>
        </w:rPr>
      </w:pPr>
      <w:r>
        <w:rPr>
          <w:rFonts w:ascii="Tahoma" w:hAnsi="Tahoma" w:cs="Tahoma"/>
          <w:color w:val="auto"/>
          <w:sz w:val="20"/>
          <w:szCs w:val="20"/>
        </w:rPr>
        <w:t xml:space="preserve">Καταγράφονται τα στοιχεία </w:t>
      </w:r>
      <w:r w:rsidRPr="00CC015F">
        <w:rPr>
          <w:rFonts w:ascii="Tahoma" w:hAnsi="Tahoma" w:cs="Tahoma"/>
          <w:color w:val="auto"/>
          <w:sz w:val="20"/>
          <w:szCs w:val="20"/>
        </w:rPr>
        <w:t>διοικητικής επαλήθευσης δαπανών από τη ΔΑ</w:t>
      </w:r>
      <w:r>
        <w:rPr>
          <w:rFonts w:ascii="Tahoma" w:hAnsi="Tahoma" w:cs="Tahoma"/>
          <w:color w:val="auto"/>
          <w:sz w:val="20"/>
          <w:szCs w:val="20"/>
        </w:rPr>
        <w:t xml:space="preserve"> και τα αποτελέσματα αυτής</w:t>
      </w:r>
      <w:r w:rsidRPr="00CC015F">
        <w:rPr>
          <w:rFonts w:ascii="Tahoma" w:hAnsi="Tahoma" w:cs="Tahoma"/>
          <w:color w:val="auto"/>
          <w:sz w:val="20"/>
          <w:szCs w:val="20"/>
        </w:rPr>
        <w:t>.</w:t>
      </w:r>
      <w:r w:rsidR="005C48E2" w:rsidRPr="00CC015F">
        <w:rPr>
          <w:rFonts w:ascii="Tahoma" w:hAnsi="Tahoma" w:cs="Tahoma"/>
          <w:color w:val="auto"/>
          <w:sz w:val="20"/>
          <w:szCs w:val="20"/>
        </w:rPr>
        <w:t xml:space="preserve"> </w:t>
      </w:r>
    </w:p>
    <w:p w:rsidR="006968D4" w:rsidRDefault="0051337E" w:rsidP="006968D4">
      <w:pPr>
        <w:pStyle w:val="Default"/>
        <w:numPr>
          <w:ilvl w:val="0"/>
          <w:numId w:val="38"/>
        </w:numPr>
        <w:spacing w:line="280" w:lineRule="exact"/>
        <w:ind w:left="567" w:hanging="567"/>
        <w:jc w:val="both"/>
        <w:rPr>
          <w:rFonts w:ascii="Tahoma" w:hAnsi="Tahoma" w:cs="Tahoma"/>
          <w:color w:val="auto"/>
          <w:sz w:val="20"/>
          <w:szCs w:val="20"/>
        </w:rPr>
      </w:pPr>
      <w:r>
        <w:rPr>
          <w:rFonts w:ascii="Tahoma" w:hAnsi="Tahoma" w:cs="Tahoma"/>
          <w:color w:val="auto"/>
          <w:sz w:val="20"/>
          <w:szCs w:val="20"/>
        </w:rPr>
        <w:t>Καταγράφον</w:t>
      </w:r>
      <w:r w:rsidR="006968D4" w:rsidRPr="00B67946">
        <w:rPr>
          <w:rFonts w:ascii="Tahoma" w:hAnsi="Tahoma" w:cs="Tahoma"/>
          <w:color w:val="auto"/>
          <w:sz w:val="20"/>
          <w:szCs w:val="20"/>
        </w:rPr>
        <w:t>ται</w:t>
      </w:r>
      <w:r w:rsidR="006968D4">
        <w:rPr>
          <w:rFonts w:ascii="Tahoma" w:hAnsi="Tahoma" w:cs="Tahoma"/>
          <w:color w:val="auto"/>
          <w:sz w:val="20"/>
          <w:szCs w:val="20"/>
        </w:rPr>
        <w:t xml:space="preserve"> τα απαραίτητα στοιχεία των </w:t>
      </w:r>
      <w:r w:rsidR="001279DE">
        <w:rPr>
          <w:rFonts w:ascii="Tahoma" w:hAnsi="Tahoma" w:cs="Tahoma"/>
          <w:color w:val="auto"/>
          <w:sz w:val="20"/>
          <w:szCs w:val="20"/>
        </w:rPr>
        <w:t xml:space="preserve">επιτόπιων </w:t>
      </w:r>
      <w:r w:rsidR="006968D4">
        <w:rPr>
          <w:rFonts w:ascii="Tahoma" w:hAnsi="Tahoma" w:cs="Tahoma"/>
          <w:color w:val="auto"/>
          <w:sz w:val="20"/>
          <w:szCs w:val="20"/>
        </w:rPr>
        <w:t>επαληθεύσεων</w:t>
      </w:r>
      <w:r w:rsidR="001279DE">
        <w:rPr>
          <w:rFonts w:ascii="Tahoma" w:hAnsi="Tahoma" w:cs="Tahoma"/>
          <w:color w:val="auto"/>
          <w:sz w:val="20"/>
          <w:szCs w:val="20"/>
        </w:rPr>
        <w:t xml:space="preserve"> από τη ΔΑ</w:t>
      </w:r>
      <w:r w:rsidR="006968D4">
        <w:rPr>
          <w:rFonts w:ascii="Tahoma" w:hAnsi="Tahoma" w:cs="Tahoma"/>
          <w:color w:val="auto"/>
          <w:sz w:val="20"/>
          <w:szCs w:val="20"/>
        </w:rPr>
        <w:t xml:space="preserve">, </w:t>
      </w:r>
      <w:r w:rsidR="00EA7A8B">
        <w:rPr>
          <w:rFonts w:ascii="Tahoma" w:hAnsi="Tahoma" w:cs="Tahoma"/>
          <w:color w:val="auto"/>
          <w:sz w:val="20"/>
          <w:szCs w:val="20"/>
        </w:rPr>
        <w:t xml:space="preserve">των </w:t>
      </w:r>
      <w:r w:rsidR="006968D4">
        <w:rPr>
          <w:rFonts w:ascii="Tahoma" w:hAnsi="Tahoma" w:cs="Tahoma"/>
          <w:color w:val="auto"/>
          <w:sz w:val="20"/>
          <w:szCs w:val="20"/>
        </w:rPr>
        <w:t>επιθεωρήσεων</w:t>
      </w:r>
      <w:r w:rsidR="001279DE">
        <w:rPr>
          <w:rFonts w:ascii="Tahoma" w:hAnsi="Tahoma" w:cs="Tahoma"/>
          <w:color w:val="auto"/>
          <w:sz w:val="20"/>
          <w:szCs w:val="20"/>
        </w:rPr>
        <w:t xml:space="preserve"> από την Αρχή Πιστοποίησης και</w:t>
      </w:r>
      <w:r w:rsidR="006968D4" w:rsidRPr="00B67946">
        <w:rPr>
          <w:rFonts w:ascii="Tahoma" w:hAnsi="Tahoma" w:cs="Tahoma"/>
          <w:color w:val="auto"/>
          <w:sz w:val="20"/>
          <w:szCs w:val="20"/>
        </w:rPr>
        <w:t xml:space="preserve"> </w:t>
      </w:r>
      <w:r w:rsidR="00EA7A8B">
        <w:rPr>
          <w:rFonts w:ascii="Tahoma" w:hAnsi="Tahoma" w:cs="Tahoma"/>
          <w:color w:val="auto"/>
          <w:sz w:val="20"/>
          <w:szCs w:val="20"/>
        </w:rPr>
        <w:t xml:space="preserve">των </w:t>
      </w:r>
      <w:r w:rsidR="006968D4" w:rsidRPr="00B67946">
        <w:rPr>
          <w:rFonts w:ascii="Tahoma" w:hAnsi="Tahoma" w:cs="Tahoma"/>
          <w:color w:val="auto"/>
          <w:sz w:val="20"/>
          <w:szCs w:val="20"/>
        </w:rPr>
        <w:t>ελέγχων των ελεγκτικών οργάνων</w:t>
      </w:r>
      <w:r w:rsidR="001279DE">
        <w:rPr>
          <w:rFonts w:ascii="Tahoma" w:hAnsi="Tahoma" w:cs="Tahoma"/>
          <w:color w:val="auto"/>
          <w:sz w:val="20"/>
          <w:szCs w:val="20"/>
        </w:rPr>
        <w:t>, καθώς</w:t>
      </w:r>
      <w:r w:rsidR="006968D4" w:rsidRPr="00B67946">
        <w:rPr>
          <w:rFonts w:ascii="Tahoma" w:hAnsi="Tahoma" w:cs="Tahoma"/>
          <w:color w:val="auto"/>
          <w:sz w:val="20"/>
          <w:szCs w:val="20"/>
        </w:rPr>
        <w:t xml:space="preserve"> και τα αποτελέσματα αυτών</w:t>
      </w:r>
      <w:r>
        <w:rPr>
          <w:rFonts w:ascii="Tahoma" w:hAnsi="Tahoma" w:cs="Tahoma"/>
          <w:color w:val="auto"/>
          <w:sz w:val="20"/>
          <w:szCs w:val="20"/>
        </w:rPr>
        <w:t>.</w:t>
      </w:r>
    </w:p>
    <w:p w:rsidR="006968D4" w:rsidRDefault="006968D4" w:rsidP="006968D4">
      <w:pPr>
        <w:pStyle w:val="Default"/>
        <w:numPr>
          <w:ilvl w:val="0"/>
          <w:numId w:val="38"/>
        </w:numPr>
        <w:spacing w:line="280" w:lineRule="exact"/>
        <w:ind w:left="567" w:hanging="567"/>
        <w:jc w:val="both"/>
        <w:rPr>
          <w:rFonts w:ascii="Tahoma" w:hAnsi="Tahoma" w:cs="Tahoma"/>
          <w:color w:val="auto"/>
          <w:sz w:val="20"/>
          <w:szCs w:val="20"/>
        </w:rPr>
      </w:pPr>
      <w:r>
        <w:rPr>
          <w:rFonts w:ascii="Tahoma" w:hAnsi="Tahoma" w:cs="Tahoma"/>
          <w:color w:val="auto"/>
          <w:sz w:val="20"/>
          <w:szCs w:val="20"/>
        </w:rPr>
        <w:t>Γ</w:t>
      </w:r>
      <w:r w:rsidRPr="00B67946">
        <w:rPr>
          <w:rFonts w:ascii="Tahoma" w:hAnsi="Tahoma" w:cs="Tahoma"/>
          <w:color w:val="auto"/>
          <w:sz w:val="20"/>
          <w:szCs w:val="20"/>
        </w:rPr>
        <w:t xml:space="preserve">ίνεται αποτύπωση και κατηγοριοποίηση </w:t>
      </w:r>
      <w:r>
        <w:rPr>
          <w:rFonts w:ascii="Tahoma" w:hAnsi="Tahoma" w:cs="Tahoma"/>
          <w:color w:val="auto"/>
          <w:sz w:val="20"/>
          <w:szCs w:val="20"/>
        </w:rPr>
        <w:t xml:space="preserve">των </w:t>
      </w:r>
      <w:r w:rsidRPr="00B67946">
        <w:rPr>
          <w:rFonts w:ascii="Tahoma" w:hAnsi="Tahoma" w:cs="Tahoma"/>
          <w:color w:val="auto"/>
          <w:sz w:val="20"/>
          <w:szCs w:val="20"/>
        </w:rPr>
        <w:t xml:space="preserve">διορθώσεων </w:t>
      </w:r>
      <w:r w:rsidR="0051337E">
        <w:rPr>
          <w:rFonts w:ascii="Tahoma" w:hAnsi="Tahoma" w:cs="Tahoma"/>
          <w:color w:val="auto"/>
          <w:sz w:val="20"/>
          <w:szCs w:val="20"/>
        </w:rPr>
        <w:t>σε συνέχεια</w:t>
      </w:r>
      <w:r w:rsidRPr="00B67946">
        <w:rPr>
          <w:rFonts w:ascii="Tahoma" w:hAnsi="Tahoma" w:cs="Tahoma"/>
          <w:color w:val="auto"/>
          <w:sz w:val="20"/>
          <w:szCs w:val="20"/>
        </w:rPr>
        <w:t xml:space="preserve"> </w:t>
      </w:r>
      <w:r w:rsidRPr="006968D4">
        <w:rPr>
          <w:rFonts w:ascii="Tahoma" w:hAnsi="Tahoma" w:cs="Tahoma"/>
          <w:color w:val="auto"/>
          <w:sz w:val="20"/>
          <w:szCs w:val="20"/>
        </w:rPr>
        <w:t>επαληθεύσεων της ΔΑ, επιθεωρήσεων της Αρχής Πιστοποίησης και ελέγχων των αρμόδιων εθνικών και κοινοτικών οργάνων</w:t>
      </w:r>
      <w:r w:rsidR="00A61B6A">
        <w:rPr>
          <w:rFonts w:ascii="Tahoma" w:hAnsi="Tahoma" w:cs="Tahoma"/>
          <w:color w:val="auto"/>
          <w:sz w:val="20"/>
          <w:szCs w:val="20"/>
        </w:rPr>
        <w:t>.</w:t>
      </w:r>
    </w:p>
    <w:p w:rsidR="00B67946" w:rsidRPr="00B67946" w:rsidRDefault="00A61B6A" w:rsidP="006968D4">
      <w:pPr>
        <w:pStyle w:val="Default"/>
        <w:spacing w:line="280" w:lineRule="exact"/>
        <w:ind w:left="567" w:hanging="567"/>
        <w:jc w:val="both"/>
        <w:rPr>
          <w:rFonts w:ascii="Tahoma" w:hAnsi="Tahoma" w:cs="Tahoma"/>
          <w:color w:val="auto"/>
          <w:sz w:val="20"/>
          <w:szCs w:val="20"/>
        </w:rPr>
      </w:pPr>
      <w:r w:rsidRPr="00B67946">
        <w:rPr>
          <w:rFonts w:ascii="Tahoma" w:hAnsi="Tahoma" w:cs="Tahoma"/>
          <w:color w:val="auto"/>
          <w:sz w:val="20"/>
          <w:szCs w:val="20"/>
        </w:rPr>
        <w:t xml:space="preserve"> </w:t>
      </w:r>
      <w:r w:rsidR="00B67946" w:rsidRPr="00B67946">
        <w:rPr>
          <w:rFonts w:ascii="Tahoma" w:hAnsi="Tahoma" w:cs="Tahoma"/>
          <w:color w:val="auto"/>
          <w:sz w:val="20"/>
          <w:szCs w:val="20"/>
        </w:rPr>
        <w:t>(</w:t>
      </w:r>
      <w:r w:rsidR="00B67946" w:rsidRPr="00B67946">
        <w:rPr>
          <w:rFonts w:ascii="Tahoma" w:hAnsi="Tahoma" w:cs="Tahoma"/>
          <w:color w:val="auto"/>
          <w:sz w:val="20"/>
          <w:szCs w:val="20"/>
          <w:lang w:val="en-US"/>
        </w:rPr>
        <w:t>v</w:t>
      </w:r>
      <w:r w:rsidR="00B67946" w:rsidRPr="00B67946">
        <w:rPr>
          <w:rFonts w:ascii="Tahoma" w:hAnsi="Tahoma" w:cs="Tahoma"/>
          <w:color w:val="auto"/>
          <w:sz w:val="20"/>
          <w:szCs w:val="20"/>
        </w:rPr>
        <w:t>)</w:t>
      </w:r>
      <w:r w:rsidR="00B67946" w:rsidRPr="00B67946">
        <w:rPr>
          <w:rFonts w:ascii="Tahoma" w:hAnsi="Tahoma" w:cs="Tahoma"/>
          <w:color w:val="auto"/>
          <w:sz w:val="20"/>
          <w:szCs w:val="20"/>
        </w:rPr>
        <w:tab/>
        <w:t>Με δεδομένο ότι τα συνολικά ποσά που πιστοποιούνται στην Επιτροπή δημιουργούνται από την επεξεργασία της αποτύπωσης των αναλυτικών παραστατικών δαπανών που τηρούνται στο ΟΠΣ σε επίπεδο σύμβασης, διασφαλίζεται η συμφωνία μεταξύ των συνολικών ποσών και των αναλυτικών δικαιολογητικών δαπανών.</w:t>
      </w:r>
    </w:p>
    <w:p w:rsidR="00B67946" w:rsidRPr="00B67946" w:rsidRDefault="00B67946" w:rsidP="006968D4">
      <w:pPr>
        <w:pStyle w:val="Default"/>
        <w:spacing w:line="280" w:lineRule="exact"/>
        <w:ind w:left="567" w:hanging="567"/>
        <w:jc w:val="both"/>
        <w:rPr>
          <w:rFonts w:ascii="Tahoma" w:hAnsi="Tahoma" w:cs="Tahoma"/>
          <w:color w:val="auto"/>
          <w:sz w:val="20"/>
          <w:szCs w:val="20"/>
        </w:rPr>
      </w:pPr>
      <w:r w:rsidRPr="00B67946">
        <w:rPr>
          <w:rFonts w:ascii="Tahoma" w:hAnsi="Tahoma" w:cs="Tahoma"/>
          <w:color w:val="auto"/>
          <w:sz w:val="20"/>
          <w:szCs w:val="20"/>
        </w:rPr>
        <w:t>(</w:t>
      </w:r>
      <w:r w:rsidRPr="00B67946">
        <w:rPr>
          <w:rFonts w:ascii="Tahoma" w:hAnsi="Tahoma" w:cs="Tahoma"/>
          <w:color w:val="auto"/>
          <w:sz w:val="20"/>
          <w:szCs w:val="20"/>
          <w:lang w:val="en-US"/>
        </w:rPr>
        <w:t>vi</w:t>
      </w:r>
      <w:r w:rsidRPr="00B67946">
        <w:rPr>
          <w:rFonts w:ascii="Tahoma" w:hAnsi="Tahoma" w:cs="Tahoma"/>
          <w:color w:val="auto"/>
          <w:sz w:val="20"/>
          <w:szCs w:val="20"/>
        </w:rPr>
        <w:t>)</w:t>
      </w:r>
      <w:r w:rsidRPr="00B67946">
        <w:rPr>
          <w:rFonts w:ascii="Tahoma" w:hAnsi="Tahoma" w:cs="Tahoma"/>
          <w:color w:val="auto"/>
          <w:sz w:val="20"/>
          <w:szCs w:val="20"/>
        </w:rPr>
        <w:tab/>
        <w:t>Τηρούνται λογιστικά μητρώα για τις δαπάνες που υποβάλλονται στην Επιτροπή, καθώς και των ποσών που αποσύρονται μετά από ακύρωση του συνόλου ή μέρους της συνεισφοράς για μια πράξη.</w:t>
      </w:r>
    </w:p>
    <w:p w:rsidR="005C48E2" w:rsidRPr="005C48E2" w:rsidRDefault="005C48E2" w:rsidP="005C48E2">
      <w:pPr>
        <w:pStyle w:val="Default"/>
        <w:spacing w:line="280" w:lineRule="exact"/>
        <w:jc w:val="both"/>
        <w:rPr>
          <w:rFonts w:ascii="Tahoma" w:hAnsi="Tahoma" w:cs="Tahoma"/>
          <w:color w:val="auto"/>
          <w:sz w:val="20"/>
          <w:szCs w:val="20"/>
        </w:rPr>
      </w:pPr>
    </w:p>
    <w:p w:rsidR="005C48E2" w:rsidRPr="005C48E2" w:rsidRDefault="0089655B" w:rsidP="005C48E2">
      <w:pPr>
        <w:pStyle w:val="Default"/>
        <w:spacing w:line="280" w:lineRule="exact"/>
        <w:jc w:val="both"/>
        <w:rPr>
          <w:rFonts w:ascii="Tahoma" w:hAnsi="Tahoma" w:cs="Tahoma"/>
          <w:color w:val="auto"/>
          <w:sz w:val="20"/>
          <w:szCs w:val="20"/>
        </w:rPr>
      </w:pPr>
      <w:r>
        <w:rPr>
          <w:rFonts w:ascii="Tahoma" w:hAnsi="Tahoma" w:cs="Tahoma"/>
          <w:color w:val="auto"/>
          <w:sz w:val="20"/>
          <w:szCs w:val="20"/>
        </w:rPr>
        <w:t xml:space="preserve">Το ΟΠΣ πραγματοποιεί </w:t>
      </w:r>
      <w:r w:rsidR="005C48E2" w:rsidRPr="005C48E2">
        <w:rPr>
          <w:rFonts w:ascii="Tahoma" w:hAnsi="Tahoma" w:cs="Tahoma"/>
          <w:color w:val="auto"/>
          <w:sz w:val="20"/>
          <w:szCs w:val="20"/>
        </w:rPr>
        <w:t xml:space="preserve">μία σειρά τυποποιημένων ελέγχων μέσω των οποίων  διασφαλίζεται κυρίως: </w:t>
      </w:r>
    </w:p>
    <w:p w:rsidR="005C48E2" w:rsidRDefault="005C48E2" w:rsidP="005C48E2">
      <w:pPr>
        <w:pStyle w:val="Default"/>
        <w:numPr>
          <w:ilvl w:val="0"/>
          <w:numId w:val="33"/>
        </w:numPr>
        <w:spacing w:line="280" w:lineRule="exact"/>
        <w:jc w:val="both"/>
        <w:rPr>
          <w:rFonts w:ascii="Tahoma" w:hAnsi="Tahoma" w:cs="Tahoma"/>
          <w:color w:val="auto"/>
          <w:sz w:val="20"/>
          <w:szCs w:val="20"/>
        </w:rPr>
      </w:pPr>
      <w:r w:rsidRPr="005C48E2">
        <w:rPr>
          <w:rFonts w:ascii="Tahoma" w:hAnsi="Tahoma" w:cs="Tahoma"/>
          <w:color w:val="auto"/>
          <w:sz w:val="20"/>
          <w:szCs w:val="20"/>
        </w:rPr>
        <w:t xml:space="preserve">Η σύνδεση της δηλούμενης δαπάνης με την εγκεκριμένη νομική δέσμευση από την οικεία Διαχειριστική Αρχή. </w:t>
      </w:r>
    </w:p>
    <w:p w:rsidR="005C48E2" w:rsidRDefault="005C48E2" w:rsidP="005C48E2">
      <w:pPr>
        <w:pStyle w:val="Default"/>
        <w:numPr>
          <w:ilvl w:val="0"/>
          <w:numId w:val="33"/>
        </w:numPr>
        <w:spacing w:line="280" w:lineRule="exact"/>
        <w:jc w:val="both"/>
        <w:rPr>
          <w:rFonts w:ascii="Tahoma" w:hAnsi="Tahoma" w:cs="Tahoma"/>
          <w:color w:val="auto"/>
          <w:sz w:val="20"/>
          <w:szCs w:val="20"/>
        </w:rPr>
      </w:pPr>
      <w:r w:rsidRPr="005C48E2">
        <w:rPr>
          <w:rFonts w:ascii="Tahoma" w:hAnsi="Tahoma" w:cs="Tahoma"/>
          <w:color w:val="auto"/>
          <w:sz w:val="20"/>
          <w:szCs w:val="20"/>
        </w:rPr>
        <w:t>Η μοναδικότητα του παραστατικού του αναδόχου που δηλώνεται σε κάθε μηνιαίο δελτίο (τα στοιχεία του παραστατικού του αναδόχου – το είδος και ο αριθμός</w:t>
      </w:r>
      <w:r w:rsidR="00643E2F">
        <w:rPr>
          <w:rFonts w:ascii="Tahoma" w:hAnsi="Tahoma" w:cs="Tahoma"/>
          <w:color w:val="auto"/>
          <w:sz w:val="20"/>
          <w:szCs w:val="20"/>
        </w:rPr>
        <w:t xml:space="preserve"> </w:t>
      </w:r>
      <w:r w:rsidRPr="005C48E2">
        <w:rPr>
          <w:rFonts w:ascii="Tahoma" w:hAnsi="Tahoma" w:cs="Tahoma"/>
          <w:color w:val="auto"/>
          <w:sz w:val="20"/>
          <w:szCs w:val="20"/>
        </w:rPr>
        <w:t>- δεν επιτρέπεται να έχουν συμπεριληφθεί σε μηνιαίο δελτίο</w:t>
      </w:r>
      <w:r w:rsidR="00643E2F">
        <w:rPr>
          <w:rFonts w:ascii="Tahoma" w:hAnsi="Tahoma" w:cs="Tahoma"/>
          <w:color w:val="auto"/>
          <w:sz w:val="20"/>
          <w:szCs w:val="20"/>
        </w:rPr>
        <w:t xml:space="preserve"> άλλου Υποέργου (άλλης σύμβασης), συμπεριλαμβανομένων και των δελτίων των προγενέστερων Προγραμματικών Περιόδων Γ’΄ΚΠΣ και ΕΣΠΑ 2007 - 2013</w:t>
      </w:r>
      <w:r w:rsidRPr="005C48E2">
        <w:rPr>
          <w:rFonts w:ascii="Tahoma" w:hAnsi="Tahoma" w:cs="Tahoma"/>
          <w:color w:val="auto"/>
          <w:sz w:val="20"/>
          <w:szCs w:val="20"/>
        </w:rPr>
        <w:t xml:space="preserve">. Με τον έλεγχο αυτό διασφαλίζεται ότι η ίδια δαπάνη δεν είναι δυνατόν να δηλωθεί και για άλλο συγχρηματοδοτούμενο έργο. </w:t>
      </w:r>
    </w:p>
    <w:p w:rsidR="005C48E2" w:rsidRDefault="005C48E2" w:rsidP="005C48E2">
      <w:pPr>
        <w:pStyle w:val="Default"/>
        <w:numPr>
          <w:ilvl w:val="0"/>
          <w:numId w:val="33"/>
        </w:numPr>
        <w:spacing w:line="280" w:lineRule="exact"/>
        <w:jc w:val="both"/>
        <w:rPr>
          <w:rFonts w:ascii="Tahoma" w:hAnsi="Tahoma" w:cs="Tahoma"/>
          <w:color w:val="auto"/>
          <w:sz w:val="20"/>
          <w:szCs w:val="20"/>
        </w:rPr>
      </w:pPr>
      <w:r w:rsidRPr="005C48E2">
        <w:rPr>
          <w:rFonts w:ascii="Tahoma" w:hAnsi="Tahoma" w:cs="Tahoma"/>
          <w:color w:val="auto"/>
          <w:sz w:val="20"/>
          <w:szCs w:val="20"/>
        </w:rPr>
        <w:lastRenderedPageBreak/>
        <w:t>Η πληρότητα των στο</w:t>
      </w:r>
      <w:r w:rsidR="00FD3224">
        <w:rPr>
          <w:rFonts w:ascii="Tahoma" w:hAnsi="Tahoma" w:cs="Tahoma"/>
          <w:color w:val="auto"/>
          <w:sz w:val="20"/>
          <w:szCs w:val="20"/>
        </w:rPr>
        <w:t xml:space="preserve">ιχείων συμπλήρωσης του </w:t>
      </w:r>
      <w:r w:rsidRPr="005C48E2">
        <w:rPr>
          <w:rFonts w:ascii="Tahoma" w:hAnsi="Tahoma" w:cs="Tahoma"/>
          <w:color w:val="auto"/>
          <w:sz w:val="20"/>
          <w:szCs w:val="20"/>
        </w:rPr>
        <w:t>δελτίου</w:t>
      </w:r>
      <w:r w:rsidR="00FD3224">
        <w:rPr>
          <w:rFonts w:ascii="Tahoma" w:hAnsi="Tahoma" w:cs="Tahoma"/>
          <w:color w:val="auto"/>
          <w:sz w:val="20"/>
          <w:szCs w:val="20"/>
        </w:rPr>
        <w:t xml:space="preserve"> δήλωσης δαπανών</w:t>
      </w:r>
      <w:r w:rsidRPr="005C48E2">
        <w:rPr>
          <w:rFonts w:ascii="Tahoma" w:hAnsi="Tahoma" w:cs="Tahoma"/>
          <w:color w:val="auto"/>
          <w:sz w:val="20"/>
          <w:szCs w:val="20"/>
        </w:rPr>
        <w:t xml:space="preserve"> καθώς και αριθμητικοί έλεγχοι ορθότητας του </w:t>
      </w:r>
      <w:r w:rsidR="00FD3224" w:rsidRPr="005C48E2">
        <w:rPr>
          <w:rFonts w:ascii="Tahoma" w:hAnsi="Tahoma" w:cs="Tahoma"/>
          <w:color w:val="auto"/>
          <w:sz w:val="20"/>
          <w:szCs w:val="20"/>
        </w:rPr>
        <w:t>δελτίου</w:t>
      </w:r>
      <w:r w:rsidR="00FD3224">
        <w:rPr>
          <w:rFonts w:ascii="Tahoma" w:hAnsi="Tahoma" w:cs="Tahoma"/>
          <w:color w:val="auto"/>
          <w:sz w:val="20"/>
          <w:szCs w:val="20"/>
        </w:rPr>
        <w:t xml:space="preserve"> δήλωσης δαπανών</w:t>
      </w:r>
      <w:r w:rsidR="00FD3224" w:rsidRPr="005C48E2">
        <w:rPr>
          <w:rFonts w:ascii="Tahoma" w:hAnsi="Tahoma" w:cs="Tahoma"/>
          <w:color w:val="auto"/>
          <w:sz w:val="20"/>
          <w:szCs w:val="20"/>
        </w:rPr>
        <w:t xml:space="preserve"> </w:t>
      </w:r>
      <w:r w:rsidRPr="005C48E2">
        <w:rPr>
          <w:rFonts w:ascii="Tahoma" w:hAnsi="Tahoma" w:cs="Tahoma"/>
          <w:color w:val="auto"/>
          <w:sz w:val="20"/>
          <w:szCs w:val="20"/>
        </w:rPr>
        <w:t xml:space="preserve">σε σχέση με τα στοιχεία του εγκεκριμένου τεχνικού δελτίου </w:t>
      </w:r>
      <w:r w:rsidR="00643E2F">
        <w:rPr>
          <w:rFonts w:ascii="Tahoma" w:hAnsi="Tahoma" w:cs="Tahoma"/>
          <w:color w:val="auto"/>
          <w:sz w:val="20"/>
          <w:szCs w:val="20"/>
        </w:rPr>
        <w:t>πράξης</w:t>
      </w:r>
      <w:r w:rsidRPr="005C48E2">
        <w:rPr>
          <w:rFonts w:ascii="Tahoma" w:hAnsi="Tahoma" w:cs="Tahoma"/>
          <w:color w:val="auto"/>
          <w:sz w:val="20"/>
          <w:szCs w:val="20"/>
        </w:rPr>
        <w:t>.</w:t>
      </w:r>
    </w:p>
    <w:p w:rsidR="005C48E2" w:rsidRDefault="005C48E2" w:rsidP="005C48E2">
      <w:pPr>
        <w:pStyle w:val="Default"/>
        <w:numPr>
          <w:ilvl w:val="0"/>
          <w:numId w:val="33"/>
        </w:numPr>
        <w:spacing w:line="280" w:lineRule="exact"/>
        <w:jc w:val="both"/>
        <w:rPr>
          <w:rFonts w:ascii="Tahoma" w:hAnsi="Tahoma" w:cs="Tahoma"/>
          <w:color w:val="auto"/>
          <w:sz w:val="20"/>
          <w:szCs w:val="20"/>
        </w:rPr>
      </w:pPr>
      <w:r w:rsidRPr="005C48E2">
        <w:rPr>
          <w:rFonts w:ascii="Tahoma" w:hAnsi="Tahoma" w:cs="Tahoma"/>
          <w:color w:val="auto"/>
          <w:sz w:val="20"/>
          <w:szCs w:val="20"/>
        </w:rPr>
        <w:t xml:space="preserve">Η </w:t>
      </w:r>
      <w:proofErr w:type="spellStart"/>
      <w:r w:rsidRPr="005C48E2">
        <w:rPr>
          <w:rFonts w:ascii="Tahoma" w:hAnsi="Tahoma" w:cs="Tahoma"/>
          <w:color w:val="auto"/>
          <w:sz w:val="20"/>
          <w:szCs w:val="20"/>
        </w:rPr>
        <w:t>επιλεξιμότητα</w:t>
      </w:r>
      <w:proofErr w:type="spellEnd"/>
      <w:r w:rsidRPr="005C48E2">
        <w:rPr>
          <w:rFonts w:ascii="Tahoma" w:hAnsi="Tahoma" w:cs="Tahoma"/>
          <w:color w:val="auto"/>
          <w:sz w:val="20"/>
          <w:szCs w:val="20"/>
        </w:rPr>
        <w:t xml:space="preserve"> της δαπάνης, όσον αφορά τον χρόνο πραγματοποίησής της. Η ημερομηνία έκδοσης του παραστατικού του αναδόχου δεν είναι δυνατόν να είναι μεταγενέστερη της ημερομηνίας λήξης του οικονομικού αντικειμένου του έργου. Δαπάνες που πραγματοποιούνται μετά την ημερομηνία λήξης του οικονομικού αντικειμένου το</w:t>
      </w:r>
      <w:r>
        <w:rPr>
          <w:rFonts w:ascii="Tahoma" w:hAnsi="Tahoma" w:cs="Tahoma"/>
          <w:color w:val="auto"/>
          <w:sz w:val="20"/>
          <w:szCs w:val="20"/>
        </w:rPr>
        <w:t>υ έργου δεν γίνονται αποδεκτές.</w:t>
      </w:r>
    </w:p>
    <w:p w:rsidR="00931C72" w:rsidRPr="005C48E2" w:rsidRDefault="005C48E2" w:rsidP="005C48E2">
      <w:pPr>
        <w:pStyle w:val="Default"/>
        <w:numPr>
          <w:ilvl w:val="0"/>
          <w:numId w:val="33"/>
        </w:numPr>
        <w:spacing w:line="280" w:lineRule="exact"/>
        <w:jc w:val="both"/>
        <w:rPr>
          <w:rFonts w:ascii="Tahoma" w:hAnsi="Tahoma" w:cs="Tahoma"/>
          <w:color w:val="auto"/>
          <w:sz w:val="20"/>
          <w:szCs w:val="20"/>
        </w:rPr>
      </w:pPr>
      <w:r w:rsidRPr="005C48E2">
        <w:rPr>
          <w:rFonts w:ascii="Tahoma" w:hAnsi="Tahoma" w:cs="Tahoma"/>
          <w:color w:val="auto"/>
          <w:sz w:val="20"/>
          <w:szCs w:val="20"/>
        </w:rPr>
        <w:t>Η αντιστοίχηση του ΑΦΜ του αναδόχου με το ΑΦΜ του αναδόχου της αντίστοιχης νομικής δέσμευσης.</w:t>
      </w:r>
    </w:p>
    <w:p w:rsidR="00931C72" w:rsidRDefault="00931C72" w:rsidP="00D77B7D">
      <w:pPr>
        <w:pStyle w:val="Default"/>
        <w:spacing w:line="280" w:lineRule="exact"/>
        <w:jc w:val="both"/>
        <w:rPr>
          <w:rFonts w:ascii="Tahoma" w:hAnsi="Tahoma" w:cs="Tahoma"/>
          <w:color w:val="auto"/>
          <w:sz w:val="20"/>
          <w:szCs w:val="20"/>
        </w:rPr>
      </w:pPr>
    </w:p>
    <w:p w:rsidR="00643E2F" w:rsidRPr="00643E2F" w:rsidRDefault="00643E2F" w:rsidP="00643E2F">
      <w:pPr>
        <w:pStyle w:val="Default"/>
        <w:spacing w:line="280" w:lineRule="exact"/>
        <w:jc w:val="both"/>
        <w:rPr>
          <w:rFonts w:ascii="Tahoma" w:hAnsi="Tahoma" w:cs="Tahoma"/>
          <w:color w:val="auto"/>
          <w:sz w:val="20"/>
          <w:szCs w:val="20"/>
        </w:rPr>
      </w:pPr>
      <w:r w:rsidRPr="00643E2F">
        <w:rPr>
          <w:rFonts w:ascii="Tahoma" w:hAnsi="Tahoma" w:cs="Tahoma"/>
          <w:color w:val="auto"/>
          <w:sz w:val="20"/>
          <w:szCs w:val="20"/>
        </w:rPr>
        <w:t xml:space="preserve">Ο σχεδιασμός του ΟΠΣ έχει δενδροειδή μορφή. Κάθε πληροφορία που εισάγεται στο χαμηλότερο επίπεδο αθροίζεται στο αμέσως ανώτερο επίπεδο. Οι πληροφορίες των λογιστικών εγγραφών κάθε πράξης εισάγονται στο ΟΠΣ σε επίπεδο νομικής δέσμευσης δικαιούχου. Κατά συνέπεια κάθε λογιστική εγγραφή που καταχωρείται στο σύστημα στο επίπεδο νομικής δέσμευσης αθροίζεται στο επίπεδο του άξονα προτεραιότητας και Ταμείου. </w:t>
      </w:r>
    </w:p>
    <w:p w:rsidR="00643E2F" w:rsidRPr="00643E2F" w:rsidRDefault="00643E2F" w:rsidP="00D77B7D">
      <w:pPr>
        <w:pStyle w:val="Default"/>
        <w:spacing w:line="280" w:lineRule="exact"/>
        <w:jc w:val="both"/>
        <w:rPr>
          <w:rFonts w:ascii="Tahoma" w:hAnsi="Tahoma" w:cs="Tahoma"/>
          <w:color w:val="auto"/>
          <w:sz w:val="20"/>
          <w:szCs w:val="20"/>
        </w:rPr>
      </w:pPr>
    </w:p>
    <w:p w:rsidR="00643E2F" w:rsidRPr="00A500A2" w:rsidRDefault="00643E2F" w:rsidP="00643E2F">
      <w:pPr>
        <w:pStyle w:val="Default"/>
        <w:spacing w:line="280" w:lineRule="exact"/>
        <w:jc w:val="both"/>
        <w:rPr>
          <w:rFonts w:ascii="Tahoma" w:hAnsi="Tahoma" w:cs="Tahoma"/>
          <w:sz w:val="20"/>
          <w:szCs w:val="20"/>
        </w:rPr>
      </w:pPr>
      <w:r w:rsidRPr="00A500A2">
        <w:rPr>
          <w:rFonts w:ascii="Tahoma" w:hAnsi="Tahoma" w:cs="Tahoma"/>
          <w:sz w:val="20"/>
          <w:szCs w:val="20"/>
        </w:rPr>
        <w:t xml:space="preserve">Συγκεκριμένα κρίσιμα ορόσημα εντοπίζονται στην πορεία υλοποίησης κάθε ενταγμένης πράξης. </w:t>
      </w:r>
      <w:r>
        <w:rPr>
          <w:rFonts w:ascii="Tahoma" w:hAnsi="Tahoma" w:cs="Tahoma"/>
          <w:sz w:val="20"/>
          <w:szCs w:val="20"/>
        </w:rPr>
        <w:t xml:space="preserve">Για τα ορόσημα αυτά, </w:t>
      </w:r>
      <w:r w:rsidRPr="002F34C4">
        <w:rPr>
          <w:rFonts w:ascii="Tahoma" w:hAnsi="Tahoma" w:cs="Tahoma"/>
          <w:sz w:val="20"/>
          <w:szCs w:val="20"/>
        </w:rPr>
        <w:t xml:space="preserve">καθώς και </w:t>
      </w:r>
      <w:r>
        <w:rPr>
          <w:rFonts w:ascii="Tahoma" w:hAnsi="Tahoma" w:cs="Tahoma"/>
          <w:sz w:val="20"/>
          <w:szCs w:val="20"/>
        </w:rPr>
        <w:t xml:space="preserve">τους αντίστοιχους </w:t>
      </w:r>
      <w:r w:rsidRPr="002F34C4">
        <w:rPr>
          <w:rFonts w:ascii="Tahoma" w:hAnsi="Tahoma" w:cs="Tahoma"/>
          <w:sz w:val="20"/>
          <w:szCs w:val="20"/>
        </w:rPr>
        <w:t>και την πρόοδο του</w:t>
      </w:r>
      <w:r>
        <w:rPr>
          <w:rFonts w:ascii="Tahoma" w:hAnsi="Tahoma" w:cs="Tahoma"/>
          <w:sz w:val="20"/>
          <w:szCs w:val="20"/>
        </w:rPr>
        <w:t xml:space="preserve"> Ε</w:t>
      </w:r>
      <w:r w:rsidRPr="002F34C4">
        <w:rPr>
          <w:rFonts w:ascii="Tahoma" w:hAnsi="Tahoma" w:cs="Tahoma"/>
          <w:sz w:val="20"/>
          <w:szCs w:val="20"/>
        </w:rPr>
        <w:t xml:space="preserve">πιχειρησιακού </w:t>
      </w:r>
      <w:r>
        <w:rPr>
          <w:rFonts w:ascii="Tahoma" w:hAnsi="Tahoma" w:cs="Tahoma"/>
          <w:sz w:val="20"/>
          <w:szCs w:val="20"/>
        </w:rPr>
        <w:t>Π</w:t>
      </w:r>
      <w:r w:rsidRPr="002F34C4">
        <w:rPr>
          <w:rFonts w:ascii="Tahoma" w:hAnsi="Tahoma" w:cs="Tahoma"/>
          <w:sz w:val="20"/>
          <w:szCs w:val="20"/>
        </w:rPr>
        <w:t>ρογράμματος ως προς την επίτευξη</w:t>
      </w:r>
      <w:r>
        <w:rPr>
          <w:rFonts w:ascii="Tahoma" w:hAnsi="Tahoma" w:cs="Tahoma"/>
          <w:sz w:val="20"/>
          <w:szCs w:val="20"/>
        </w:rPr>
        <w:t xml:space="preserve"> </w:t>
      </w:r>
      <w:r w:rsidRPr="002F34C4">
        <w:rPr>
          <w:rFonts w:ascii="Tahoma" w:hAnsi="Tahoma" w:cs="Tahoma"/>
          <w:sz w:val="20"/>
          <w:szCs w:val="20"/>
        </w:rPr>
        <w:t>των στόχων του τα οποία παρέχονται από τη</w:t>
      </w:r>
      <w:r>
        <w:rPr>
          <w:rFonts w:ascii="Tahoma" w:hAnsi="Tahoma" w:cs="Tahoma"/>
          <w:sz w:val="20"/>
          <w:szCs w:val="20"/>
        </w:rPr>
        <w:t xml:space="preserve"> Δ</w:t>
      </w:r>
      <w:r w:rsidRPr="002F34C4">
        <w:rPr>
          <w:rFonts w:ascii="Tahoma" w:hAnsi="Tahoma" w:cs="Tahoma"/>
          <w:sz w:val="20"/>
          <w:szCs w:val="20"/>
        </w:rPr>
        <w:t xml:space="preserve">ιαχειριστική </w:t>
      </w:r>
      <w:r>
        <w:rPr>
          <w:rFonts w:ascii="Tahoma" w:hAnsi="Tahoma" w:cs="Tahoma"/>
          <w:sz w:val="20"/>
          <w:szCs w:val="20"/>
        </w:rPr>
        <w:t xml:space="preserve">Αρχή, τηρούνται </w:t>
      </w:r>
      <w:r w:rsidRPr="00E97E67">
        <w:rPr>
          <w:rFonts w:ascii="Tahoma" w:hAnsi="Tahoma" w:cs="Tahoma"/>
          <w:sz w:val="20"/>
          <w:szCs w:val="20"/>
        </w:rPr>
        <w:t>αξιόπιστα σχετικά δεδομένα στο σύστημα</w:t>
      </w:r>
      <w:r w:rsidR="00595157">
        <w:rPr>
          <w:rFonts w:ascii="Tahoma" w:hAnsi="Tahoma" w:cs="Tahoma"/>
          <w:sz w:val="20"/>
          <w:szCs w:val="20"/>
        </w:rPr>
        <w:t>.</w:t>
      </w:r>
      <w:r w:rsidRPr="00E97E67">
        <w:rPr>
          <w:rFonts w:ascii="Tahoma" w:hAnsi="Tahoma" w:cs="Tahoma"/>
          <w:sz w:val="20"/>
          <w:szCs w:val="20"/>
        </w:rPr>
        <w:t xml:space="preserve"> Πιο συγκεκριμένα, απαιτείται η</w:t>
      </w:r>
      <w:r w:rsidRPr="00A500A2">
        <w:rPr>
          <w:rFonts w:ascii="Tahoma" w:hAnsi="Tahoma" w:cs="Tahoma"/>
          <w:sz w:val="20"/>
          <w:szCs w:val="20"/>
        </w:rPr>
        <w:t xml:space="preserve"> καταχώρηση των παρακάτω, εντός συγκεκριμένων προθεσμιών:</w:t>
      </w:r>
    </w:p>
    <w:p w:rsidR="001E2520" w:rsidRPr="001E2520" w:rsidRDefault="00643E2F" w:rsidP="001E2520">
      <w:pPr>
        <w:pStyle w:val="Default"/>
        <w:numPr>
          <w:ilvl w:val="0"/>
          <w:numId w:val="21"/>
        </w:numPr>
        <w:spacing w:before="60" w:after="60" w:line="280" w:lineRule="exact"/>
        <w:ind w:left="425" w:hanging="425"/>
        <w:jc w:val="both"/>
        <w:rPr>
          <w:rFonts w:ascii="Tahoma" w:hAnsi="Tahoma" w:cs="Tahoma"/>
          <w:sz w:val="20"/>
          <w:szCs w:val="20"/>
        </w:rPr>
      </w:pPr>
      <w:r w:rsidRPr="001E2520">
        <w:rPr>
          <w:rFonts w:ascii="Tahoma" w:hAnsi="Tahoma" w:cs="Tahoma"/>
          <w:sz w:val="20"/>
          <w:szCs w:val="20"/>
        </w:rPr>
        <w:t xml:space="preserve">Των δελτίων δήλωσης δαπανών όπου περιγράφονται λεπτομερώς οι δαπάνες ανά κατηγορία που πραγματοποίησαν τον προηγούμενο χρονικό διάστημα οι δικαιούχοι κατά την υλοποίηση των πράξεων (ημερομηνία πληρωμής, παραστατικά δικαιούχων και αναδόχων, είδος επιλέξιμης δαπάνης και την τεκμηρίωση εκτέλεσης του σχετικού φυσικού αντικειμένου). Τα στοιχεία των δαπανών υπόκεινται σε διοικητικό επαλήθευση, επιβάλλονται διορθώσεις όπου απαιτείται και κατόπιν οριστικοποιούνται για να συμπεριληφθούν στο προσεχές αίτημα πληρωμής. Η διαδικασία εφαρμόζεται για κάθε δήλωση δαπάνης μιας ενταγμένης πράξης. </w:t>
      </w:r>
      <w:r w:rsidR="001E2520" w:rsidRPr="001E2520">
        <w:rPr>
          <w:rFonts w:ascii="Tahoma" w:hAnsi="Tahoma" w:cs="Tahoma"/>
          <w:sz w:val="20"/>
          <w:szCs w:val="20"/>
        </w:rPr>
        <w:t>Το ΔΔΔ υποβάλλεται πριν την παρέλευση του πρώτου δεκαημέρου (α΄10ημέρου) από τη λήξη του ημερολογιακού μήνα εντός του οποίου πραγματοποιήθηκε η δαπάνη.</w:t>
      </w:r>
    </w:p>
    <w:p w:rsidR="00643E2F" w:rsidRPr="00A500A2" w:rsidRDefault="00643E2F" w:rsidP="00643E2F">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 xml:space="preserve">Των στοιχείων παρακολούθησης του χρονοδιαγράμματος υλοποίησης της πράξης και του φυσικού και οικονομικού αντικειμένου, σε σχέση με την εγκεκριμένη απόφαση </w:t>
      </w:r>
      <w:r w:rsidR="00897A7E">
        <w:rPr>
          <w:rFonts w:ascii="Tahoma" w:hAnsi="Tahoma" w:cs="Tahoma"/>
          <w:sz w:val="20"/>
          <w:szCs w:val="20"/>
        </w:rPr>
        <w:t>ένταξης πράξης</w:t>
      </w:r>
      <w:r w:rsidRPr="00A500A2">
        <w:rPr>
          <w:rFonts w:ascii="Tahoma" w:hAnsi="Tahoma" w:cs="Tahoma"/>
          <w:sz w:val="20"/>
          <w:szCs w:val="20"/>
        </w:rPr>
        <w:t xml:space="preserve">/ σύμβαση, καθώς και των προβλημάτων που διέπουν την υλοποίησή τους. </w:t>
      </w:r>
    </w:p>
    <w:p w:rsidR="00643E2F" w:rsidRPr="00A500A2" w:rsidRDefault="00643E2F" w:rsidP="00643E2F">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 xml:space="preserve">Τα στοιχεία ολοκλήρωσης μιας πράξης και της επίτευξης των τεθέντων στόχων σύμφωνα με την εγκεκριμένη απόφαση ένταξης και τις αντίστοιχες νομικές δεσμεύσεις, καθώς και η επιβεβαίωση της ορθότητας, κανονικότητας και </w:t>
      </w:r>
      <w:proofErr w:type="spellStart"/>
      <w:r w:rsidRPr="00A500A2">
        <w:rPr>
          <w:rFonts w:ascii="Tahoma" w:hAnsi="Tahoma" w:cs="Tahoma"/>
          <w:sz w:val="20"/>
          <w:szCs w:val="20"/>
        </w:rPr>
        <w:t>επιλεξιμότητας</w:t>
      </w:r>
      <w:proofErr w:type="spellEnd"/>
      <w:r w:rsidRPr="00A500A2">
        <w:rPr>
          <w:rFonts w:ascii="Tahoma" w:hAnsi="Tahoma" w:cs="Tahoma"/>
          <w:sz w:val="20"/>
          <w:szCs w:val="20"/>
        </w:rPr>
        <w:t xml:space="preserve"> των αντίστοιχων δηλώσεων δαπανών.</w:t>
      </w:r>
    </w:p>
    <w:p w:rsidR="00643E2F" w:rsidRPr="00D77B7D" w:rsidRDefault="00643E2F" w:rsidP="00643E2F">
      <w:pPr>
        <w:pStyle w:val="Default"/>
        <w:spacing w:line="280" w:lineRule="exact"/>
        <w:jc w:val="both"/>
        <w:rPr>
          <w:rFonts w:ascii="Tahoma" w:hAnsi="Tahoma" w:cs="Tahoma"/>
          <w:b/>
          <w:color w:val="auto"/>
          <w:sz w:val="20"/>
          <w:szCs w:val="20"/>
        </w:rPr>
      </w:pPr>
      <w:r w:rsidRPr="00D77B7D">
        <w:rPr>
          <w:rStyle w:val="FontStyle12"/>
          <w:rFonts w:ascii="Tahoma" w:hAnsi="Tahoma" w:cs="Tahoma"/>
          <w:b w:val="0"/>
          <w:sz w:val="20"/>
          <w:szCs w:val="20"/>
        </w:rPr>
        <w:t xml:space="preserve">Σύμφωνα με το Ενιαίο σύστημα δεικτών η συλλογή δεδομένων ανά ωφελούμενο ανά πράξη θα γίνεται με τα έντυπα: Απογραφικό Δελτίο Εισόδου και Απογραφικό Δελτίο Εξόδου Συμμετέχοντα. </w:t>
      </w:r>
    </w:p>
    <w:p w:rsidR="00643E2F" w:rsidRPr="00A500A2" w:rsidRDefault="00643E2F" w:rsidP="00643E2F">
      <w:pPr>
        <w:pStyle w:val="Default"/>
        <w:spacing w:line="280" w:lineRule="exact"/>
        <w:ind w:left="720"/>
        <w:jc w:val="both"/>
        <w:rPr>
          <w:rFonts w:ascii="Tahoma" w:hAnsi="Tahoma" w:cs="Tahoma"/>
          <w:sz w:val="20"/>
          <w:szCs w:val="20"/>
        </w:rPr>
      </w:pPr>
    </w:p>
    <w:p w:rsidR="00643E2F" w:rsidRPr="00A500A2" w:rsidRDefault="00643E2F" w:rsidP="00643E2F">
      <w:pPr>
        <w:pStyle w:val="Default"/>
        <w:spacing w:line="280" w:lineRule="exact"/>
        <w:jc w:val="both"/>
        <w:rPr>
          <w:rFonts w:ascii="Tahoma" w:hAnsi="Tahoma" w:cs="Tahoma"/>
          <w:sz w:val="20"/>
          <w:szCs w:val="20"/>
        </w:rPr>
      </w:pPr>
      <w:r w:rsidRPr="00A500A2">
        <w:rPr>
          <w:rFonts w:ascii="Tahoma" w:hAnsi="Tahoma" w:cs="Tahoma"/>
          <w:sz w:val="20"/>
          <w:szCs w:val="20"/>
        </w:rPr>
        <w:t xml:space="preserve">Οι ακόλουθες τακτικές ή έκτακτες Ενέργειες γίνονται με σκοπό τον έλεγχο της διαδικασίας </w:t>
      </w:r>
      <w:r w:rsidR="00580B69">
        <w:rPr>
          <w:rFonts w:ascii="Tahoma" w:hAnsi="Tahoma" w:cs="Tahoma"/>
          <w:sz w:val="20"/>
          <w:szCs w:val="20"/>
        </w:rPr>
        <w:t>και την διασφάλιση επαρκούς διαδρομής ελέγχου</w:t>
      </w:r>
      <w:r w:rsidRPr="00A500A2">
        <w:rPr>
          <w:rFonts w:ascii="Tahoma" w:hAnsi="Tahoma" w:cs="Tahoma"/>
          <w:sz w:val="20"/>
          <w:szCs w:val="20"/>
        </w:rPr>
        <w:t>:</w:t>
      </w:r>
    </w:p>
    <w:p w:rsidR="00643E2F" w:rsidRPr="00A500A2" w:rsidRDefault="00643E2F" w:rsidP="00643E2F">
      <w:pPr>
        <w:pStyle w:val="a9"/>
        <w:widowControl w:val="0"/>
        <w:numPr>
          <w:ilvl w:val="0"/>
          <w:numId w:val="21"/>
        </w:numPr>
        <w:autoSpaceDE w:val="0"/>
        <w:autoSpaceDN w:val="0"/>
        <w:adjustRightInd w:val="0"/>
        <w:spacing w:before="60" w:after="60" w:line="280" w:lineRule="exact"/>
        <w:ind w:left="425" w:hanging="425"/>
        <w:contextualSpacing w:val="0"/>
        <w:jc w:val="both"/>
        <w:rPr>
          <w:rFonts w:ascii="Tahoma" w:hAnsi="Tahoma" w:cs="Tahoma"/>
          <w:sz w:val="20"/>
          <w:szCs w:val="20"/>
        </w:rPr>
      </w:pPr>
      <w:r w:rsidRPr="00A500A2">
        <w:rPr>
          <w:rFonts w:ascii="Tahoma" w:hAnsi="Tahoma" w:cs="Tahoma"/>
          <w:color w:val="000000"/>
          <w:sz w:val="20"/>
          <w:szCs w:val="20"/>
        </w:rPr>
        <w:t>Η κατάρτιση του προγράμματος επιτόπιων επαληθεύσεων γίνεται διακριτά και πραγματοποιείται για τις πράξεις που</w:t>
      </w:r>
      <w:r w:rsidRPr="00A500A2">
        <w:rPr>
          <w:rFonts w:ascii="Tahoma" w:hAnsi="Tahoma" w:cs="Tahoma"/>
          <w:sz w:val="20"/>
          <w:szCs w:val="20"/>
        </w:rPr>
        <w:t xml:space="preserve"> έχουν πραγματοποιηθεί δαπάνες οι οποίες έχουν επαληθευτεί διοικητικά κατά το χρονικό διάστημα αναφοράς, βρίσκεται σε εξέλιξη το φυσικό αντικείμενό τους και δεν έχει εκδοθεί απόφαση ολοκλήρωσης ή, παρότι δεν έχουν πραγματοποιήσει δαπάνες κατά το εξάμηνο αναφοράς, είναι σε εξέλιξη η υλοποίηση του φυσικού τους αντικειμένου.</w:t>
      </w:r>
    </w:p>
    <w:p w:rsidR="00643E2F" w:rsidRPr="00A500A2" w:rsidRDefault="00643E2F" w:rsidP="00643E2F">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lastRenderedPageBreak/>
        <w:t>Η επιτόπια επαλήθευση, που ακολουθείται από την αντίστοιχη έκθεση, καταγράφει την επιβεβαίωση ή μη της παράδοσης των συγχρηματοδοτούμενων προϊόντων, έργων και υπηρεσιών και της πραγματοποίησης των σχετικών δαπανών που έχουν επαληθευτεί διοικητικά, καθώς και της συμμόρφωσής τους ή μη με τους όρους της απόφασης ένταξης, των συναφθεισών συμβάσεων και με τους κοινοτικούς και εθνικούς κανόνες, όπου τα παραπάνω δεν είναι δυνατό να επαληθευτούν διοικητικά.</w:t>
      </w:r>
    </w:p>
    <w:p w:rsidR="00643E2F" w:rsidRPr="00A500A2" w:rsidRDefault="00643E2F" w:rsidP="00643E2F">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 xml:space="preserve">Οι συστάσεις καταγράφονται και παρακολουθούνται όσον αφορά τη συμμόρφωση του ελεγχομένου. </w:t>
      </w:r>
    </w:p>
    <w:p w:rsidR="00643E2F" w:rsidRPr="00A500A2" w:rsidRDefault="00643E2F" w:rsidP="00643E2F">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Αντίστοιχα, καταχωρίζονται στο σύστημα τα πορίσματα, οι εισηγούμενες δημοσιονομικές διορθώσεις και η παρακολούθηση των συστάσεων των ελέγχων που πραγματοποιούν οι ελεγκτικές αρχές.</w:t>
      </w:r>
    </w:p>
    <w:p w:rsidR="00643E2F" w:rsidRPr="00A500A2" w:rsidRDefault="00643E2F" w:rsidP="00643E2F">
      <w:pPr>
        <w:pStyle w:val="Default"/>
        <w:numPr>
          <w:ilvl w:val="0"/>
          <w:numId w:val="21"/>
        </w:numPr>
        <w:spacing w:before="60" w:after="60" w:line="280" w:lineRule="exact"/>
        <w:ind w:left="425" w:hanging="425"/>
        <w:jc w:val="both"/>
        <w:rPr>
          <w:rFonts w:ascii="Tahoma" w:hAnsi="Tahoma" w:cs="Tahoma"/>
          <w:sz w:val="20"/>
          <w:szCs w:val="20"/>
        </w:rPr>
      </w:pPr>
      <w:r w:rsidRPr="00A500A2">
        <w:rPr>
          <w:rFonts w:ascii="Tahoma" w:hAnsi="Tahoma" w:cs="Tahoma"/>
          <w:sz w:val="20"/>
          <w:szCs w:val="20"/>
        </w:rPr>
        <w:t>Η διενέργεια επαλήθευσης μακροχρόνιων υποχρεώσεων μέσω της Έκθεσης Μακροχρόνιων Υποχρεώσεων, η οποία περιλαμβάνει δημοσιονομική διόρθωση, κ</w:t>
      </w:r>
      <w:r w:rsidR="00320B56">
        <w:rPr>
          <w:rFonts w:ascii="Tahoma" w:hAnsi="Tahoma" w:cs="Tahoma"/>
          <w:sz w:val="20"/>
          <w:szCs w:val="20"/>
        </w:rPr>
        <w:t>αταχωρίζεται από τη ΔΑ ή τον ΕΦ</w:t>
      </w:r>
      <w:r w:rsidRPr="00A500A2">
        <w:rPr>
          <w:rFonts w:ascii="Tahoma" w:hAnsi="Tahoma" w:cs="Tahoma"/>
          <w:sz w:val="20"/>
          <w:szCs w:val="20"/>
        </w:rPr>
        <w:t xml:space="preserve"> στο ΟΠΣ το ποσό της δημοσιονομικής διόρθωσης και μειώνονται αντίστοιχα τα συγχρηματοδοτούμενα ποσά που έχουν καταχωρηθεί.</w:t>
      </w:r>
    </w:p>
    <w:p w:rsidR="00643E2F" w:rsidRDefault="00643E2F" w:rsidP="00643E2F">
      <w:pPr>
        <w:pStyle w:val="Default"/>
        <w:spacing w:line="280" w:lineRule="exact"/>
        <w:jc w:val="both"/>
        <w:rPr>
          <w:rFonts w:ascii="Tahoma" w:hAnsi="Tahoma" w:cs="Tahoma"/>
          <w:color w:val="auto"/>
          <w:sz w:val="20"/>
          <w:szCs w:val="20"/>
        </w:rPr>
      </w:pPr>
    </w:p>
    <w:p w:rsidR="00580B69" w:rsidRDefault="00580B69" w:rsidP="00580B69">
      <w:pPr>
        <w:pStyle w:val="Default"/>
        <w:spacing w:line="280" w:lineRule="exact"/>
        <w:jc w:val="both"/>
        <w:rPr>
          <w:rFonts w:ascii="Tahoma" w:hAnsi="Tahoma" w:cs="Tahoma"/>
          <w:color w:val="auto"/>
          <w:sz w:val="20"/>
          <w:szCs w:val="20"/>
        </w:rPr>
      </w:pPr>
      <w:r>
        <w:rPr>
          <w:rFonts w:ascii="Tahoma" w:hAnsi="Tahoma" w:cs="Tahoma"/>
          <w:color w:val="auto"/>
          <w:sz w:val="20"/>
          <w:szCs w:val="20"/>
        </w:rPr>
        <w:t>Με την εφαρμογή των παραπάνω εφαρμοζόμενων</w:t>
      </w:r>
      <w:r w:rsidR="0089655B">
        <w:rPr>
          <w:rFonts w:ascii="Tahoma" w:hAnsi="Tahoma" w:cs="Tahoma"/>
          <w:color w:val="auto"/>
          <w:sz w:val="20"/>
          <w:szCs w:val="20"/>
        </w:rPr>
        <w:t xml:space="preserve"> </w:t>
      </w:r>
      <w:r>
        <w:rPr>
          <w:rFonts w:ascii="Tahoma" w:hAnsi="Tahoma" w:cs="Tahoma"/>
          <w:color w:val="auto"/>
          <w:sz w:val="20"/>
          <w:szCs w:val="20"/>
        </w:rPr>
        <w:t xml:space="preserve">διαδικασιών διασφαλίζεται </w:t>
      </w:r>
      <w:r w:rsidRPr="00580B69">
        <w:rPr>
          <w:rFonts w:ascii="Tahoma" w:hAnsi="Tahoma" w:cs="Tahoma"/>
          <w:color w:val="auto"/>
          <w:sz w:val="20"/>
          <w:szCs w:val="20"/>
        </w:rPr>
        <w:t>ότι οι λογιστικές εγγραφές για τις πράξεις τηρούνται στο κατάλληλο επίπεδο διαχείρισης και παρέχουν αναλυτικές πληροφορίες για τις δαπάνες που έχουν όντως πραγματοποιηθεί σε κάθε συγχρηματοδοτούμενη πράξ</w:t>
      </w:r>
      <w:r>
        <w:rPr>
          <w:rFonts w:ascii="Tahoma" w:hAnsi="Tahoma" w:cs="Tahoma"/>
          <w:color w:val="auto"/>
          <w:sz w:val="20"/>
          <w:szCs w:val="20"/>
        </w:rPr>
        <w:t xml:space="preserve">η ανά δικαιούχο. </w:t>
      </w:r>
      <w:r w:rsidRPr="00580B69">
        <w:rPr>
          <w:rFonts w:ascii="Tahoma" w:hAnsi="Tahoma" w:cs="Tahoma"/>
          <w:color w:val="auto"/>
          <w:sz w:val="20"/>
          <w:szCs w:val="20"/>
        </w:rPr>
        <w:t xml:space="preserve">Το λογιστικό σύστημα </w:t>
      </w:r>
      <w:r>
        <w:rPr>
          <w:rFonts w:ascii="Tahoma" w:hAnsi="Tahoma" w:cs="Tahoma"/>
          <w:color w:val="auto"/>
          <w:sz w:val="20"/>
          <w:szCs w:val="20"/>
        </w:rPr>
        <w:t xml:space="preserve">αντιμετωπίζει </w:t>
      </w:r>
      <w:r w:rsidRPr="00580B69">
        <w:rPr>
          <w:rFonts w:ascii="Tahoma" w:hAnsi="Tahoma" w:cs="Tahoma"/>
          <w:color w:val="auto"/>
          <w:sz w:val="20"/>
          <w:szCs w:val="20"/>
        </w:rPr>
        <w:t xml:space="preserve">τόσο στους δικαιούχους όσο και τους άλλους φορείς που συμμετέχουν να αναγνωρίζονται </w:t>
      </w:r>
      <w:r>
        <w:rPr>
          <w:rFonts w:ascii="Tahoma" w:hAnsi="Tahoma" w:cs="Tahoma"/>
          <w:color w:val="auto"/>
          <w:sz w:val="20"/>
          <w:szCs w:val="20"/>
        </w:rPr>
        <w:t xml:space="preserve">με διακριτούς κωδικούς οι οποίοι χαρακτηρίζουν τα δεδομένα των πράξεών τους. </w:t>
      </w:r>
    </w:p>
    <w:p w:rsidR="00580B69" w:rsidRDefault="00580B69" w:rsidP="00580B69">
      <w:pPr>
        <w:pStyle w:val="Default"/>
        <w:spacing w:line="280" w:lineRule="exact"/>
        <w:jc w:val="both"/>
        <w:rPr>
          <w:rFonts w:ascii="Tahoma" w:hAnsi="Tahoma" w:cs="Tahoma"/>
          <w:color w:val="auto"/>
          <w:sz w:val="20"/>
          <w:szCs w:val="20"/>
        </w:rPr>
      </w:pPr>
    </w:p>
    <w:p w:rsidR="00580B69" w:rsidRDefault="00BE4E62" w:rsidP="00580B69">
      <w:pPr>
        <w:pStyle w:val="Default"/>
        <w:spacing w:line="280" w:lineRule="exact"/>
        <w:jc w:val="both"/>
        <w:rPr>
          <w:rFonts w:ascii="Tahoma" w:hAnsi="Tahoma" w:cs="Tahoma"/>
          <w:color w:val="auto"/>
          <w:sz w:val="20"/>
          <w:szCs w:val="20"/>
        </w:rPr>
      </w:pPr>
      <w:r>
        <w:rPr>
          <w:rFonts w:ascii="Tahoma" w:hAnsi="Tahoma" w:cs="Tahoma"/>
          <w:color w:val="auto"/>
          <w:sz w:val="20"/>
          <w:szCs w:val="20"/>
        </w:rPr>
        <w:t>Από τα παραπάνω και από τη</w:t>
      </w:r>
      <w:r w:rsidR="00580B69">
        <w:rPr>
          <w:rFonts w:ascii="Tahoma" w:hAnsi="Tahoma" w:cs="Tahoma"/>
          <w:color w:val="auto"/>
          <w:sz w:val="20"/>
          <w:szCs w:val="20"/>
        </w:rPr>
        <w:t xml:space="preserve"> συνολική περιγραφή του ΟΠΣ συνάγεται ότι  ε</w:t>
      </w:r>
      <w:r w:rsidR="00580B69" w:rsidRPr="005C48E2">
        <w:rPr>
          <w:rFonts w:ascii="Tahoma" w:hAnsi="Tahoma" w:cs="Tahoma"/>
          <w:color w:val="auto"/>
          <w:sz w:val="20"/>
          <w:szCs w:val="20"/>
        </w:rPr>
        <w:t>φαρμόζονται κατάλληλες</w:t>
      </w:r>
      <w:r w:rsidR="00580B69">
        <w:rPr>
          <w:rFonts w:ascii="Tahoma" w:hAnsi="Tahoma" w:cs="Tahoma"/>
          <w:color w:val="auto"/>
          <w:sz w:val="20"/>
          <w:szCs w:val="20"/>
        </w:rPr>
        <w:t xml:space="preserve"> </w:t>
      </w:r>
      <w:r w:rsidR="00580B69" w:rsidRPr="005C48E2">
        <w:rPr>
          <w:rFonts w:ascii="Tahoma" w:hAnsi="Tahoma" w:cs="Tahoma"/>
          <w:color w:val="auto"/>
          <w:sz w:val="20"/>
          <w:szCs w:val="20"/>
        </w:rPr>
        <w:t>διαδικασίες οι οποίες περιγράφουν το λογιστικό</w:t>
      </w:r>
      <w:r w:rsidR="00580B69">
        <w:rPr>
          <w:rFonts w:ascii="Tahoma" w:hAnsi="Tahoma" w:cs="Tahoma"/>
          <w:color w:val="auto"/>
          <w:sz w:val="20"/>
          <w:szCs w:val="20"/>
        </w:rPr>
        <w:t xml:space="preserve"> </w:t>
      </w:r>
      <w:r w:rsidR="00580B69" w:rsidRPr="005C48E2">
        <w:rPr>
          <w:rFonts w:ascii="Tahoma" w:hAnsi="Tahoma" w:cs="Tahoma"/>
          <w:color w:val="auto"/>
          <w:sz w:val="20"/>
          <w:szCs w:val="20"/>
        </w:rPr>
        <w:t xml:space="preserve">σύστημα </w:t>
      </w:r>
      <w:r w:rsidR="00580B69">
        <w:rPr>
          <w:rFonts w:ascii="Tahoma" w:hAnsi="Tahoma" w:cs="Tahoma"/>
          <w:color w:val="auto"/>
          <w:sz w:val="20"/>
          <w:szCs w:val="20"/>
        </w:rPr>
        <w:t>χρησιμοποιείται</w:t>
      </w:r>
      <w:r w:rsidR="00580B69" w:rsidRPr="005C48E2">
        <w:rPr>
          <w:rFonts w:ascii="Tahoma" w:hAnsi="Tahoma" w:cs="Tahoma"/>
          <w:color w:val="auto"/>
          <w:sz w:val="20"/>
          <w:szCs w:val="20"/>
        </w:rPr>
        <w:t xml:space="preserve"> ως βάση για την κατάρτιση των</w:t>
      </w:r>
      <w:r w:rsidR="00580B69">
        <w:rPr>
          <w:rFonts w:ascii="Tahoma" w:hAnsi="Tahoma" w:cs="Tahoma"/>
          <w:color w:val="auto"/>
          <w:sz w:val="20"/>
          <w:szCs w:val="20"/>
        </w:rPr>
        <w:t xml:space="preserve"> </w:t>
      </w:r>
      <w:r w:rsidR="00580B69" w:rsidRPr="005C48E2">
        <w:rPr>
          <w:rFonts w:ascii="Tahoma" w:hAnsi="Tahoma" w:cs="Tahoma"/>
          <w:color w:val="auto"/>
          <w:sz w:val="20"/>
          <w:szCs w:val="20"/>
        </w:rPr>
        <w:t>αιτήσεων πληρωμής προς την Επιτροπή (άρθρο 126</w:t>
      </w:r>
      <w:r w:rsidR="00580B69">
        <w:rPr>
          <w:rFonts w:ascii="Tahoma" w:hAnsi="Tahoma" w:cs="Tahoma"/>
          <w:color w:val="auto"/>
          <w:sz w:val="20"/>
          <w:szCs w:val="20"/>
        </w:rPr>
        <w:t xml:space="preserve"> στοιχείο δ) ΚΚΔ. Επιπλέον, ε</w:t>
      </w:r>
      <w:r w:rsidR="00580B69" w:rsidRPr="005C48E2">
        <w:rPr>
          <w:rFonts w:ascii="Tahoma" w:hAnsi="Tahoma" w:cs="Tahoma"/>
          <w:color w:val="auto"/>
          <w:sz w:val="20"/>
          <w:szCs w:val="20"/>
        </w:rPr>
        <w:t>φαρμόζεται διαδικασία με την οποία διασφαλίζεται ότι τηρούνται σε ηλεκτρονική μορφή</w:t>
      </w:r>
      <w:r w:rsidR="00580B69">
        <w:rPr>
          <w:rFonts w:ascii="Tahoma" w:hAnsi="Tahoma" w:cs="Tahoma"/>
          <w:color w:val="auto"/>
          <w:sz w:val="20"/>
          <w:szCs w:val="20"/>
        </w:rPr>
        <w:t xml:space="preserve"> </w:t>
      </w:r>
      <w:r w:rsidR="00580B69" w:rsidRPr="005C48E2">
        <w:rPr>
          <w:rFonts w:ascii="Tahoma" w:hAnsi="Tahoma" w:cs="Tahoma"/>
          <w:color w:val="auto"/>
          <w:sz w:val="20"/>
          <w:szCs w:val="20"/>
        </w:rPr>
        <w:t>κατάλληλες λογιστικές εγγραφές των δαπανών που</w:t>
      </w:r>
      <w:r w:rsidR="00580B69">
        <w:rPr>
          <w:rFonts w:ascii="Tahoma" w:hAnsi="Tahoma" w:cs="Tahoma"/>
          <w:color w:val="auto"/>
          <w:sz w:val="20"/>
          <w:szCs w:val="20"/>
        </w:rPr>
        <w:t xml:space="preserve"> </w:t>
      </w:r>
      <w:r w:rsidR="00580B69" w:rsidRPr="005C48E2">
        <w:rPr>
          <w:rFonts w:ascii="Tahoma" w:hAnsi="Tahoma" w:cs="Tahoma"/>
          <w:color w:val="auto"/>
          <w:sz w:val="20"/>
          <w:szCs w:val="20"/>
        </w:rPr>
        <w:t>δηλώνονται στην Επιτροπή και της αντίστοιχης</w:t>
      </w:r>
      <w:r w:rsidR="00580B69">
        <w:rPr>
          <w:rFonts w:ascii="Tahoma" w:hAnsi="Tahoma" w:cs="Tahoma"/>
          <w:color w:val="auto"/>
          <w:sz w:val="20"/>
          <w:szCs w:val="20"/>
        </w:rPr>
        <w:t xml:space="preserve"> </w:t>
      </w:r>
      <w:r w:rsidR="00580B69" w:rsidRPr="005C48E2">
        <w:rPr>
          <w:rFonts w:ascii="Tahoma" w:hAnsi="Tahoma" w:cs="Tahoma"/>
          <w:color w:val="auto"/>
          <w:sz w:val="20"/>
          <w:szCs w:val="20"/>
        </w:rPr>
        <w:t xml:space="preserve">δημόσιας συνεισφοράς που καταβάλλεται </w:t>
      </w:r>
      <w:r w:rsidR="00580B69">
        <w:rPr>
          <w:rFonts w:ascii="Tahoma" w:hAnsi="Tahoma" w:cs="Tahoma"/>
          <w:color w:val="auto"/>
          <w:sz w:val="20"/>
          <w:szCs w:val="20"/>
        </w:rPr>
        <w:t xml:space="preserve">στους δικαιούχους. Τέλος, στην τελική, πλήρως ανεπτυγμένη μορφή του ΟΠΣ υπάρχει μέριμνα για πλήρη κάλυψη θεμάτων όπως: </w:t>
      </w:r>
    </w:p>
    <w:p w:rsidR="00580B69" w:rsidRPr="00580B69" w:rsidRDefault="00580B69" w:rsidP="00580B69">
      <w:pPr>
        <w:pStyle w:val="Default"/>
        <w:numPr>
          <w:ilvl w:val="0"/>
          <w:numId w:val="34"/>
        </w:numPr>
        <w:spacing w:line="280" w:lineRule="exact"/>
        <w:jc w:val="both"/>
        <w:rPr>
          <w:rFonts w:ascii="Tahoma" w:hAnsi="Tahoma" w:cs="Tahoma"/>
          <w:color w:val="auto"/>
          <w:sz w:val="20"/>
          <w:szCs w:val="20"/>
        </w:rPr>
      </w:pPr>
      <w:r w:rsidRPr="00580B69">
        <w:rPr>
          <w:rFonts w:ascii="Tahoma" w:hAnsi="Tahoma" w:cs="Tahoma"/>
          <w:color w:val="auto"/>
          <w:sz w:val="20"/>
          <w:szCs w:val="20"/>
        </w:rPr>
        <w:t>Τήρηση λογαριασμών για τα ποσά που α</w:t>
      </w:r>
      <w:r w:rsidR="00796BCA">
        <w:rPr>
          <w:rFonts w:ascii="Tahoma" w:hAnsi="Tahoma" w:cs="Tahoma"/>
          <w:color w:val="auto"/>
          <w:sz w:val="20"/>
          <w:szCs w:val="20"/>
        </w:rPr>
        <w:t>ποσύρονται</w:t>
      </w:r>
      <w:r w:rsidRPr="00580B69">
        <w:rPr>
          <w:rFonts w:ascii="Tahoma" w:hAnsi="Tahoma" w:cs="Tahoma"/>
          <w:color w:val="auto"/>
          <w:sz w:val="20"/>
          <w:szCs w:val="20"/>
        </w:rPr>
        <w:t xml:space="preserve"> μετά από ακύρωση του συνόλου ή μέρους της συνεισφοράς για μια Πράξη, όπως προβλέπεται στο άρθρο 126 στοιχείο η) του Καν. (ΕΕ) 1303/2013.</w:t>
      </w:r>
    </w:p>
    <w:p w:rsidR="0007464D" w:rsidRPr="00E97E67" w:rsidRDefault="00580B69" w:rsidP="008A590D">
      <w:pPr>
        <w:pStyle w:val="Default"/>
        <w:numPr>
          <w:ilvl w:val="0"/>
          <w:numId w:val="34"/>
        </w:numPr>
        <w:spacing w:line="280" w:lineRule="exact"/>
        <w:jc w:val="both"/>
        <w:rPr>
          <w:rFonts w:ascii="Tahoma" w:hAnsi="Tahoma" w:cs="Tahoma"/>
          <w:sz w:val="20"/>
          <w:szCs w:val="20"/>
        </w:rPr>
      </w:pPr>
      <w:r w:rsidRPr="00580B69">
        <w:rPr>
          <w:rFonts w:ascii="Tahoma" w:hAnsi="Tahoma" w:cs="Tahoma"/>
          <w:color w:val="auto"/>
          <w:sz w:val="20"/>
          <w:szCs w:val="20"/>
        </w:rPr>
        <w:t>Τήρηση εγγραφών για τα ποσά που συνδέονται με Πράξεις οι οποίες ανεστάλησαν λόγω δικαστικής διαδικασίας ή διοικητικής ένστασης.</w:t>
      </w:r>
      <w:r w:rsidR="00B21F35">
        <w:rPr>
          <w:rFonts w:ascii="Tahoma" w:hAnsi="Tahoma" w:cs="Tahoma"/>
          <w:color w:val="auto"/>
          <w:sz w:val="20"/>
          <w:szCs w:val="20"/>
        </w:rPr>
        <w:t xml:space="preserve"> Σημειώνεται ότι και στο ΕΣΠΑ 2007</w:t>
      </w:r>
      <w:r w:rsidR="0089655B">
        <w:rPr>
          <w:rFonts w:ascii="Tahoma" w:hAnsi="Tahoma" w:cs="Tahoma"/>
          <w:color w:val="auto"/>
          <w:sz w:val="20"/>
          <w:szCs w:val="20"/>
        </w:rPr>
        <w:t>-</w:t>
      </w:r>
      <w:r w:rsidR="00B21F35">
        <w:rPr>
          <w:rFonts w:ascii="Tahoma" w:hAnsi="Tahoma" w:cs="Tahoma"/>
          <w:color w:val="auto"/>
          <w:sz w:val="20"/>
          <w:szCs w:val="20"/>
        </w:rPr>
        <w:t xml:space="preserve">2013 υπήρχε ήδη η λειτουργικότητα της καταχώρησης Εξαιρέσεων, η οποία θα προσαρμοστεί κατάλληλα στις ανάγκες της νέας Προγραμματικής Περιόδου και με ιδιαίτερη έμφαση σε θέματα πρόληψης της απάτης, όπως προβλέπουν οι σχετικές κανονιστικές απαιτήσεις. </w:t>
      </w:r>
    </w:p>
    <w:p w:rsidR="003B0DE8" w:rsidRDefault="003B0DE8">
      <w:pPr>
        <w:rPr>
          <w:rFonts w:ascii="Tahoma" w:hAnsi="Tahoma" w:cs="Tahoma"/>
          <w:color w:val="000000"/>
          <w:sz w:val="20"/>
          <w:szCs w:val="20"/>
        </w:rPr>
      </w:pPr>
      <w:r>
        <w:rPr>
          <w:rFonts w:ascii="Tahoma" w:hAnsi="Tahoma" w:cs="Tahoma"/>
          <w:sz w:val="20"/>
          <w:szCs w:val="20"/>
        </w:rPr>
        <w:br w:type="page"/>
      </w:r>
    </w:p>
    <w:p w:rsidR="003B0DE8" w:rsidRPr="00421B88" w:rsidRDefault="003B0DE8" w:rsidP="003B0DE8">
      <w:pPr>
        <w:rPr>
          <w:rFonts w:ascii="Tahoma" w:hAnsi="Tahoma" w:cs="Tahoma"/>
          <w:b/>
          <w:bCs/>
          <w:sz w:val="20"/>
        </w:rPr>
      </w:pPr>
    </w:p>
    <w:tbl>
      <w:tblPr>
        <w:tblW w:w="0" w:type="auto"/>
        <w:tblBorders>
          <w:bottom w:val="single" w:sz="12" w:space="0" w:color="1F497D"/>
        </w:tblBorders>
        <w:tblLook w:val="00A0" w:firstRow="1" w:lastRow="0" w:firstColumn="1" w:lastColumn="0" w:noHBand="0" w:noVBand="0"/>
      </w:tblPr>
      <w:tblGrid>
        <w:gridCol w:w="9242"/>
      </w:tblGrid>
      <w:tr w:rsidR="003B0DE8" w:rsidRPr="0018289B" w:rsidTr="003B0DE8">
        <w:tc>
          <w:tcPr>
            <w:tcW w:w="9242" w:type="dxa"/>
            <w:tcBorders>
              <w:top w:val="nil"/>
              <w:left w:val="nil"/>
              <w:bottom w:val="single" w:sz="12" w:space="0" w:color="1F497D"/>
              <w:right w:val="nil"/>
            </w:tcBorders>
          </w:tcPr>
          <w:p w:rsidR="003B0DE8" w:rsidRPr="0018289B" w:rsidRDefault="003B0DE8" w:rsidP="003B0DE8">
            <w:pPr>
              <w:pStyle w:val="Default"/>
              <w:spacing w:before="120" w:after="120" w:line="280" w:lineRule="exact"/>
              <w:ind w:right="57"/>
              <w:rPr>
                <w:rFonts w:ascii="Tahoma" w:hAnsi="Tahoma" w:cs="Tahoma"/>
                <w:b/>
                <w:bCs/>
                <w:color w:val="1F497D"/>
                <w:sz w:val="22"/>
                <w:szCs w:val="22"/>
              </w:rPr>
            </w:pPr>
            <w:r w:rsidRPr="0018289B">
              <w:rPr>
                <w:rFonts w:ascii="Tahoma" w:hAnsi="Tahoma" w:cs="Tahoma"/>
                <w:b/>
                <w:bCs/>
                <w:color w:val="1F497D"/>
                <w:sz w:val="22"/>
                <w:szCs w:val="22"/>
              </w:rPr>
              <w:t xml:space="preserve">6.8 </w:t>
            </w:r>
            <w:r>
              <w:rPr>
                <w:rFonts w:ascii="Tahoma" w:hAnsi="Tahoma" w:cs="Tahoma"/>
                <w:b/>
                <w:bCs/>
                <w:color w:val="1F497D"/>
                <w:sz w:val="22"/>
                <w:szCs w:val="22"/>
              </w:rPr>
              <w:t xml:space="preserve">ΤΟ </w:t>
            </w:r>
            <w:r w:rsidRPr="0018289B">
              <w:rPr>
                <w:rFonts w:ascii="Tahoma" w:hAnsi="Tahoma" w:cs="Tahoma"/>
                <w:b/>
                <w:bCs/>
                <w:color w:val="1F497D"/>
                <w:sz w:val="22"/>
                <w:szCs w:val="22"/>
              </w:rPr>
              <w:t>ΠΛΗΡΟΦΟΡΙΑΚΟ ΣΥΣΤΗΜΑ ΚΡΑΤΙΚΩΝ ΕΝΙΣΧΥΣΕΩΝ (ΠΣΚΕ)</w:t>
            </w:r>
          </w:p>
        </w:tc>
      </w:tr>
    </w:tbl>
    <w:p w:rsidR="003B0DE8" w:rsidRPr="0018289B" w:rsidRDefault="003B0DE8" w:rsidP="003B0DE8">
      <w:pPr>
        <w:pStyle w:val="Default"/>
        <w:spacing w:before="240" w:after="120"/>
        <w:ind w:right="57"/>
        <w:rPr>
          <w:rFonts w:ascii="Tahoma" w:hAnsi="Tahoma" w:cs="Tahoma"/>
          <w:b/>
          <w:color w:val="1F497D"/>
          <w:sz w:val="22"/>
          <w:szCs w:val="22"/>
        </w:rPr>
      </w:pPr>
      <w:r w:rsidRPr="0018289B">
        <w:rPr>
          <w:rFonts w:ascii="Tahoma" w:hAnsi="Tahoma" w:cs="Tahoma"/>
          <w:b/>
          <w:color w:val="1F497D"/>
          <w:sz w:val="22"/>
          <w:szCs w:val="22"/>
        </w:rPr>
        <w:t>6.8.1 ΕΙΣΑΓΩΓΗ</w:t>
      </w:r>
    </w:p>
    <w:p w:rsidR="003B0DE8" w:rsidRPr="00421B88" w:rsidRDefault="003B0DE8" w:rsidP="003B0DE8">
      <w:pPr>
        <w:autoSpaceDE w:val="0"/>
        <w:autoSpaceDN w:val="0"/>
        <w:adjustRightInd w:val="0"/>
        <w:spacing w:before="120" w:line="280" w:lineRule="exact"/>
        <w:jc w:val="both"/>
        <w:rPr>
          <w:rFonts w:ascii="Tahoma" w:hAnsi="Tahoma" w:cs="Tahoma"/>
          <w:sz w:val="20"/>
          <w:szCs w:val="20"/>
        </w:rPr>
      </w:pPr>
      <w:r w:rsidRPr="00421B88">
        <w:rPr>
          <w:rFonts w:ascii="Tahoma" w:hAnsi="Tahoma" w:cs="Tahoma"/>
          <w:sz w:val="20"/>
          <w:szCs w:val="20"/>
        </w:rPr>
        <w:t xml:space="preserve">Με βάση τον Ν.4314/2014 στην Εθνική Αρχή Συντονισμού λειτουργεί το Πληροφοριακό Σύστημα Κρατικών Ενισχύσεων (εφεξής ΠΣΚΕ), το οποίο σε ηλεκτρονική συνεργασία με το ΟΠΣ ΕΣΠΑ υποστηρίζει την εφαρμογή των Διαδικασιών του Συστήματος Διαχείρισης και Ελέγχου (ΣΔΕ) Κρατικών Ενισχύσεων. </w:t>
      </w:r>
    </w:p>
    <w:p w:rsidR="003B0DE8" w:rsidRPr="00421B88" w:rsidRDefault="003B0DE8" w:rsidP="003B0DE8">
      <w:pPr>
        <w:pStyle w:val="Default"/>
        <w:spacing w:before="120" w:line="280" w:lineRule="exact"/>
        <w:jc w:val="both"/>
        <w:rPr>
          <w:rFonts w:ascii="Tahoma" w:hAnsi="Tahoma" w:cs="Tahoma"/>
          <w:color w:val="auto"/>
          <w:sz w:val="20"/>
          <w:szCs w:val="20"/>
        </w:rPr>
      </w:pPr>
      <w:r w:rsidRPr="00421B88">
        <w:rPr>
          <w:rFonts w:ascii="Tahoma" w:hAnsi="Tahoma" w:cs="Tahoma"/>
          <w:color w:val="auto"/>
          <w:sz w:val="20"/>
          <w:szCs w:val="20"/>
        </w:rPr>
        <w:t xml:space="preserve">Το ΠΣΚΕ έχει αξιοποιηθεί με επιτυχία κατά τις προηγούμενες προγραμματικές περιόδους από Δικαιούχους κρατικών ενισχύσεων, από τους Ενδιάμεσους Φορείς Διαχείρισης (Τραπεζικά Ιδρύματα, ΕΦΕΠΑΕ, ΕΟΜΜΕΧ, ΕΥΚΕΚΟ), από Εθνικούς Φορείς Διαχείρισης (ΕΥΣΕ, ΕΥΔ Ανταγωνιστικότητα, Γενική Γραμματεία Βιομηχανίας, Γενική Γραμματεία Τουρισμού) και από φορείς συντονισμού και ελέγχου. </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Στο ΠΣΚΕ καταχωρίζονται δεδομένα που αφορούν στις διαδικασίες και στα στοιχεία επιλογής, παρακολούθησης, ελέγχου, και υλοποίησης δράσεων κρατικών ενισχύσεων που συγχρηματοδοτούνται από τα ΕΔΕΤ.</w:t>
      </w:r>
      <w:r>
        <w:rPr>
          <w:rFonts w:ascii="Tahoma" w:hAnsi="Tahoma" w:cs="Tahoma"/>
          <w:sz w:val="20"/>
          <w:szCs w:val="20"/>
        </w:rPr>
        <w:t xml:space="preserve"> </w:t>
      </w:r>
      <w:r w:rsidRPr="00421B88">
        <w:rPr>
          <w:rFonts w:ascii="Tahoma" w:hAnsi="Tahoma" w:cs="Tahoma"/>
          <w:sz w:val="20"/>
          <w:szCs w:val="20"/>
        </w:rPr>
        <w:t>Ο σχεδιασμός του ΠΣΚΕ εξασφαλίζει:</w:t>
      </w:r>
    </w:p>
    <w:p w:rsidR="003B0DE8" w:rsidRPr="00421B88" w:rsidRDefault="003B0DE8" w:rsidP="003B0DE8">
      <w:pPr>
        <w:numPr>
          <w:ilvl w:val="0"/>
          <w:numId w:val="39"/>
        </w:numPr>
        <w:tabs>
          <w:tab w:val="clear" w:pos="720"/>
        </w:tabs>
        <w:autoSpaceDE w:val="0"/>
        <w:autoSpaceDN w:val="0"/>
        <w:adjustRightInd w:val="0"/>
        <w:spacing w:line="280" w:lineRule="exact"/>
        <w:ind w:left="426" w:hanging="426"/>
        <w:jc w:val="both"/>
        <w:rPr>
          <w:rFonts w:ascii="Tahoma" w:hAnsi="Tahoma" w:cs="Tahoma"/>
          <w:sz w:val="20"/>
          <w:szCs w:val="20"/>
        </w:rPr>
      </w:pPr>
      <w:r w:rsidRPr="00421B88">
        <w:rPr>
          <w:rFonts w:ascii="Tahoma" w:hAnsi="Tahoma" w:cs="Tahoma"/>
          <w:sz w:val="20"/>
          <w:szCs w:val="20"/>
        </w:rPr>
        <w:t>Την διαχείριση της πληροφορίας των προκηρύξεων κάθε δράσης, από τις υποβολές των δυνητικά δικαιούχων, μέχρι και την τήρηση των μακροχρονίων υποχρεώσεων, σε επίπεδο παραστατικού πληρωμής.</w:t>
      </w:r>
    </w:p>
    <w:p w:rsidR="003B0DE8" w:rsidRPr="00421B88" w:rsidRDefault="003B0DE8" w:rsidP="003B0DE8">
      <w:pPr>
        <w:numPr>
          <w:ilvl w:val="0"/>
          <w:numId w:val="39"/>
        </w:numPr>
        <w:tabs>
          <w:tab w:val="clear" w:pos="720"/>
        </w:tabs>
        <w:autoSpaceDE w:val="0"/>
        <w:autoSpaceDN w:val="0"/>
        <w:adjustRightInd w:val="0"/>
        <w:spacing w:line="280" w:lineRule="exact"/>
        <w:ind w:left="426" w:hanging="426"/>
        <w:jc w:val="both"/>
        <w:rPr>
          <w:rFonts w:ascii="Tahoma" w:hAnsi="Tahoma" w:cs="Tahoma"/>
          <w:sz w:val="20"/>
          <w:szCs w:val="20"/>
        </w:rPr>
      </w:pPr>
      <w:r w:rsidRPr="00421B88">
        <w:rPr>
          <w:rFonts w:ascii="Tahoma" w:hAnsi="Tahoma" w:cs="Tahoma"/>
          <w:sz w:val="20"/>
          <w:szCs w:val="20"/>
        </w:rPr>
        <w:t>Την κάλυψη, σε επίπεδο φορέων διαχείρισης, όλων των διαδικασιών υλοποίησης και διαχείρισης των δράσεων κρατικών ενισχύσεων.</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Την κάλυψη, σε επίπεδο δικαιούχων, όλων των διαδικασιών διαχείρισης, από την υποβολή έως την υλοποίηση, που περιλαμβάνουν επιχειρησιακό πλάνο, οικονομικό και φυσικό αντικείμενο, χρονοδιάγραμμα και διενέργεια ηλεκτρονικών υποβολών για όλες αυτές τις φάσεις.</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Την αποτύπωση όλης της διαδρομής ελέγχου των επενδυτικών σχεδίων με καταγραφή του ιστορικού ενεργειών (</w:t>
      </w:r>
      <w:r w:rsidRPr="00421B88">
        <w:rPr>
          <w:rFonts w:ascii="Tahoma" w:hAnsi="Tahoma" w:cs="Tahoma"/>
          <w:sz w:val="20"/>
          <w:szCs w:val="20"/>
          <w:lang w:val="en-US"/>
        </w:rPr>
        <w:t>traceability</w:t>
      </w:r>
      <w:r w:rsidRPr="00421B88">
        <w:rPr>
          <w:rFonts w:ascii="Tahoma" w:hAnsi="Tahoma" w:cs="Tahoma"/>
          <w:sz w:val="20"/>
          <w:szCs w:val="20"/>
        </w:rPr>
        <w:t>).</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Τη διασύνδεση με άλλα δημόσια πληροφοριακά συστήματα για ηλεκτρονική ανταλλαγή δεδομένων.</w:t>
      </w:r>
    </w:p>
    <w:p w:rsidR="003B0DE8" w:rsidRPr="00421B88" w:rsidRDefault="003B0DE8" w:rsidP="003B0DE8">
      <w:pPr>
        <w:autoSpaceDE w:val="0"/>
        <w:autoSpaceDN w:val="0"/>
        <w:adjustRightInd w:val="0"/>
        <w:spacing w:line="280" w:lineRule="exact"/>
        <w:ind w:left="426" w:hanging="426"/>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Το ΠΣΚΕ έχει υποδεχθεί, από τον Μάρτιο του 2006 έως σήμερα, την υποβολή 155.000 επενδυτικών σχεδίων στα πλαίσια 28 διαφορετικών δράσεων. Έχουν υλοποιηθεί 420 επιμέρους υποσυστήματα (π.χ. αξιολόγηση, έλεγχος δράσης) μέσω των οποίων έχει επιτευχθεί η διαχείριση 1.110.000 φάσεων αυτών των επενδυτικών σχεδίων. Οι δράσεις αυτές έχουν οδηγήσει στην πλήρη καταγραφή της πορείας διαχείρισης επενδυτικών σχεδίων που έχουν οδηγήσει στην εκταμίευση σχεδόν 2 δις ευρώ δημόσιας συμμετοχής για τη χρηματοδότησή τους. Υπάρχουν 140.000 ενεργοί χρήστες εκ των οποίων 8.000 επιχειρησιακοί.</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Σύμφωνα με τον άρθρο 57 του Ν. 4314/2014 «Η χρήση του ΠΣΚΕ είναι υποχρεωτική για το σύνολο των φορέων που υλοποιούν μέτρα ενίσχυσης και στήριξης της επιχειρηματικότητας που συγχρηματοδοτούνται από τα ΕΔΕΤ.» </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i/>
          <w:sz w:val="20"/>
          <w:szCs w:val="20"/>
        </w:rPr>
      </w:pPr>
      <w:r w:rsidRPr="00421B88">
        <w:rPr>
          <w:rFonts w:ascii="Tahoma" w:hAnsi="Tahoma" w:cs="Tahoma"/>
          <w:sz w:val="20"/>
          <w:szCs w:val="20"/>
        </w:rPr>
        <w:t>Δεδομένης της ένταξης νέων φορέων στο ΠΣΚΕ (</w:t>
      </w:r>
      <w:r w:rsidR="005F1DAB">
        <w:rPr>
          <w:rFonts w:ascii="Tahoma" w:hAnsi="Tahoma" w:cs="Tahoma"/>
          <w:sz w:val="20"/>
          <w:szCs w:val="20"/>
        </w:rPr>
        <w:t xml:space="preserve">Αλιεία, </w:t>
      </w:r>
      <w:r w:rsidRPr="00421B88">
        <w:rPr>
          <w:rFonts w:ascii="Tahoma" w:hAnsi="Tahoma" w:cs="Tahoma"/>
          <w:sz w:val="20"/>
          <w:szCs w:val="20"/>
        </w:rPr>
        <w:t xml:space="preserve">Αγροτική Ανάπτυξη, Έρευνα και Τεχνολογία κλπ) το ΠΣΚΕ </w:t>
      </w:r>
      <w:proofErr w:type="spellStart"/>
      <w:r w:rsidRPr="00421B88">
        <w:rPr>
          <w:rFonts w:ascii="Tahoma" w:hAnsi="Tahoma" w:cs="Tahoma"/>
          <w:sz w:val="20"/>
          <w:szCs w:val="20"/>
        </w:rPr>
        <w:t>προτυποποιείται</w:t>
      </w:r>
      <w:proofErr w:type="spellEnd"/>
      <w:r w:rsidRPr="00421B88">
        <w:rPr>
          <w:rFonts w:ascii="Tahoma" w:hAnsi="Tahoma" w:cs="Tahoma"/>
          <w:sz w:val="20"/>
          <w:szCs w:val="20"/>
        </w:rPr>
        <w:t xml:space="preserve">, επανασχεδιάζεται, εμπλουτίζεται και επεκτείνεται με βάση τις απαιτήσεις των φορέων διαχείρισης δράσεων κρατικών ενισχύσεων. Παράλληλα, το ΠΣΚΕ </w:t>
      </w:r>
      <w:r w:rsidRPr="00421B88">
        <w:rPr>
          <w:rFonts w:ascii="Tahoma" w:hAnsi="Tahoma" w:cs="Tahoma"/>
          <w:sz w:val="20"/>
          <w:szCs w:val="20"/>
        </w:rPr>
        <w:lastRenderedPageBreak/>
        <w:t xml:space="preserve">προσαρμόζεται συνεχώς στις μεταβολές του κανονιστικού και θεσμικού πλαισίου των κρατικών ενισχύσεων αλλά και των ΕΔΕΤ. </w:t>
      </w:r>
    </w:p>
    <w:p w:rsidR="007C55AC" w:rsidRDefault="007C55AC" w:rsidP="003B0DE8">
      <w:pPr>
        <w:spacing w:before="120" w:line="280" w:lineRule="exact"/>
        <w:jc w:val="both"/>
        <w:rPr>
          <w:rFonts w:ascii="Tahoma" w:hAnsi="Tahoma" w:cs="Tahoma"/>
          <w:b/>
          <w:color w:val="1F497D"/>
          <w:szCs w:val="22"/>
        </w:rPr>
      </w:pPr>
    </w:p>
    <w:p w:rsidR="003B0DE8" w:rsidRDefault="003B0DE8" w:rsidP="003B0DE8">
      <w:pPr>
        <w:spacing w:before="120" w:line="280" w:lineRule="exact"/>
        <w:jc w:val="both"/>
        <w:rPr>
          <w:rFonts w:ascii="Tahoma" w:hAnsi="Tahoma" w:cs="Tahoma"/>
          <w:sz w:val="20"/>
          <w:szCs w:val="20"/>
        </w:rPr>
      </w:pPr>
      <w:r>
        <w:rPr>
          <w:rFonts w:ascii="Tahoma" w:hAnsi="Tahoma" w:cs="Tahoma"/>
          <w:b/>
          <w:color w:val="1F497D"/>
          <w:szCs w:val="22"/>
        </w:rPr>
        <w:t xml:space="preserve">6.8.2 </w:t>
      </w:r>
      <w:r w:rsidRPr="0018289B">
        <w:rPr>
          <w:rFonts w:ascii="Tahoma" w:hAnsi="Tahoma" w:cs="Tahoma"/>
          <w:b/>
          <w:color w:val="1F497D"/>
          <w:szCs w:val="22"/>
        </w:rPr>
        <w:t>ΠΕΡΙΓΡΑΦΗ ΤΟΥ ΠΣΚΕ</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Το ΠΣΚΕ έχει σχεδιαστεί ώστε να διαχειρίζεται τον πλήρη κύκλο ζωής (</w:t>
      </w:r>
      <w:r w:rsidRPr="00421B88">
        <w:rPr>
          <w:rFonts w:ascii="Tahoma" w:hAnsi="Tahoma" w:cs="Tahoma"/>
          <w:sz w:val="20"/>
          <w:szCs w:val="20"/>
          <w:lang w:val="en-US"/>
        </w:rPr>
        <w:t>lifecycle</w:t>
      </w:r>
      <w:r w:rsidRPr="00421B88">
        <w:rPr>
          <w:rFonts w:ascii="Tahoma" w:hAnsi="Tahoma" w:cs="Tahoma"/>
          <w:sz w:val="20"/>
          <w:szCs w:val="20"/>
        </w:rPr>
        <w:t xml:space="preserve"> </w:t>
      </w:r>
      <w:r w:rsidRPr="00421B88">
        <w:rPr>
          <w:rFonts w:ascii="Tahoma" w:hAnsi="Tahoma" w:cs="Tahoma"/>
          <w:sz w:val="20"/>
          <w:szCs w:val="20"/>
          <w:lang w:val="en-US"/>
        </w:rPr>
        <w:t>management</w:t>
      </w:r>
      <w:r w:rsidRPr="00421B88">
        <w:rPr>
          <w:rFonts w:ascii="Tahoma" w:hAnsi="Tahoma" w:cs="Tahoma"/>
          <w:sz w:val="20"/>
          <w:szCs w:val="20"/>
        </w:rPr>
        <w:t xml:space="preserve">) ενός επιχειρηματικού σχεδίου από την υποβολή μέχρι και την τήρηση μακροχρονίων υποχρεώσεων. </w:t>
      </w:r>
    </w:p>
    <w:p w:rsidR="003B0DE8" w:rsidRDefault="003B0DE8" w:rsidP="003B0DE8">
      <w:pPr>
        <w:pStyle w:val="Default"/>
        <w:tabs>
          <w:tab w:val="left" w:pos="567"/>
        </w:tabs>
        <w:spacing w:line="280" w:lineRule="exact"/>
        <w:jc w:val="both"/>
        <w:rPr>
          <w:rFonts w:ascii="Tahoma" w:hAnsi="Tahoma" w:cs="Tahoma"/>
          <w:color w:val="auto"/>
          <w:sz w:val="20"/>
          <w:szCs w:val="20"/>
        </w:rPr>
      </w:pPr>
    </w:p>
    <w:p w:rsidR="003B0DE8" w:rsidRPr="00421B88" w:rsidRDefault="003B0DE8" w:rsidP="003B0DE8">
      <w:pPr>
        <w:pStyle w:val="Default"/>
        <w:tabs>
          <w:tab w:val="left" w:pos="567"/>
        </w:tabs>
        <w:spacing w:line="280" w:lineRule="exact"/>
        <w:jc w:val="both"/>
        <w:rPr>
          <w:rFonts w:ascii="Tahoma" w:hAnsi="Tahoma" w:cs="Tahoma"/>
          <w:color w:val="auto"/>
          <w:sz w:val="20"/>
          <w:szCs w:val="20"/>
        </w:rPr>
      </w:pPr>
      <w:r w:rsidRPr="00421B88">
        <w:rPr>
          <w:rFonts w:ascii="Tahoma" w:hAnsi="Tahoma" w:cs="Tahoma"/>
          <w:color w:val="auto"/>
          <w:sz w:val="20"/>
          <w:szCs w:val="20"/>
        </w:rPr>
        <w:t>Το ΠΣΚΕ είναι δομημένο με τρόπο τέτοιο ώστε κάθε ενέργεια να προϋποθέτει την ολοκλήρωση της προηγούμενης και τα βήματα είναι διαδοχικά και αλληλένδετα. Η πληροφορία διακινείται εντός προκαθορισμένων ροών εργασιών (</w:t>
      </w:r>
      <w:r w:rsidRPr="00421B88">
        <w:rPr>
          <w:rFonts w:ascii="Tahoma" w:hAnsi="Tahoma" w:cs="Tahoma"/>
          <w:color w:val="auto"/>
          <w:sz w:val="20"/>
          <w:szCs w:val="20"/>
          <w:lang w:val="en-US"/>
        </w:rPr>
        <w:t>workflows</w:t>
      </w:r>
      <w:r w:rsidRPr="00421B88">
        <w:rPr>
          <w:rFonts w:ascii="Tahoma" w:hAnsi="Tahoma" w:cs="Tahoma"/>
          <w:color w:val="auto"/>
          <w:sz w:val="20"/>
          <w:szCs w:val="20"/>
        </w:rPr>
        <w:t xml:space="preserve">) όπου χρήστες με διαφορετικούς ρόλους και αρμοδιότητες, με βάση προκαθορισμένα επίπεδα ιεραρχίας, επενεργούν. Τα δεδομένα, τα έγγραφα και οι διαδικασίες αλληλοεξαρτώνται αποτελώντας </w:t>
      </w:r>
      <w:proofErr w:type="spellStart"/>
      <w:r w:rsidRPr="00421B88">
        <w:rPr>
          <w:rFonts w:ascii="Tahoma" w:hAnsi="Tahoma" w:cs="Tahoma"/>
          <w:color w:val="auto"/>
          <w:sz w:val="20"/>
          <w:szCs w:val="20"/>
        </w:rPr>
        <w:t>επικαιροποιημένες</w:t>
      </w:r>
      <w:proofErr w:type="spellEnd"/>
      <w:r w:rsidRPr="00421B88">
        <w:rPr>
          <w:rFonts w:ascii="Tahoma" w:hAnsi="Tahoma" w:cs="Tahoma"/>
          <w:color w:val="auto"/>
          <w:sz w:val="20"/>
          <w:szCs w:val="20"/>
        </w:rPr>
        <w:t xml:space="preserve"> εκδόσεις του κάθε σταδίου και αλληλοεξαρτώνται με συγκεκριμένες σχέσεις και χαρακτηριστικά γνωρίσματα, έτσι ώστε το σύστημα να αποτελεί μια ενιαία ολότητα, η οποία εξασφαλίζει τη συνέπεια και συνέχεια της συνολικής διαδικασίας. Η εξασφάλιση της σωστής διαδρομής επιτυγχάνεται μέσω της υποβολής υποχρεωτικών και προαπαιτούμενων βημάτων.</w:t>
      </w:r>
    </w:p>
    <w:p w:rsidR="003B0DE8" w:rsidRPr="00421B88" w:rsidRDefault="003B0DE8" w:rsidP="003B0DE8">
      <w:pPr>
        <w:spacing w:line="280" w:lineRule="exact"/>
        <w:jc w:val="both"/>
        <w:rPr>
          <w:rFonts w:ascii="Tahoma" w:hAnsi="Tahoma" w:cs="Tahoma"/>
          <w:sz w:val="20"/>
          <w:szCs w:val="20"/>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Το ΠΣΚΕ αποτελεί ένα ενιαίο διαδικτυακό (</w:t>
      </w:r>
      <w:r w:rsidRPr="00421B88">
        <w:rPr>
          <w:rFonts w:ascii="Tahoma" w:hAnsi="Tahoma" w:cs="Tahoma"/>
          <w:sz w:val="20"/>
          <w:szCs w:val="20"/>
          <w:lang w:val="en-US"/>
        </w:rPr>
        <w:t>internet</w:t>
      </w:r>
      <w:r w:rsidRPr="00421B88">
        <w:rPr>
          <w:rFonts w:ascii="Tahoma" w:hAnsi="Tahoma" w:cs="Tahoma"/>
          <w:sz w:val="20"/>
          <w:szCs w:val="20"/>
        </w:rPr>
        <w:t>) περιβάλλον εργασίας στο οποίο έχουν ταυτόχρονη πρόσβαση οι ωφελούμενοι (επιχειρήσεις, επαγγελματίες, πολίτες) και οι εμπλεκόμενες υπηρεσίες (Ενδιάμεσοι Φορείς Διαχείρισης, Αξιολογητές, Ελεγκτικοί φορείς, Αρχές Διαχείρισης, Πιστοποίησης και Ελέγχου των ΕΠ του ΕΣΠΑ 2014-2020 που χρηματοδοτούνται από το ΕΠΤΑ, το ΕΚΤ, το Ταμείο Συνοχής στο πλαίσιο του Στόχου «Επενδύσεις στην Ανάπτυξη και την Απασχόληση», την Αγροτική Ανάπτυξη, την Αλιεία και τα Ταμεία Χαρτοφυλακίου). Επιπρόσθετα προσφέρονται οι κάτωθι υπηρεσίες:</w:t>
      </w:r>
    </w:p>
    <w:p w:rsidR="003B0DE8" w:rsidRPr="00421B88" w:rsidRDefault="003B0DE8" w:rsidP="003B0DE8">
      <w:pPr>
        <w:numPr>
          <w:ilvl w:val="0"/>
          <w:numId w:val="4"/>
        </w:numPr>
        <w:tabs>
          <w:tab w:val="clear" w:pos="1080"/>
          <w:tab w:val="num" w:pos="426"/>
        </w:tabs>
        <w:spacing w:line="280" w:lineRule="exact"/>
        <w:ind w:left="426" w:hanging="426"/>
        <w:jc w:val="both"/>
        <w:rPr>
          <w:rFonts w:ascii="Tahoma" w:hAnsi="Tahoma" w:cs="Tahoma"/>
          <w:sz w:val="20"/>
          <w:szCs w:val="20"/>
        </w:rPr>
      </w:pPr>
      <w:r w:rsidRPr="00421B88">
        <w:rPr>
          <w:rFonts w:ascii="Tahoma" w:hAnsi="Tahoma" w:cs="Tahoma"/>
          <w:sz w:val="20"/>
          <w:szCs w:val="20"/>
        </w:rPr>
        <w:t>Εφαρμογή Επιχειρησιακή Ευφυΐας (</w:t>
      </w:r>
      <w:proofErr w:type="spellStart"/>
      <w:r w:rsidRPr="00421B88">
        <w:rPr>
          <w:rFonts w:ascii="Tahoma" w:hAnsi="Tahoma" w:cs="Tahoma"/>
          <w:sz w:val="20"/>
          <w:szCs w:val="20"/>
        </w:rPr>
        <w:t>Business</w:t>
      </w:r>
      <w:proofErr w:type="spellEnd"/>
      <w:r w:rsidRPr="00421B88">
        <w:rPr>
          <w:rFonts w:ascii="Tahoma" w:hAnsi="Tahoma" w:cs="Tahoma"/>
          <w:sz w:val="20"/>
          <w:szCs w:val="20"/>
        </w:rPr>
        <w:t xml:space="preserve"> </w:t>
      </w:r>
      <w:proofErr w:type="spellStart"/>
      <w:r w:rsidRPr="00421B88">
        <w:rPr>
          <w:rFonts w:ascii="Tahoma" w:hAnsi="Tahoma" w:cs="Tahoma"/>
          <w:sz w:val="20"/>
          <w:szCs w:val="20"/>
        </w:rPr>
        <w:t>Intelligence</w:t>
      </w:r>
      <w:proofErr w:type="spellEnd"/>
      <w:r w:rsidRPr="00421B88">
        <w:rPr>
          <w:rFonts w:ascii="Tahoma" w:hAnsi="Tahoma" w:cs="Tahoma"/>
          <w:sz w:val="20"/>
          <w:szCs w:val="20"/>
        </w:rPr>
        <w:t xml:space="preserve">) για την παραγωγή </w:t>
      </w:r>
      <w:proofErr w:type="spellStart"/>
      <w:r w:rsidRPr="00421B88">
        <w:rPr>
          <w:rFonts w:ascii="Tahoma" w:hAnsi="Tahoma" w:cs="Tahoma"/>
          <w:sz w:val="20"/>
          <w:szCs w:val="20"/>
        </w:rPr>
        <w:t>προτυποποιημέων</w:t>
      </w:r>
      <w:proofErr w:type="spellEnd"/>
      <w:r w:rsidRPr="00421B88">
        <w:rPr>
          <w:rFonts w:ascii="Tahoma" w:hAnsi="Tahoma" w:cs="Tahoma"/>
          <w:sz w:val="20"/>
          <w:szCs w:val="20"/>
        </w:rPr>
        <w:t xml:space="preserve"> και </w:t>
      </w:r>
      <w:r w:rsidRPr="00421B88">
        <w:rPr>
          <w:rFonts w:ascii="Tahoma" w:hAnsi="Tahoma" w:cs="Tahoma"/>
          <w:sz w:val="20"/>
          <w:szCs w:val="20"/>
          <w:lang w:val="en-US"/>
        </w:rPr>
        <w:t>ad</w:t>
      </w:r>
      <w:r w:rsidRPr="00421B88">
        <w:rPr>
          <w:rFonts w:ascii="Tahoma" w:hAnsi="Tahoma" w:cs="Tahoma"/>
          <w:sz w:val="20"/>
          <w:szCs w:val="20"/>
        </w:rPr>
        <w:t>-</w:t>
      </w:r>
      <w:r w:rsidRPr="00421B88">
        <w:rPr>
          <w:rFonts w:ascii="Tahoma" w:hAnsi="Tahoma" w:cs="Tahoma"/>
          <w:sz w:val="20"/>
          <w:szCs w:val="20"/>
          <w:lang w:val="en-US"/>
        </w:rPr>
        <w:t>hoc</w:t>
      </w:r>
      <w:r w:rsidRPr="00421B88">
        <w:rPr>
          <w:rFonts w:ascii="Tahoma" w:hAnsi="Tahoma" w:cs="Tahoma"/>
          <w:sz w:val="20"/>
          <w:szCs w:val="20"/>
        </w:rPr>
        <w:t xml:space="preserve"> δυναμικών αναφορών.</w:t>
      </w:r>
    </w:p>
    <w:p w:rsidR="003B0DE8" w:rsidRPr="00421B88" w:rsidRDefault="003B0DE8" w:rsidP="003B0DE8">
      <w:pPr>
        <w:numPr>
          <w:ilvl w:val="0"/>
          <w:numId w:val="4"/>
        </w:numPr>
        <w:tabs>
          <w:tab w:val="clear" w:pos="1080"/>
          <w:tab w:val="num" w:pos="426"/>
        </w:tabs>
        <w:spacing w:line="280" w:lineRule="exact"/>
        <w:ind w:left="426" w:hanging="426"/>
        <w:jc w:val="both"/>
        <w:rPr>
          <w:rFonts w:ascii="Tahoma" w:hAnsi="Tahoma" w:cs="Tahoma"/>
          <w:sz w:val="20"/>
          <w:szCs w:val="20"/>
        </w:rPr>
      </w:pPr>
      <w:r w:rsidRPr="00421B88">
        <w:rPr>
          <w:rFonts w:ascii="Tahoma" w:hAnsi="Tahoma" w:cs="Tahoma"/>
          <w:sz w:val="20"/>
          <w:szCs w:val="20"/>
        </w:rPr>
        <w:t xml:space="preserve">Εκπαιδευτικές Εφαρμογές, μέσω της  πλατφόρμας </w:t>
      </w:r>
      <w:proofErr w:type="spellStart"/>
      <w:r w:rsidRPr="00421B88">
        <w:rPr>
          <w:rFonts w:ascii="Tahoma" w:hAnsi="Tahoma" w:cs="Tahoma"/>
          <w:sz w:val="20"/>
          <w:szCs w:val="20"/>
        </w:rPr>
        <w:t>Τηλεκπαίδευσης</w:t>
      </w:r>
      <w:proofErr w:type="spellEnd"/>
      <w:r w:rsidRPr="00421B88">
        <w:rPr>
          <w:rFonts w:ascii="Tahoma" w:hAnsi="Tahoma" w:cs="Tahoma"/>
          <w:sz w:val="20"/>
          <w:szCs w:val="20"/>
        </w:rPr>
        <w:t xml:space="preserve"> της ΜΟΔ ΑΕ.</w:t>
      </w:r>
    </w:p>
    <w:p w:rsidR="003B0DE8" w:rsidRPr="00421B88" w:rsidRDefault="003B0DE8" w:rsidP="003B0DE8">
      <w:pPr>
        <w:numPr>
          <w:ilvl w:val="0"/>
          <w:numId w:val="4"/>
        </w:numPr>
        <w:tabs>
          <w:tab w:val="clear" w:pos="1080"/>
          <w:tab w:val="num" w:pos="426"/>
        </w:tabs>
        <w:spacing w:line="280" w:lineRule="exact"/>
        <w:ind w:left="426" w:hanging="426"/>
        <w:jc w:val="both"/>
        <w:rPr>
          <w:rFonts w:ascii="Tahoma" w:hAnsi="Tahoma" w:cs="Tahoma"/>
          <w:sz w:val="20"/>
          <w:szCs w:val="20"/>
        </w:rPr>
      </w:pPr>
      <w:r w:rsidRPr="00421B88">
        <w:rPr>
          <w:rFonts w:ascii="Tahoma" w:hAnsi="Tahoma" w:cs="Tahoma"/>
          <w:sz w:val="20"/>
          <w:szCs w:val="20"/>
        </w:rPr>
        <w:t>Πλατφόρμα συνεργασίας ΔΙ@ΥΛΟΣ.</w:t>
      </w:r>
    </w:p>
    <w:p w:rsidR="003B0DE8" w:rsidRPr="00421B88" w:rsidRDefault="003B0DE8" w:rsidP="003B0DE8">
      <w:pPr>
        <w:spacing w:line="280" w:lineRule="exact"/>
        <w:jc w:val="both"/>
        <w:rPr>
          <w:rFonts w:ascii="Tahoma" w:hAnsi="Tahoma" w:cs="Tahoma"/>
          <w:sz w:val="20"/>
          <w:szCs w:val="20"/>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Μέσω των εφαρμογών αυτών, επιτυγχάνονται λειτουργίες και έλεγχοι που αποσκοπούν στο:</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να ικανοποιήσουν τις απαιτήσεις διαχείρισης κάθε ενέργειας στην ροή εργασίας μιας δράσης κρατικής ενίσχυσης,</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 xml:space="preserve">να διασφαλίσουν τις σχέσεις που πρέπει να υπάρχουν μεταξύ των εν λόγω ενεργειών, </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 xml:space="preserve">να μπορούν οι χρήστες, ανά επίπεδο: </w:t>
      </w:r>
    </w:p>
    <w:p w:rsidR="003B0DE8" w:rsidRPr="00421B88" w:rsidRDefault="003B0DE8" w:rsidP="003B0DE8">
      <w:pPr>
        <w:pStyle w:val="ListParagraph1"/>
        <w:numPr>
          <w:ilvl w:val="1"/>
          <w:numId w:val="5"/>
        </w:numPr>
        <w:spacing w:after="0" w:line="280" w:lineRule="exact"/>
        <w:ind w:left="709" w:hanging="142"/>
        <w:jc w:val="both"/>
        <w:rPr>
          <w:rFonts w:ascii="Tahoma" w:hAnsi="Tahoma" w:cs="Tahoma"/>
          <w:sz w:val="20"/>
          <w:szCs w:val="20"/>
        </w:rPr>
      </w:pPr>
      <w:r w:rsidRPr="00421B88">
        <w:rPr>
          <w:rFonts w:ascii="Tahoma" w:hAnsi="Tahoma" w:cs="Tahoma"/>
          <w:sz w:val="20"/>
          <w:szCs w:val="20"/>
        </w:rPr>
        <w:t xml:space="preserve">να παρακολουθούν αν τηρούνται αποτελεσματικά οι προϋποθέσεις κάθε δράσης, </w:t>
      </w:r>
    </w:p>
    <w:p w:rsidR="003B0DE8" w:rsidRPr="00421B88" w:rsidRDefault="003B0DE8" w:rsidP="003B0DE8">
      <w:pPr>
        <w:pStyle w:val="ListParagraph1"/>
        <w:numPr>
          <w:ilvl w:val="1"/>
          <w:numId w:val="5"/>
        </w:numPr>
        <w:spacing w:after="0" w:line="280" w:lineRule="exact"/>
        <w:ind w:left="709" w:hanging="142"/>
        <w:jc w:val="both"/>
        <w:rPr>
          <w:rFonts w:ascii="Tahoma" w:hAnsi="Tahoma" w:cs="Tahoma"/>
          <w:sz w:val="20"/>
          <w:szCs w:val="20"/>
        </w:rPr>
      </w:pPr>
      <w:r w:rsidRPr="00421B88">
        <w:rPr>
          <w:rFonts w:ascii="Tahoma" w:hAnsi="Tahoma" w:cs="Tahoma"/>
          <w:sz w:val="20"/>
          <w:szCs w:val="20"/>
        </w:rPr>
        <w:t>να παρακολουθούν τους ρυθμούς υλοποίησης,</w:t>
      </w:r>
    </w:p>
    <w:p w:rsidR="003B0DE8" w:rsidRPr="00421B88" w:rsidRDefault="003B0DE8" w:rsidP="003B0DE8">
      <w:pPr>
        <w:pStyle w:val="ListParagraph1"/>
        <w:numPr>
          <w:ilvl w:val="1"/>
          <w:numId w:val="5"/>
        </w:numPr>
        <w:spacing w:after="0" w:line="280" w:lineRule="exact"/>
        <w:ind w:left="709" w:hanging="142"/>
        <w:jc w:val="both"/>
        <w:rPr>
          <w:rFonts w:ascii="Tahoma" w:hAnsi="Tahoma" w:cs="Tahoma"/>
          <w:sz w:val="20"/>
          <w:szCs w:val="20"/>
        </w:rPr>
      </w:pPr>
      <w:r w:rsidRPr="00421B88">
        <w:rPr>
          <w:rFonts w:ascii="Tahoma" w:hAnsi="Tahoma" w:cs="Tahoma"/>
          <w:sz w:val="20"/>
          <w:szCs w:val="20"/>
        </w:rPr>
        <w:t>να αξιολογούν τα αποτελέσματα και τις επιπτώσεις των διαφόρων ενεργειών που υλοποιούνται,</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 xml:space="preserve">να επιτρέπουν την άντληση δεδομένων με πολλαπλά κριτήρια αναζήτησης, ανάλογα με τη χρήση, </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 xml:space="preserve">να επιτρέπουν ποικίλες δυνατότητες ανάλυσης και απεικόνισης των δεδομένων, με πίνακες, γραφήματα, στατιστικά εργαλεία και γεωγραφικά συστήματα πληροφοριών, ανάλογα με τις απαιτήσεις ενημέρωσης, διαχείρισης και δημοσιότητας. </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Χρήστες του ΠΣΚΕ είναι: </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Οι Δικαιούχοι Πράξεων (Επιχειρήσεις, Επαγγελματίες, Πολίτες) και οι σύμβουλοι,</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Αξιολογητές</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lastRenderedPageBreak/>
        <w:t>Ελεγκτές</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Οι Αρχές/φορείς Διαχείρισης (Διαχειριστικές Αρχές, Ενδιάμεσοι Φορείς, Φορείς χορήγησης κρατικών ενισχύσεων)</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Η Αρχή Πιστοποίησης</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Η Επιτροπ</w:t>
      </w:r>
      <w:r>
        <w:rPr>
          <w:rFonts w:ascii="Tahoma" w:hAnsi="Tahoma" w:cs="Tahoma"/>
          <w:sz w:val="20"/>
          <w:szCs w:val="20"/>
        </w:rPr>
        <w:t>ή Δημοσιονομικού Ελέγχου (ΕΔΕΛ)</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 xml:space="preserve">Οριζόντιες </w:t>
      </w:r>
      <w:r>
        <w:rPr>
          <w:rFonts w:ascii="Tahoma" w:hAnsi="Tahoma" w:cs="Tahoma"/>
          <w:sz w:val="20"/>
          <w:szCs w:val="20"/>
        </w:rPr>
        <w:t>Υ</w:t>
      </w:r>
      <w:r w:rsidRPr="00421B88">
        <w:rPr>
          <w:rFonts w:ascii="Tahoma" w:hAnsi="Tahoma" w:cs="Tahoma"/>
          <w:sz w:val="20"/>
          <w:szCs w:val="20"/>
        </w:rPr>
        <w:t>πηρεσίες του ΕΣΠΑ</w:t>
      </w:r>
    </w:p>
    <w:p w:rsidR="003B0DE8" w:rsidRPr="00421B88" w:rsidRDefault="003B0DE8" w:rsidP="003B0DE8">
      <w:pPr>
        <w:pStyle w:val="ListParagraph1"/>
        <w:numPr>
          <w:ilvl w:val="0"/>
          <w:numId w:val="2"/>
        </w:numPr>
        <w:spacing w:after="0" w:line="280" w:lineRule="exact"/>
        <w:ind w:left="426" w:hanging="426"/>
        <w:jc w:val="both"/>
        <w:rPr>
          <w:rFonts w:ascii="Tahoma" w:hAnsi="Tahoma" w:cs="Tahoma"/>
          <w:sz w:val="20"/>
          <w:szCs w:val="20"/>
        </w:rPr>
      </w:pPr>
      <w:r w:rsidRPr="00421B88">
        <w:rPr>
          <w:rFonts w:ascii="Tahoma" w:hAnsi="Tahoma" w:cs="Tahoma"/>
          <w:sz w:val="20"/>
          <w:szCs w:val="20"/>
        </w:rPr>
        <w:t>Υπηρεσίες της Ευρωπαϊκής Ένωσης.</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pStyle w:val="10"/>
        <w:spacing w:before="0" w:beforeAutospacing="0" w:after="0" w:afterAutospacing="0" w:line="280" w:lineRule="exact"/>
        <w:jc w:val="both"/>
        <w:rPr>
          <w:rFonts w:ascii="Tahoma" w:hAnsi="Tahoma" w:cs="Tahoma"/>
          <w:sz w:val="20"/>
          <w:szCs w:val="20"/>
        </w:rPr>
      </w:pPr>
      <w:r w:rsidRPr="00421B88">
        <w:rPr>
          <w:rFonts w:ascii="Tahoma" w:hAnsi="Tahoma" w:cs="Tahoma"/>
          <w:sz w:val="20"/>
          <w:szCs w:val="20"/>
        </w:rPr>
        <w:t xml:space="preserve">Η πρόσβαση στο ΠΣΚΕ είναι δυνατή είτε απευθείας μέσω </w:t>
      </w:r>
      <w:proofErr w:type="spellStart"/>
      <w:r w:rsidRPr="00421B88">
        <w:rPr>
          <w:rFonts w:ascii="Tahoma" w:hAnsi="Tahoma" w:cs="Tahoma"/>
          <w:sz w:val="20"/>
          <w:szCs w:val="20"/>
        </w:rPr>
        <w:t>διαδραστικής</w:t>
      </w:r>
      <w:proofErr w:type="spellEnd"/>
      <w:r w:rsidRPr="00421B88">
        <w:rPr>
          <w:rFonts w:ascii="Tahoma" w:hAnsi="Tahoma" w:cs="Tahoma"/>
          <w:sz w:val="20"/>
          <w:szCs w:val="20"/>
        </w:rPr>
        <w:t xml:space="preserve"> </w:t>
      </w:r>
      <w:proofErr w:type="spellStart"/>
      <w:r w:rsidRPr="00421B88">
        <w:rPr>
          <w:rFonts w:ascii="Tahoma" w:hAnsi="Tahoma" w:cs="Tahoma"/>
          <w:sz w:val="20"/>
          <w:szCs w:val="20"/>
        </w:rPr>
        <w:t>διεπαφής</w:t>
      </w:r>
      <w:proofErr w:type="spellEnd"/>
      <w:r w:rsidRPr="00421B88">
        <w:rPr>
          <w:rFonts w:ascii="Tahoma" w:hAnsi="Tahoma" w:cs="Tahoma"/>
          <w:sz w:val="20"/>
          <w:szCs w:val="20"/>
        </w:rPr>
        <w:t xml:space="preserve"> χρήστη (διαδικτυακή εφαρμογή) είτε μέσω τεχνικής </w:t>
      </w:r>
      <w:proofErr w:type="spellStart"/>
      <w:r w:rsidRPr="00421B88">
        <w:rPr>
          <w:rFonts w:ascii="Tahoma" w:hAnsi="Tahoma" w:cs="Tahoma"/>
          <w:sz w:val="20"/>
          <w:szCs w:val="20"/>
        </w:rPr>
        <w:t>διεπαφής</w:t>
      </w:r>
      <w:proofErr w:type="spellEnd"/>
      <w:r w:rsidRPr="00421B88">
        <w:rPr>
          <w:rFonts w:ascii="Tahoma" w:hAnsi="Tahoma" w:cs="Tahoma"/>
          <w:sz w:val="20"/>
          <w:szCs w:val="20"/>
        </w:rPr>
        <w:t xml:space="preserve"> που επιτρέπει τη διαβίβαση δεδομένων. </w:t>
      </w:r>
    </w:p>
    <w:p w:rsidR="003B0DE8" w:rsidRPr="00421B88" w:rsidRDefault="003B0DE8" w:rsidP="003B0DE8">
      <w:pPr>
        <w:pStyle w:val="10"/>
        <w:spacing w:before="0" w:beforeAutospacing="0" w:after="0" w:afterAutospacing="0" w:line="280" w:lineRule="exact"/>
        <w:jc w:val="both"/>
        <w:rPr>
          <w:rFonts w:ascii="Tahoma" w:hAnsi="Tahoma" w:cs="Tahoma"/>
          <w:sz w:val="20"/>
          <w:szCs w:val="20"/>
        </w:rPr>
      </w:pPr>
    </w:p>
    <w:p w:rsidR="003B0DE8" w:rsidRPr="00421B88" w:rsidRDefault="003B0DE8" w:rsidP="003B0DE8">
      <w:pPr>
        <w:pStyle w:val="10"/>
        <w:spacing w:before="0" w:beforeAutospacing="0" w:after="0" w:afterAutospacing="0" w:line="280" w:lineRule="exact"/>
        <w:jc w:val="both"/>
        <w:rPr>
          <w:rFonts w:ascii="Tahoma" w:hAnsi="Tahoma" w:cs="Tahoma"/>
          <w:sz w:val="20"/>
          <w:szCs w:val="20"/>
        </w:rPr>
      </w:pPr>
      <w:r w:rsidRPr="00421B88">
        <w:rPr>
          <w:rFonts w:ascii="Tahoma" w:hAnsi="Tahoma" w:cs="Tahoma"/>
          <w:sz w:val="20"/>
          <w:szCs w:val="20"/>
        </w:rPr>
        <w:t>Οι συγκεκριμένοι ρόλοι χρηστών καθορίζονται σύμφωνα με τα προβλεπόμενα στο εγκεκριμένο ΣΔΕ Κρατικών Ενισχύσεων, στις προκηρύξεις των δράσεων κρατικών ενισχύσεων, στους κανονισμούς κρατικών ενισχύσεων και ακολουθούν τις λειτουργίες και αρμοδιότητες που έχει ο φορέας στον οποίον ανήκουν. Έτσι, για παράδειγμα οι χρήστες των Δικαιούχων έχουν δικαιώματα υποβολής επενδυτικού σχεδίου, αιτημάτων επαλήθευσης, τροποποίησης, ένστασης κλπ ενώ άλλοι χρήστες (π.χ. ΕΦΔ) έχουν πρόσβαση σε φόρμες αξιολόγησης, πληρωμών, μακροχρονίων, συμβάσεων, εν</w:t>
      </w:r>
      <w:r w:rsidRPr="00421B88">
        <w:rPr>
          <w:rFonts w:ascii="Tahoma" w:hAnsi="Tahoma" w:cs="Tahoma"/>
          <w:bCs/>
          <w:sz w:val="16"/>
          <w:szCs w:val="16"/>
        </w:rPr>
        <w:t>στ</w:t>
      </w:r>
      <w:r w:rsidRPr="00421B88">
        <w:rPr>
          <w:rFonts w:ascii="Tahoma" w:hAnsi="Tahoma" w:cs="Tahoma"/>
          <w:sz w:val="20"/>
          <w:szCs w:val="20"/>
        </w:rPr>
        <w:t>άσεων κλπ. Επιπλέον, συγκεκριμένοι ρόλοι έχουν μόνο δικαιώματα ανάγνωσης ή πρόσβαση σε επιτελικές αναφορές, σύμφωνα με τις εκάστοτε απαιτήσεις.</w:t>
      </w:r>
    </w:p>
    <w:p w:rsidR="003B0DE8" w:rsidRPr="00421B88" w:rsidRDefault="003B0DE8" w:rsidP="003B0DE8">
      <w:pPr>
        <w:pStyle w:val="10"/>
        <w:spacing w:before="0" w:beforeAutospacing="0" w:after="0" w:afterAutospacing="0" w:line="280" w:lineRule="exact"/>
        <w:jc w:val="both"/>
        <w:rPr>
          <w:rFonts w:ascii="Tahoma" w:hAnsi="Tahoma" w:cs="Tahoma"/>
          <w:sz w:val="20"/>
          <w:szCs w:val="20"/>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 xml:space="preserve">Οι χρήστες που έχουν δικαιώματα καταχώρησης, προσθέτουν στο ΠΣΚΕ τα δεδομένα και τα έγγραφα για τα οποία έχουν αρμοδιότητα, καθώς και κάθε τυχόν </w:t>
      </w:r>
      <w:proofErr w:type="spellStart"/>
      <w:r w:rsidRPr="00421B88">
        <w:rPr>
          <w:rFonts w:ascii="Tahoma" w:hAnsi="Tahoma" w:cs="Tahoma"/>
          <w:sz w:val="20"/>
          <w:szCs w:val="20"/>
        </w:rPr>
        <w:t>επικαιροποίηση</w:t>
      </w:r>
      <w:proofErr w:type="spellEnd"/>
      <w:r w:rsidRPr="00421B88">
        <w:rPr>
          <w:rFonts w:ascii="Tahoma" w:hAnsi="Tahoma" w:cs="Tahoma"/>
          <w:sz w:val="20"/>
          <w:szCs w:val="20"/>
        </w:rPr>
        <w:t xml:space="preserve"> τους, ενώ παρέχεται και δυνατότητα επισύναψης εγγράφων ανάλογα με τις απαιτήσεις κάθε δράσης ενίσχυσης. Οι χρήστες έχουν την ευθύνη έγκαιρης καταχώρησης και την ευθύνη για την ακρίβεια, την ποιότητα, την νομιμότητα και την πληρότητα των στοιχείων αυτών. Το ΠΣΚΕ υποστηρίζει την καταχώρηση πραγματοποιώντας μια σειρά λογικών ελέγχων με βάση τον Οδηγό της κάθε Προκήρυξης πριν από την οριστική υποβολή κάθε ενέργειας προσφέροντας εργαλεία και αναφορές στους χρήστες προκειμένου να υλοποιήσουν ορθά την εργασία τους.</w:t>
      </w:r>
    </w:p>
    <w:p w:rsidR="003B0DE8" w:rsidRPr="00421B88" w:rsidRDefault="003B0DE8" w:rsidP="003B0DE8">
      <w:pPr>
        <w:spacing w:line="280" w:lineRule="exact"/>
        <w:jc w:val="both"/>
        <w:rPr>
          <w:rFonts w:ascii="Tahoma" w:hAnsi="Tahoma" w:cs="Tahoma"/>
          <w:sz w:val="20"/>
          <w:szCs w:val="20"/>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 xml:space="preserve">Σε κάθε περίπτωση, εφαρμόζεται κατάλληλο σχήμα ασφαλείας όπως αναφέρεται αναλυτικά στην σχετική ενότητα ακολούθως. </w:t>
      </w:r>
    </w:p>
    <w:p w:rsidR="003B0DE8" w:rsidRPr="00421B88" w:rsidRDefault="003B0DE8" w:rsidP="003B0DE8">
      <w:pPr>
        <w:spacing w:line="280" w:lineRule="exact"/>
        <w:jc w:val="both"/>
        <w:rPr>
          <w:rFonts w:ascii="Tahoma" w:hAnsi="Tahoma" w:cs="Tahoma"/>
          <w:sz w:val="20"/>
          <w:szCs w:val="20"/>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 xml:space="preserve">Το </w:t>
      </w:r>
      <w:proofErr w:type="spellStart"/>
      <w:r w:rsidRPr="00421B88">
        <w:rPr>
          <w:rFonts w:ascii="Tahoma" w:hAnsi="Tahoma" w:cs="Tahoma"/>
          <w:sz w:val="20"/>
          <w:szCs w:val="20"/>
        </w:rPr>
        <w:t>υλισμικό</w:t>
      </w:r>
      <w:proofErr w:type="spellEnd"/>
      <w:r w:rsidRPr="00421B88">
        <w:rPr>
          <w:rFonts w:ascii="Tahoma" w:hAnsi="Tahoma" w:cs="Tahoma"/>
          <w:sz w:val="20"/>
          <w:szCs w:val="20"/>
        </w:rPr>
        <w:t xml:space="preserve"> και λογισμικό του ΠΣΚΕ βρίσκεται εγκατεστημένο στο υπολογιστικό κέντρο, στην Κεντρική Υπηρεσία της ΜΟΔ ΑΕ (</w:t>
      </w:r>
      <w:proofErr w:type="spellStart"/>
      <w:r w:rsidRPr="00421B88">
        <w:rPr>
          <w:rFonts w:ascii="Tahoma" w:hAnsi="Tahoma" w:cs="Tahoma"/>
          <w:sz w:val="20"/>
          <w:szCs w:val="20"/>
        </w:rPr>
        <w:t>Λ.Ριανκούρ</w:t>
      </w:r>
      <w:proofErr w:type="spellEnd"/>
      <w:r w:rsidRPr="00421B88">
        <w:rPr>
          <w:rFonts w:ascii="Tahoma" w:hAnsi="Tahoma" w:cs="Tahoma"/>
          <w:sz w:val="20"/>
          <w:szCs w:val="20"/>
        </w:rPr>
        <w:t xml:space="preserve"> 78Α) όπου λειτουργεί και σχετικό τεχνικό </w:t>
      </w:r>
      <w:r w:rsidRPr="00421B88">
        <w:rPr>
          <w:rFonts w:ascii="Tahoma" w:hAnsi="Tahoma" w:cs="Tahoma"/>
          <w:sz w:val="20"/>
          <w:szCs w:val="20"/>
          <w:lang w:val="en-US"/>
        </w:rPr>
        <w:t>Helpdesk</w:t>
      </w:r>
      <w:r w:rsidRPr="00421B88">
        <w:rPr>
          <w:rFonts w:ascii="Tahoma" w:hAnsi="Tahoma" w:cs="Tahoma"/>
          <w:sz w:val="20"/>
          <w:szCs w:val="20"/>
        </w:rPr>
        <w:t xml:space="preserve"> για την άμεση υποστήριξη των χρηστών.</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Την εποπτεία της παραγωγικής λειτουργίας του ΠΣΚΕ, τη φιλοξενία των εξυπηρετητών του, του δικτυακού εξοπλισμού, την τεχνική υποστήριξη του κεντρικού εξοπλισμού και του λογισμικού υποδομής, την παροχή υπηρεσιών για τη δικτυακή σύνδεση του ΠΣΚΕ την ανάπτυξη και συντήρηση του επιχειρησιακού λογισμικού, την υλοποίηση των σχετικών αναβαθμίσεων, αναλαμβάνει η Γενική Γραμματεία Δημοσίων Επενδύσεων – ΕΣΠΑ/</w:t>
      </w:r>
      <w:r w:rsidRPr="00421B88">
        <w:rPr>
          <w:rFonts w:ascii="Tahoma" w:hAnsi="Tahoma" w:cs="Tahoma"/>
          <w:sz w:val="20"/>
          <w:szCs w:val="20"/>
          <w:lang w:val="en-US"/>
        </w:rPr>
        <w:t>EYKE</w:t>
      </w:r>
      <w:r w:rsidRPr="00421B88">
        <w:rPr>
          <w:rFonts w:ascii="Tahoma" w:hAnsi="Tahoma" w:cs="Tahoma"/>
          <w:sz w:val="20"/>
          <w:szCs w:val="20"/>
        </w:rPr>
        <w:t xml:space="preserve"> σε στενή συνεργασία με την ΜΟΔ ΑΕ.</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Τη συγκέντρωση των απαιτήσεων των χρηστών του ΠΣΚΕ, την ανάλυση και το σχεδιασμό του Πληροφοριακού Συστήματος και των προσαρμογών του, την εκπαίδευση και υποστήριξη των χρηστών, τον έλεγχο και την αξιολόγηση της παραγωγικής λειτουργίας του, τη διενέργεια στατιστικών αναλύσεων και την αξιοποίηση των δεδομένων για τις ανάγκες των ΕΠ του ΕΣΠΑ, αναλαμβάνει η Γενική Γραμματεία Δημοσίων Επενδύσεων – ΕΣΠΑ/</w:t>
      </w:r>
      <w:r w:rsidRPr="00421B88">
        <w:rPr>
          <w:rFonts w:ascii="Tahoma" w:hAnsi="Tahoma" w:cs="Tahoma"/>
          <w:sz w:val="20"/>
          <w:szCs w:val="20"/>
          <w:lang w:val="en-US"/>
        </w:rPr>
        <w:t>EYKE</w:t>
      </w:r>
      <w:r w:rsidRPr="00421B88">
        <w:rPr>
          <w:rFonts w:ascii="Tahoma" w:hAnsi="Tahoma" w:cs="Tahoma"/>
          <w:sz w:val="20"/>
          <w:szCs w:val="20"/>
        </w:rPr>
        <w:t xml:space="preserve"> σε στενή συνεργασία με την  ΜΟΔ ΑΕ.  </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lastRenderedPageBreak/>
        <w:t>Όπως προσδιορίζεται και</w:t>
      </w:r>
      <w:r>
        <w:rPr>
          <w:rFonts w:ascii="Tahoma" w:hAnsi="Tahoma" w:cs="Tahoma"/>
          <w:sz w:val="20"/>
          <w:szCs w:val="20"/>
        </w:rPr>
        <w:t xml:space="preserve"> από το θεσμικό πλαίσιο (ΥΑ υπ. </w:t>
      </w:r>
      <w:proofErr w:type="spellStart"/>
      <w:r>
        <w:rPr>
          <w:rFonts w:ascii="Tahoma" w:hAnsi="Tahoma" w:cs="Tahoma"/>
          <w:sz w:val="20"/>
          <w:szCs w:val="20"/>
        </w:rPr>
        <w:t>αριθμ</w:t>
      </w:r>
      <w:proofErr w:type="spellEnd"/>
      <w:r>
        <w:rPr>
          <w:rFonts w:ascii="Tahoma" w:hAnsi="Tahoma" w:cs="Tahoma"/>
          <w:sz w:val="20"/>
          <w:szCs w:val="20"/>
        </w:rPr>
        <w:t>. 69132/EΥΘΥ625, ΦΕΚ 1451</w:t>
      </w:r>
      <w:r w:rsidRPr="00421B88">
        <w:rPr>
          <w:rFonts w:ascii="Tahoma" w:hAnsi="Tahoma" w:cs="Tahoma"/>
          <w:sz w:val="20"/>
          <w:szCs w:val="20"/>
        </w:rPr>
        <w:t xml:space="preserve">/ 10.07.2015), η Ειδική Υπηρεσία Κρατικών Ενισχύσεων (ΕΥΚΕ) ασκεί τις αρμοδιότητες των άρθρων 25 και 57 του Ν. 4314/2014 (ΦΕΚ Α΄/265/23.12.2014). Στην ίδια Υπουργική Απόφαση γίνεται αναλυτική περιγραφή των αρμοδιοτήτων κάθε Μονάδας της ΕΥΚΕ. </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Το ΠΣΚΕ είναι διαθέσιμο και λειτουργεί κατά τη διάρκεια αλλά και εκτός του επίσημου ωραρίου λειτουργίας, εκτός εάν πραγματοποιούνται δραστηριότητες τεχνικής συντήρησης.</w:t>
      </w:r>
    </w:p>
    <w:p w:rsidR="003B0DE8" w:rsidRPr="00421B88" w:rsidRDefault="003B0DE8" w:rsidP="003B0DE8">
      <w:pPr>
        <w:spacing w:line="280" w:lineRule="exact"/>
        <w:jc w:val="both"/>
        <w:rPr>
          <w:rFonts w:ascii="Tahoma" w:hAnsi="Tahoma" w:cs="Tahoma"/>
          <w:sz w:val="20"/>
          <w:szCs w:val="20"/>
          <w:lang w:eastAsia="en-US"/>
        </w:rPr>
      </w:pPr>
    </w:p>
    <w:p w:rsidR="003B0DE8" w:rsidRDefault="003B0DE8" w:rsidP="003B0DE8">
      <w:pPr>
        <w:spacing w:before="120" w:line="280" w:lineRule="exact"/>
        <w:jc w:val="both"/>
        <w:rPr>
          <w:rFonts w:ascii="Tahoma" w:hAnsi="Tahoma" w:cs="Tahoma"/>
          <w:sz w:val="20"/>
          <w:szCs w:val="20"/>
        </w:rPr>
      </w:pPr>
      <w:r>
        <w:rPr>
          <w:rFonts w:ascii="Tahoma" w:hAnsi="Tahoma" w:cs="Tahoma"/>
          <w:b/>
          <w:color w:val="1F497D"/>
          <w:szCs w:val="22"/>
        </w:rPr>
        <w:t xml:space="preserve">6.8.3 ΤΕΧΝΙΚΗ </w:t>
      </w:r>
      <w:r w:rsidRPr="0018289B">
        <w:rPr>
          <w:rFonts w:ascii="Tahoma" w:hAnsi="Tahoma" w:cs="Tahoma"/>
          <w:b/>
          <w:color w:val="1F497D"/>
          <w:szCs w:val="22"/>
        </w:rPr>
        <w:t>ΠΕΡΙΓΡΑΦΗ ΤΟΥ ΠΣΚΕ</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lang w:eastAsia="en-US"/>
        </w:rPr>
        <w:t xml:space="preserve">Η υφιστάμενη </w:t>
      </w:r>
      <w:r w:rsidRPr="00421B88">
        <w:rPr>
          <w:rFonts w:ascii="Tahoma" w:hAnsi="Tahoma" w:cs="Tahoma"/>
          <w:sz w:val="20"/>
          <w:szCs w:val="20"/>
        </w:rPr>
        <w:t>τοπολογία του συστήματος απεικονίζεται στο ακόλουθο σχήμα.</w:t>
      </w:r>
    </w:p>
    <w:p w:rsidR="003B0DE8" w:rsidRPr="00421B88" w:rsidRDefault="003B0DE8" w:rsidP="003B0DE8">
      <w:pPr>
        <w:spacing w:line="280" w:lineRule="exact"/>
        <w:jc w:val="both"/>
        <w:rPr>
          <w:rFonts w:ascii="Tahoma" w:hAnsi="Tahoma" w:cs="Tahoma"/>
          <w:sz w:val="20"/>
          <w:szCs w:val="20"/>
        </w:rPr>
      </w:pPr>
    </w:p>
    <w:p w:rsidR="003B0DE8" w:rsidRPr="00624094" w:rsidRDefault="003B0DE8" w:rsidP="003B0DE8">
      <w:pPr>
        <w:jc w:val="center"/>
        <w:rPr>
          <w:rFonts w:ascii="Tahoma" w:hAnsi="Tahoma" w:cs="Tahoma"/>
          <w:highlight w:val="yellow"/>
        </w:rPr>
      </w:pPr>
      <w:r>
        <w:rPr>
          <w:rFonts w:ascii="Tahoma" w:hAnsi="Tahoma" w:cs="Tahoma"/>
          <w:noProof/>
        </w:rPr>
        <w:drawing>
          <wp:inline distT="0" distB="0" distL="0" distR="0">
            <wp:extent cx="6040120" cy="4365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0120" cy="4365625"/>
                    </a:xfrm>
                    <a:prstGeom prst="rect">
                      <a:avLst/>
                    </a:prstGeom>
                    <a:noFill/>
                    <a:ln>
                      <a:noFill/>
                    </a:ln>
                  </pic:spPr>
                </pic:pic>
              </a:graphicData>
            </a:graphic>
          </wp:inline>
        </w:drawing>
      </w:r>
    </w:p>
    <w:p w:rsidR="003B0DE8" w:rsidRPr="00421B88" w:rsidRDefault="003B0DE8" w:rsidP="003B0DE8">
      <w:pPr>
        <w:pStyle w:val="aa"/>
        <w:jc w:val="left"/>
        <w:rPr>
          <w:rFonts w:ascii="Tahoma" w:hAnsi="Tahoma" w:cs="Tahoma"/>
          <w:b w:val="0"/>
          <w:sz w:val="20"/>
          <w:szCs w:val="20"/>
          <w:lang w:eastAsia="en-US"/>
        </w:rPr>
      </w:pPr>
      <w:r w:rsidRPr="00394604">
        <w:rPr>
          <w:rFonts w:ascii="Tahoma" w:hAnsi="Tahoma" w:cs="Tahoma"/>
          <w:sz w:val="20"/>
          <w:szCs w:val="20"/>
        </w:rPr>
        <w:t xml:space="preserve">Σχήμα 6.8.3.1 </w:t>
      </w:r>
      <w:r w:rsidRPr="00394604">
        <w:rPr>
          <w:rFonts w:ascii="Tahoma" w:hAnsi="Tahoma" w:cs="Tahoma"/>
          <w:b w:val="0"/>
          <w:sz w:val="20"/>
          <w:szCs w:val="20"/>
        </w:rPr>
        <w:t>Τοπολογία υφιστάμενου πληροφοριακού συστήματος</w:t>
      </w:r>
      <w:r w:rsidRPr="00421B88">
        <w:rPr>
          <w:rFonts w:ascii="Tahoma" w:hAnsi="Tahoma" w:cs="Tahoma"/>
          <w:b w:val="0"/>
          <w:sz w:val="20"/>
          <w:szCs w:val="20"/>
        </w:rPr>
        <w:t xml:space="preserve"> </w:t>
      </w:r>
    </w:p>
    <w:p w:rsidR="003B0DE8" w:rsidRPr="00421B88" w:rsidRDefault="003B0DE8" w:rsidP="003B0DE8">
      <w:pPr>
        <w:rPr>
          <w:rFonts w:ascii="Tahoma" w:hAnsi="Tahoma" w:cs="Tahoma"/>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Το λογισμικό υποδομής που έχει εγκατασταθεί για την υποστήριξη και ανάπτυξη του ΠΣΚΕ περιλαμβάνει:</w:t>
      </w:r>
    </w:p>
    <w:p w:rsidR="003B0DE8" w:rsidRPr="00421B88" w:rsidRDefault="003B0DE8" w:rsidP="003B0DE8">
      <w:pPr>
        <w:widowControl w:val="0"/>
        <w:numPr>
          <w:ilvl w:val="0"/>
          <w:numId w:val="8"/>
        </w:numPr>
        <w:autoSpaceDE w:val="0"/>
        <w:autoSpaceDN w:val="0"/>
        <w:adjustRightInd w:val="0"/>
        <w:spacing w:before="60" w:after="60" w:line="280" w:lineRule="exact"/>
        <w:ind w:left="425" w:hanging="425"/>
        <w:jc w:val="both"/>
        <w:rPr>
          <w:rFonts w:ascii="Tahoma" w:hAnsi="Tahoma" w:cs="Tahoma"/>
          <w:sz w:val="20"/>
          <w:szCs w:val="20"/>
        </w:rPr>
      </w:pPr>
      <w:r w:rsidRPr="00421B88">
        <w:rPr>
          <w:rFonts w:ascii="Tahoma" w:hAnsi="Tahoma" w:cs="Tahoma"/>
          <w:sz w:val="20"/>
          <w:szCs w:val="20"/>
        </w:rPr>
        <w:t>Σύστημα Διαχείρισης Βάσεων Δεδομένων</w:t>
      </w:r>
    </w:p>
    <w:p w:rsidR="003B0DE8" w:rsidRPr="00421B88" w:rsidRDefault="003B0DE8" w:rsidP="003B0DE8">
      <w:pPr>
        <w:widowControl w:val="0"/>
        <w:numPr>
          <w:ilvl w:val="0"/>
          <w:numId w:val="8"/>
        </w:numPr>
        <w:autoSpaceDE w:val="0"/>
        <w:autoSpaceDN w:val="0"/>
        <w:adjustRightInd w:val="0"/>
        <w:spacing w:before="60" w:after="60" w:line="280" w:lineRule="exact"/>
        <w:ind w:left="425" w:hanging="425"/>
        <w:jc w:val="both"/>
        <w:rPr>
          <w:rFonts w:ascii="Tahoma" w:hAnsi="Tahoma" w:cs="Tahoma"/>
          <w:sz w:val="20"/>
          <w:szCs w:val="20"/>
        </w:rPr>
      </w:pPr>
      <w:r w:rsidRPr="00421B88">
        <w:rPr>
          <w:rFonts w:ascii="Tahoma" w:hAnsi="Tahoma" w:cs="Tahoma"/>
          <w:sz w:val="20"/>
          <w:szCs w:val="20"/>
        </w:rPr>
        <w:t xml:space="preserve">Περιβάλλον ανάπτυξης Εφαρμογών για το λογισμικό του ΠΣΚΕ </w:t>
      </w:r>
    </w:p>
    <w:p w:rsidR="003B0DE8" w:rsidRPr="00421B88" w:rsidRDefault="003B0DE8" w:rsidP="003B0DE8">
      <w:pPr>
        <w:widowControl w:val="0"/>
        <w:numPr>
          <w:ilvl w:val="0"/>
          <w:numId w:val="8"/>
        </w:numPr>
        <w:autoSpaceDE w:val="0"/>
        <w:autoSpaceDN w:val="0"/>
        <w:adjustRightInd w:val="0"/>
        <w:spacing w:before="60" w:after="60" w:line="280" w:lineRule="exact"/>
        <w:ind w:left="425" w:hanging="425"/>
        <w:jc w:val="both"/>
        <w:rPr>
          <w:rFonts w:ascii="Tahoma" w:hAnsi="Tahoma" w:cs="Tahoma"/>
          <w:sz w:val="20"/>
          <w:szCs w:val="20"/>
        </w:rPr>
      </w:pPr>
      <w:r w:rsidRPr="00421B88">
        <w:rPr>
          <w:rFonts w:ascii="Tahoma" w:hAnsi="Tahoma" w:cs="Tahoma"/>
          <w:sz w:val="20"/>
          <w:szCs w:val="20"/>
        </w:rPr>
        <w:t>Περιβάλλον ελέγχου και αποδοχής των Εφαρμογών (</w:t>
      </w:r>
      <w:r w:rsidRPr="00421B88">
        <w:rPr>
          <w:rFonts w:ascii="Tahoma" w:hAnsi="Tahoma" w:cs="Tahoma"/>
          <w:sz w:val="20"/>
          <w:szCs w:val="20"/>
          <w:lang w:val="en-US"/>
        </w:rPr>
        <w:t>staging</w:t>
      </w:r>
      <w:r w:rsidRPr="00421B88">
        <w:rPr>
          <w:rFonts w:ascii="Tahoma" w:hAnsi="Tahoma" w:cs="Tahoma"/>
          <w:sz w:val="20"/>
          <w:szCs w:val="20"/>
        </w:rPr>
        <w:t>)</w:t>
      </w:r>
    </w:p>
    <w:p w:rsidR="003B0DE8" w:rsidRPr="00421B88" w:rsidRDefault="003B0DE8" w:rsidP="003B0DE8">
      <w:pPr>
        <w:widowControl w:val="0"/>
        <w:numPr>
          <w:ilvl w:val="0"/>
          <w:numId w:val="8"/>
        </w:numPr>
        <w:autoSpaceDE w:val="0"/>
        <w:autoSpaceDN w:val="0"/>
        <w:adjustRightInd w:val="0"/>
        <w:spacing w:before="60" w:after="60" w:line="280" w:lineRule="exact"/>
        <w:ind w:left="425" w:hanging="425"/>
        <w:jc w:val="both"/>
        <w:rPr>
          <w:rFonts w:ascii="Tahoma" w:hAnsi="Tahoma" w:cs="Tahoma"/>
          <w:sz w:val="20"/>
          <w:szCs w:val="20"/>
        </w:rPr>
      </w:pPr>
      <w:r w:rsidRPr="00421B88">
        <w:rPr>
          <w:rFonts w:ascii="Tahoma" w:hAnsi="Tahoma" w:cs="Tahoma"/>
          <w:sz w:val="20"/>
          <w:szCs w:val="20"/>
        </w:rPr>
        <w:t>Περιβάλλον Επιχειρησιακής Ευφυΐας (</w:t>
      </w:r>
      <w:r w:rsidRPr="00421B88">
        <w:rPr>
          <w:rFonts w:ascii="Tahoma" w:hAnsi="Tahoma" w:cs="Tahoma"/>
          <w:sz w:val="20"/>
          <w:szCs w:val="20"/>
          <w:lang w:val="en-US"/>
        </w:rPr>
        <w:t>Business</w:t>
      </w:r>
      <w:r w:rsidRPr="00421B88">
        <w:rPr>
          <w:rFonts w:ascii="Tahoma" w:hAnsi="Tahoma" w:cs="Tahoma"/>
          <w:sz w:val="20"/>
          <w:szCs w:val="20"/>
        </w:rPr>
        <w:t xml:space="preserve"> </w:t>
      </w:r>
      <w:r w:rsidRPr="00421B88">
        <w:rPr>
          <w:rFonts w:ascii="Tahoma" w:hAnsi="Tahoma" w:cs="Tahoma"/>
          <w:sz w:val="20"/>
          <w:szCs w:val="20"/>
          <w:lang w:val="en-US"/>
        </w:rPr>
        <w:t>Intelligence</w:t>
      </w:r>
      <w:r w:rsidRPr="00421B88">
        <w:rPr>
          <w:rFonts w:ascii="Tahoma" w:hAnsi="Tahoma" w:cs="Tahoma"/>
          <w:sz w:val="20"/>
          <w:szCs w:val="20"/>
        </w:rPr>
        <w:t>)</w:t>
      </w:r>
    </w:p>
    <w:p w:rsidR="003B0DE8" w:rsidRPr="00421B88" w:rsidRDefault="003B0DE8" w:rsidP="003B0DE8">
      <w:pPr>
        <w:widowControl w:val="0"/>
        <w:numPr>
          <w:ilvl w:val="0"/>
          <w:numId w:val="8"/>
        </w:numPr>
        <w:autoSpaceDE w:val="0"/>
        <w:autoSpaceDN w:val="0"/>
        <w:adjustRightInd w:val="0"/>
        <w:spacing w:before="60" w:after="60" w:line="280" w:lineRule="exact"/>
        <w:ind w:left="425" w:hanging="425"/>
        <w:jc w:val="both"/>
        <w:rPr>
          <w:rFonts w:ascii="Tahoma" w:hAnsi="Tahoma" w:cs="Tahoma"/>
          <w:sz w:val="20"/>
          <w:szCs w:val="20"/>
        </w:rPr>
      </w:pPr>
      <w:r w:rsidRPr="00421B88">
        <w:rPr>
          <w:rFonts w:ascii="Tahoma" w:hAnsi="Tahoma" w:cs="Tahoma"/>
          <w:sz w:val="20"/>
          <w:szCs w:val="20"/>
        </w:rPr>
        <w:t>Διαδικτυακές υπηρεσίες (</w:t>
      </w:r>
      <w:r w:rsidRPr="00421B88">
        <w:rPr>
          <w:rFonts w:ascii="Tahoma" w:hAnsi="Tahoma" w:cs="Tahoma"/>
          <w:sz w:val="20"/>
          <w:szCs w:val="20"/>
          <w:lang w:val="en-US"/>
        </w:rPr>
        <w:t>Web</w:t>
      </w:r>
      <w:r w:rsidRPr="00421B88">
        <w:rPr>
          <w:rFonts w:ascii="Tahoma" w:hAnsi="Tahoma" w:cs="Tahoma"/>
          <w:sz w:val="20"/>
          <w:szCs w:val="20"/>
        </w:rPr>
        <w:t xml:space="preserve"> </w:t>
      </w:r>
      <w:r w:rsidRPr="00421B88">
        <w:rPr>
          <w:rFonts w:ascii="Tahoma" w:hAnsi="Tahoma" w:cs="Tahoma"/>
          <w:sz w:val="20"/>
          <w:szCs w:val="20"/>
          <w:lang w:val="en-US"/>
        </w:rPr>
        <w:t>Services</w:t>
      </w:r>
      <w:r w:rsidRPr="00421B88">
        <w:rPr>
          <w:rFonts w:ascii="Tahoma" w:hAnsi="Tahoma" w:cs="Tahoma"/>
          <w:sz w:val="20"/>
          <w:szCs w:val="20"/>
        </w:rPr>
        <w:t>)</w:t>
      </w:r>
    </w:p>
    <w:p w:rsidR="003B0DE8" w:rsidRPr="00421B88" w:rsidRDefault="003B0DE8" w:rsidP="003B0DE8">
      <w:pPr>
        <w:spacing w:line="280" w:lineRule="exact"/>
        <w:jc w:val="both"/>
        <w:rPr>
          <w:rFonts w:ascii="Tahoma" w:hAnsi="Tahoma" w:cs="Tahoma"/>
          <w:sz w:val="20"/>
          <w:szCs w:val="20"/>
        </w:rPr>
      </w:pP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Αντίστοιχα, το σύστημα Επιχειρησιακής Ευφυΐας (BI) είναι ένα σύστημα που λειτουργεί σε διαδικτυακό περιβάλλον και επιτρέπει στον χρήστη τη δημιουργία αναφορών, γραφημάτων, πινάκων κλπ, με δεδομένα που αντλούνται από τη βάση δεδομένων του ΠΣΚΕ. Στα πλεονεκτήματα του συστήματος ΒΙ περιλαμβάνονται:</w:t>
      </w:r>
    </w:p>
    <w:p w:rsidR="003B0DE8" w:rsidRPr="00421B88" w:rsidRDefault="003B0DE8" w:rsidP="003B0DE8">
      <w:pPr>
        <w:pStyle w:val="ListParagraph1"/>
        <w:widowControl w:val="0"/>
        <w:numPr>
          <w:ilvl w:val="0"/>
          <w:numId w:val="3"/>
        </w:numPr>
        <w:autoSpaceDE w:val="0"/>
        <w:autoSpaceDN w:val="0"/>
        <w:adjustRightInd w:val="0"/>
        <w:spacing w:before="60" w:after="60" w:line="280" w:lineRule="exact"/>
        <w:ind w:left="425" w:hanging="425"/>
        <w:contextualSpacing w:val="0"/>
        <w:jc w:val="both"/>
        <w:rPr>
          <w:rFonts w:ascii="Tahoma" w:hAnsi="Tahoma" w:cs="Tahoma"/>
          <w:sz w:val="20"/>
          <w:szCs w:val="20"/>
        </w:rPr>
      </w:pPr>
      <w:r w:rsidRPr="00421B88">
        <w:rPr>
          <w:rFonts w:ascii="Tahoma" w:hAnsi="Tahoma" w:cs="Tahoma"/>
          <w:sz w:val="20"/>
          <w:szCs w:val="20"/>
        </w:rPr>
        <w:t>Η άμεση πρόσβαση στα δεδομένα όλων των ενεργειών του ΠΣΚΕ</w:t>
      </w:r>
    </w:p>
    <w:p w:rsidR="003B0DE8" w:rsidRPr="00421B88" w:rsidRDefault="003B0DE8" w:rsidP="003B0DE8">
      <w:pPr>
        <w:pStyle w:val="ListParagraph1"/>
        <w:widowControl w:val="0"/>
        <w:numPr>
          <w:ilvl w:val="0"/>
          <w:numId w:val="3"/>
        </w:numPr>
        <w:autoSpaceDE w:val="0"/>
        <w:autoSpaceDN w:val="0"/>
        <w:adjustRightInd w:val="0"/>
        <w:spacing w:before="60" w:after="60" w:line="280" w:lineRule="exact"/>
        <w:ind w:left="425" w:hanging="425"/>
        <w:contextualSpacing w:val="0"/>
        <w:jc w:val="both"/>
        <w:rPr>
          <w:rFonts w:ascii="Tahoma" w:hAnsi="Tahoma" w:cs="Tahoma"/>
          <w:sz w:val="20"/>
          <w:szCs w:val="20"/>
        </w:rPr>
      </w:pPr>
      <w:r w:rsidRPr="00421B88">
        <w:rPr>
          <w:rFonts w:ascii="Tahoma" w:hAnsi="Tahoma" w:cs="Tahoma"/>
          <w:sz w:val="20"/>
          <w:szCs w:val="20"/>
        </w:rPr>
        <w:t xml:space="preserve">Η διαθεσιμότητα σύνθετων πεδίων </w:t>
      </w:r>
    </w:p>
    <w:p w:rsidR="003B0DE8" w:rsidRPr="00421B88" w:rsidRDefault="003B0DE8" w:rsidP="003B0DE8">
      <w:pPr>
        <w:pStyle w:val="ListParagraph1"/>
        <w:widowControl w:val="0"/>
        <w:numPr>
          <w:ilvl w:val="0"/>
          <w:numId w:val="3"/>
        </w:numPr>
        <w:autoSpaceDE w:val="0"/>
        <w:autoSpaceDN w:val="0"/>
        <w:adjustRightInd w:val="0"/>
        <w:spacing w:before="60" w:after="60" w:line="280" w:lineRule="exact"/>
        <w:ind w:left="425" w:hanging="425"/>
        <w:contextualSpacing w:val="0"/>
        <w:jc w:val="both"/>
        <w:rPr>
          <w:rFonts w:ascii="Tahoma" w:hAnsi="Tahoma" w:cs="Tahoma"/>
          <w:sz w:val="20"/>
          <w:szCs w:val="20"/>
        </w:rPr>
      </w:pPr>
      <w:r w:rsidRPr="00421B88">
        <w:rPr>
          <w:rFonts w:ascii="Tahoma" w:hAnsi="Tahoma" w:cs="Tahoma"/>
          <w:sz w:val="20"/>
          <w:szCs w:val="20"/>
        </w:rPr>
        <w:t>Η παραγωγή δυναμικών αναφορών (</w:t>
      </w:r>
      <w:r w:rsidRPr="00421B88">
        <w:rPr>
          <w:rFonts w:ascii="Tahoma" w:hAnsi="Tahoma" w:cs="Tahoma"/>
          <w:sz w:val="20"/>
          <w:szCs w:val="20"/>
          <w:lang w:val="en-US"/>
        </w:rPr>
        <w:t>ad</w:t>
      </w:r>
      <w:r w:rsidRPr="00421B88">
        <w:rPr>
          <w:rFonts w:ascii="Tahoma" w:hAnsi="Tahoma" w:cs="Tahoma"/>
          <w:sz w:val="20"/>
          <w:szCs w:val="20"/>
        </w:rPr>
        <w:t xml:space="preserve"> </w:t>
      </w:r>
      <w:r w:rsidRPr="00421B88">
        <w:rPr>
          <w:rFonts w:ascii="Tahoma" w:hAnsi="Tahoma" w:cs="Tahoma"/>
          <w:sz w:val="20"/>
          <w:szCs w:val="20"/>
          <w:lang w:val="en-US"/>
        </w:rPr>
        <w:t>hoc</w:t>
      </w:r>
      <w:r w:rsidRPr="00421B88">
        <w:rPr>
          <w:rFonts w:ascii="Tahoma" w:hAnsi="Tahoma" w:cs="Tahoma"/>
          <w:sz w:val="20"/>
          <w:szCs w:val="20"/>
        </w:rPr>
        <w:t>) από τους επιχειρησιακούς χρήστες</w:t>
      </w:r>
    </w:p>
    <w:p w:rsidR="003B0DE8" w:rsidRPr="00421B88" w:rsidRDefault="003B0DE8" w:rsidP="003B0DE8">
      <w:pPr>
        <w:pStyle w:val="ListParagraph1"/>
        <w:widowControl w:val="0"/>
        <w:numPr>
          <w:ilvl w:val="0"/>
          <w:numId w:val="3"/>
        </w:numPr>
        <w:autoSpaceDE w:val="0"/>
        <w:autoSpaceDN w:val="0"/>
        <w:adjustRightInd w:val="0"/>
        <w:spacing w:before="60" w:after="60" w:line="280" w:lineRule="exact"/>
        <w:ind w:left="425" w:hanging="425"/>
        <w:contextualSpacing w:val="0"/>
        <w:jc w:val="both"/>
        <w:rPr>
          <w:rFonts w:ascii="Tahoma" w:hAnsi="Tahoma" w:cs="Tahoma"/>
          <w:sz w:val="20"/>
          <w:szCs w:val="20"/>
        </w:rPr>
      </w:pPr>
      <w:r w:rsidRPr="00421B88">
        <w:rPr>
          <w:rFonts w:ascii="Tahoma" w:hAnsi="Tahoma" w:cs="Tahoma"/>
          <w:sz w:val="20"/>
          <w:szCs w:val="20"/>
        </w:rPr>
        <w:t xml:space="preserve">Η συνεχής (ωριαία) </w:t>
      </w:r>
      <w:proofErr w:type="spellStart"/>
      <w:r w:rsidRPr="00421B88">
        <w:rPr>
          <w:rFonts w:ascii="Tahoma" w:hAnsi="Tahoma" w:cs="Tahoma"/>
          <w:sz w:val="20"/>
          <w:szCs w:val="20"/>
        </w:rPr>
        <w:t>επικαιροποίηση</w:t>
      </w:r>
      <w:proofErr w:type="spellEnd"/>
      <w:r w:rsidRPr="00421B88">
        <w:rPr>
          <w:rFonts w:ascii="Tahoma" w:hAnsi="Tahoma" w:cs="Tahoma"/>
          <w:sz w:val="20"/>
          <w:szCs w:val="20"/>
        </w:rPr>
        <w:t xml:space="preserve"> των δεδομένων.</w:t>
      </w:r>
    </w:p>
    <w:p w:rsidR="003B0DE8" w:rsidRPr="00421B88" w:rsidRDefault="003B0DE8" w:rsidP="003B0DE8">
      <w:pPr>
        <w:pStyle w:val="ListParagraph1"/>
        <w:widowControl w:val="0"/>
        <w:autoSpaceDE w:val="0"/>
        <w:autoSpaceDN w:val="0"/>
        <w:adjustRightInd w:val="0"/>
        <w:spacing w:before="60" w:after="60" w:line="280" w:lineRule="exact"/>
        <w:ind w:left="425"/>
        <w:contextualSpacing w:val="0"/>
        <w:jc w:val="both"/>
        <w:rPr>
          <w:rFonts w:ascii="Tahoma" w:hAnsi="Tahoma" w:cs="Tahoma"/>
          <w:sz w:val="20"/>
          <w:szCs w:val="20"/>
        </w:rPr>
      </w:pPr>
      <w:r w:rsidRPr="00421B88">
        <w:rPr>
          <w:rFonts w:ascii="Tahoma" w:hAnsi="Tahoma" w:cs="Tahoma"/>
          <w:sz w:val="20"/>
          <w:szCs w:val="20"/>
        </w:rPr>
        <w:t xml:space="preserve"> </w:t>
      </w:r>
    </w:p>
    <w:p w:rsidR="003B0DE8" w:rsidRPr="00421B88" w:rsidRDefault="003B0DE8" w:rsidP="003B0DE8">
      <w:pPr>
        <w:spacing w:line="280" w:lineRule="exact"/>
        <w:jc w:val="both"/>
        <w:rPr>
          <w:rFonts w:ascii="Tahoma" w:hAnsi="Tahoma" w:cs="Tahoma"/>
          <w:sz w:val="20"/>
          <w:szCs w:val="20"/>
        </w:rPr>
      </w:pPr>
      <w:r w:rsidRPr="00421B88">
        <w:rPr>
          <w:rFonts w:ascii="Tahoma" w:hAnsi="Tahoma" w:cs="Tahoma"/>
          <w:sz w:val="20"/>
          <w:szCs w:val="20"/>
        </w:rPr>
        <w:t xml:space="preserve">Το σύστημα ΒΙ είναι διαθέσιμο σε συγκεκριμένες κατηγορίες χρηστών του ΠΣΚΕ και η σύνδεση/ </w:t>
      </w:r>
      <w:proofErr w:type="spellStart"/>
      <w:r w:rsidRPr="00421B88">
        <w:rPr>
          <w:rFonts w:ascii="Tahoma" w:hAnsi="Tahoma" w:cs="Tahoma"/>
          <w:sz w:val="20"/>
          <w:szCs w:val="20"/>
        </w:rPr>
        <w:t>αυθεντικοποίηση</w:t>
      </w:r>
      <w:proofErr w:type="spellEnd"/>
      <w:r w:rsidRPr="00421B88">
        <w:rPr>
          <w:rFonts w:ascii="Tahoma" w:hAnsi="Tahoma" w:cs="Tahoma"/>
          <w:sz w:val="20"/>
          <w:szCs w:val="20"/>
        </w:rPr>
        <w:t xml:space="preserve"> σε αυτό γίνεται με την χρήση κωδικών. Η παρούσα υλοποίησή του διακρίνεται από τα παρακάτω χαρακτηριστικά:</w:t>
      </w:r>
    </w:p>
    <w:p w:rsidR="003B0DE8" w:rsidRPr="00421B88" w:rsidRDefault="003B0DE8" w:rsidP="003B0DE8">
      <w:pPr>
        <w:spacing w:line="280" w:lineRule="exact"/>
        <w:jc w:val="both"/>
        <w:rPr>
          <w:rFonts w:ascii="Tahoma" w:hAnsi="Tahoma" w:cs="Tahoma"/>
          <w:sz w:val="20"/>
          <w:szCs w:val="20"/>
        </w:rPr>
      </w:pPr>
    </w:p>
    <w:p w:rsidR="003B0DE8" w:rsidRPr="00421B88" w:rsidRDefault="003B0DE8" w:rsidP="003B0DE8">
      <w:pPr>
        <w:pStyle w:val="ListParagraph1"/>
        <w:widowControl w:val="0"/>
        <w:numPr>
          <w:ilvl w:val="0"/>
          <w:numId w:val="3"/>
        </w:numPr>
        <w:tabs>
          <w:tab w:val="left" w:pos="709"/>
        </w:tabs>
        <w:autoSpaceDE w:val="0"/>
        <w:autoSpaceDN w:val="0"/>
        <w:adjustRightInd w:val="0"/>
        <w:spacing w:after="0" w:line="280" w:lineRule="exact"/>
        <w:ind w:left="709" w:hanging="283"/>
        <w:contextualSpacing w:val="0"/>
        <w:jc w:val="both"/>
        <w:rPr>
          <w:rFonts w:ascii="Tahoma" w:hAnsi="Tahoma" w:cs="Tahoma"/>
          <w:sz w:val="20"/>
        </w:rPr>
      </w:pPr>
      <w:r w:rsidRPr="00421B88">
        <w:rPr>
          <w:rFonts w:ascii="Tahoma" w:hAnsi="Tahoma" w:cs="Tahoma"/>
          <w:b/>
          <w:sz w:val="20"/>
          <w:szCs w:val="20"/>
        </w:rPr>
        <w:t>Μοντέλο Δεδομένων BI</w:t>
      </w:r>
      <w:r w:rsidRPr="00421B88">
        <w:rPr>
          <w:rFonts w:ascii="Tahoma" w:hAnsi="Tahoma" w:cs="Tahoma"/>
          <w:sz w:val="20"/>
          <w:szCs w:val="20"/>
        </w:rPr>
        <w:t xml:space="preserve">. Η Δομή του ακολουθεί την λογική του </w:t>
      </w:r>
      <w:r w:rsidRPr="00421B88">
        <w:rPr>
          <w:rFonts w:ascii="Tahoma" w:hAnsi="Tahoma" w:cs="Tahoma"/>
          <w:sz w:val="20"/>
          <w:szCs w:val="20"/>
          <w:lang w:val="en-US"/>
        </w:rPr>
        <w:t>data</w:t>
      </w:r>
      <w:r w:rsidRPr="00421B88">
        <w:rPr>
          <w:rFonts w:ascii="Tahoma" w:hAnsi="Tahoma" w:cs="Tahoma"/>
          <w:sz w:val="20"/>
          <w:szCs w:val="20"/>
        </w:rPr>
        <w:t xml:space="preserve"> </w:t>
      </w:r>
      <w:r w:rsidRPr="00421B88">
        <w:rPr>
          <w:rFonts w:ascii="Tahoma" w:hAnsi="Tahoma" w:cs="Tahoma"/>
          <w:sz w:val="20"/>
          <w:szCs w:val="20"/>
          <w:lang w:val="en-US"/>
        </w:rPr>
        <w:t>warehouse</w:t>
      </w:r>
      <w:r w:rsidRPr="00421B88">
        <w:rPr>
          <w:rFonts w:ascii="Tahoma" w:hAnsi="Tahoma" w:cs="Tahoma"/>
          <w:sz w:val="20"/>
          <w:szCs w:val="20"/>
        </w:rPr>
        <w:t xml:space="preserve"> και περιλαμβάνει θεματικές περιοχές (δράσεις ενίσχυσης) που περιέχουν πεδία με </w:t>
      </w:r>
      <w:r w:rsidRPr="00421B88">
        <w:rPr>
          <w:rFonts w:ascii="Tahoma" w:hAnsi="Tahoma" w:cs="Tahoma"/>
          <w:sz w:val="20"/>
        </w:rPr>
        <w:t>κατάλληλα χαρακτηριστικά (</w:t>
      </w:r>
      <w:proofErr w:type="spellStart"/>
      <w:r w:rsidRPr="00421B88">
        <w:rPr>
          <w:rFonts w:ascii="Tahoma" w:hAnsi="Tahoma" w:cs="Tahoma"/>
          <w:sz w:val="20"/>
        </w:rPr>
        <w:t>attribute</w:t>
      </w:r>
      <w:proofErr w:type="spellEnd"/>
      <w:r w:rsidRPr="00421B88">
        <w:rPr>
          <w:rFonts w:ascii="Tahoma" w:hAnsi="Tahoma" w:cs="Tahoma"/>
          <w:sz w:val="20"/>
        </w:rPr>
        <w:t xml:space="preserve"> </w:t>
      </w:r>
      <w:proofErr w:type="spellStart"/>
      <w:r w:rsidRPr="00421B88">
        <w:rPr>
          <w:rFonts w:ascii="Tahoma" w:hAnsi="Tahoma" w:cs="Tahoma"/>
          <w:sz w:val="20"/>
        </w:rPr>
        <w:t>columns</w:t>
      </w:r>
      <w:proofErr w:type="spellEnd"/>
      <w:r w:rsidRPr="00421B88">
        <w:rPr>
          <w:rFonts w:ascii="Tahoma" w:hAnsi="Tahoma" w:cs="Tahoma"/>
          <w:sz w:val="20"/>
        </w:rPr>
        <w:t>) και μετρήσιμα μεγέθη (</w:t>
      </w:r>
      <w:r w:rsidRPr="00421B88">
        <w:rPr>
          <w:rFonts w:ascii="Tahoma" w:hAnsi="Tahoma" w:cs="Tahoma"/>
          <w:sz w:val="20"/>
          <w:lang w:val="en-US"/>
        </w:rPr>
        <w:t>m</w:t>
      </w:r>
      <w:proofErr w:type="spellStart"/>
      <w:r w:rsidRPr="00421B88">
        <w:rPr>
          <w:rFonts w:ascii="Tahoma" w:hAnsi="Tahoma" w:cs="Tahoma"/>
          <w:sz w:val="20"/>
        </w:rPr>
        <w:t>easure</w:t>
      </w:r>
      <w:proofErr w:type="spellEnd"/>
      <w:r w:rsidRPr="00421B88">
        <w:rPr>
          <w:rFonts w:ascii="Tahoma" w:hAnsi="Tahoma" w:cs="Tahoma"/>
          <w:sz w:val="20"/>
        </w:rPr>
        <w:t xml:space="preserve"> </w:t>
      </w:r>
      <w:r w:rsidRPr="00421B88">
        <w:rPr>
          <w:rFonts w:ascii="Tahoma" w:hAnsi="Tahoma" w:cs="Tahoma"/>
          <w:sz w:val="20"/>
          <w:lang w:val="en-US"/>
        </w:rPr>
        <w:t>c</w:t>
      </w:r>
      <w:proofErr w:type="spellStart"/>
      <w:r w:rsidRPr="00421B88">
        <w:rPr>
          <w:rFonts w:ascii="Tahoma" w:hAnsi="Tahoma" w:cs="Tahoma"/>
          <w:sz w:val="20"/>
        </w:rPr>
        <w:t>olumns</w:t>
      </w:r>
      <w:proofErr w:type="spellEnd"/>
      <w:r w:rsidRPr="00421B88">
        <w:rPr>
          <w:rFonts w:ascii="Tahoma" w:hAnsi="Tahoma" w:cs="Tahoma"/>
          <w:sz w:val="20"/>
        </w:rPr>
        <w:t>).</w:t>
      </w:r>
    </w:p>
    <w:p w:rsidR="003B0DE8" w:rsidRPr="00421B88" w:rsidRDefault="003B0DE8" w:rsidP="003B0DE8">
      <w:pPr>
        <w:pStyle w:val="ListParagraph1"/>
        <w:widowControl w:val="0"/>
        <w:numPr>
          <w:ilvl w:val="0"/>
          <w:numId w:val="3"/>
        </w:numPr>
        <w:tabs>
          <w:tab w:val="left" w:pos="709"/>
        </w:tabs>
        <w:autoSpaceDE w:val="0"/>
        <w:autoSpaceDN w:val="0"/>
        <w:adjustRightInd w:val="0"/>
        <w:spacing w:after="0" w:line="280" w:lineRule="exact"/>
        <w:ind w:left="709" w:hanging="283"/>
        <w:contextualSpacing w:val="0"/>
        <w:jc w:val="both"/>
        <w:rPr>
          <w:rFonts w:ascii="Tahoma" w:hAnsi="Tahoma" w:cs="Tahoma"/>
          <w:sz w:val="20"/>
        </w:rPr>
      </w:pPr>
      <w:r w:rsidRPr="00421B88">
        <w:rPr>
          <w:rFonts w:ascii="Tahoma" w:hAnsi="Tahoma" w:cs="Tahoma"/>
          <w:b/>
          <w:sz w:val="20"/>
          <w:szCs w:val="20"/>
        </w:rPr>
        <w:t>Προκαθορισμένες Αναφορές</w:t>
      </w:r>
      <w:r w:rsidRPr="00421B88">
        <w:rPr>
          <w:rFonts w:ascii="Tahoma" w:hAnsi="Tahoma" w:cs="Tahoma"/>
          <w:sz w:val="20"/>
          <w:szCs w:val="20"/>
        </w:rPr>
        <w:t xml:space="preserve"> (</w:t>
      </w:r>
      <w:proofErr w:type="spellStart"/>
      <w:r w:rsidRPr="00421B88">
        <w:rPr>
          <w:rFonts w:ascii="Tahoma" w:hAnsi="Tahoma" w:cs="Tahoma"/>
          <w:sz w:val="20"/>
          <w:szCs w:val="20"/>
        </w:rPr>
        <w:t>Predefined</w:t>
      </w:r>
      <w:proofErr w:type="spellEnd"/>
      <w:r w:rsidRPr="00421B88">
        <w:rPr>
          <w:rFonts w:ascii="Tahoma" w:hAnsi="Tahoma" w:cs="Tahoma"/>
          <w:sz w:val="20"/>
          <w:szCs w:val="20"/>
        </w:rPr>
        <w:t xml:space="preserve"> </w:t>
      </w:r>
      <w:proofErr w:type="spellStart"/>
      <w:r w:rsidRPr="00421B88">
        <w:rPr>
          <w:rFonts w:ascii="Tahoma" w:hAnsi="Tahoma" w:cs="Tahoma"/>
          <w:sz w:val="20"/>
          <w:szCs w:val="20"/>
        </w:rPr>
        <w:t>Reports</w:t>
      </w:r>
      <w:proofErr w:type="spellEnd"/>
      <w:r w:rsidRPr="00421B88">
        <w:rPr>
          <w:rFonts w:ascii="Tahoma" w:hAnsi="Tahoma" w:cs="Tahoma"/>
          <w:sz w:val="20"/>
          <w:szCs w:val="20"/>
        </w:rPr>
        <w:t>).</w:t>
      </w:r>
    </w:p>
    <w:p w:rsidR="003B0DE8" w:rsidRPr="00421B88" w:rsidRDefault="003B0DE8" w:rsidP="003B0DE8">
      <w:pPr>
        <w:pStyle w:val="ListParagraph1"/>
        <w:widowControl w:val="0"/>
        <w:numPr>
          <w:ilvl w:val="0"/>
          <w:numId w:val="3"/>
        </w:numPr>
        <w:tabs>
          <w:tab w:val="left" w:pos="709"/>
        </w:tabs>
        <w:autoSpaceDE w:val="0"/>
        <w:autoSpaceDN w:val="0"/>
        <w:adjustRightInd w:val="0"/>
        <w:spacing w:after="0" w:line="280" w:lineRule="exact"/>
        <w:ind w:left="709" w:hanging="283"/>
        <w:contextualSpacing w:val="0"/>
        <w:jc w:val="both"/>
        <w:rPr>
          <w:rFonts w:ascii="Tahoma" w:hAnsi="Tahoma" w:cs="Tahoma"/>
          <w:sz w:val="20"/>
        </w:rPr>
      </w:pPr>
      <w:r w:rsidRPr="00421B88">
        <w:rPr>
          <w:rFonts w:ascii="Tahoma" w:hAnsi="Tahoma" w:cs="Tahoma"/>
          <w:b/>
          <w:sz w:val="20"/>
          <w:szCs w:val="20"/>
        </w:rPr>
        <w:t>Ασφάλεια δεδομένων</w:t>
      </w:r>
      <w:r w:rsidRPr="00421B88">
        <w:rPr>
          <w:rFonts w:ascii="Tahoma" w:hAnsi="Tahoma" w:cs="Tahoma"/>
          <w:sz w:val="20"/>
          <w:szCs w:val="20"/>
        </w:rPr>
        <w:t xml:space="preserve"> σε πολλαπλά επίπεδα (</w:t>
      </w:r>
      <w:r w:rsidRPr="00421B88">
        <w:rPr>
          <w:rFonts w:ascii="Tahoma" w:hAnsi="Tahoma" w:cs="Tahoma"/>
          <w:sz w:val="20"/>
          <w:szCs w:val="20"/>
          <w:lang w:val="en-US"/>
        </w:rPr>
        <w:t>database</w:t>
      </w:r>
      <w:r w:rsidRPr="00421B88">
        <w:rPr>
          <w:rFonts w:ascii="Tahoma" w:hAnsi="Tahoma" w:cs="Tahoma"/>
          <w:sz w:val="20"/>
          <w:szCs w:val="20"/>
        </w:rPr>
        <w:t xml:space="preserve">, </w:t>
      </w:r>
      <w:r w:rsidRPr="00421B88">
        <w:rPr>
          <w:rFonts w:ascii="Tahoma" w:hAnsi="Tahoma" w:cs="Tahoma"/>
          <w:sz w:val="20"/>
          <w:szCs w:val="20"/>
          <w:lang w:val="en-US"/>
        </w:rPr>
        <w:t>middle</w:t>
      </w:r>
      <w:r w:rsidRPr="00421B88">
        <w:rPr>
          <w:rFonts w:ascii="Tahoma" w:hAnsi="Tahoma" w:cs="Tahoma"/>
          <w:sz w:val="20"/>
          <w:szCs w:val="20"/>
        </w:rPr>
        <w:t xml:space="preserve"> </w:t>
      </w:r>
      <w:r w:rsidRPr="00421B88">
        <w:rPr>
          <w:rFonts w:ascii="Tahoma" w:hAnsi="Tahoma" w:cs="Tahoma"/>
          <w:sz w:val="20"/>
          <w:szCs w:val="20"/>
          <w:lang w:val="en-US"/>
        </w:rPr>
        <w:t>layer</w:t>
      </w:r>
      <w:r w:rsidRPr="00421B88">
        <w:rPr>
          <w:rFonts w:ascii="Tahoma" w:hAnsi="Tahoma" w:cs="Tahoma"/>
          <w:sz w:val="20"/>
          <w:szCs w:val="20"/>
        </w:rPr>
        <w:t xml:space="preserve">, </w:t>
      </w:r>
      <w:r w:rsidRPr="00421B88">
        <w:rPr>
          <w:rFonts w:ascii="Tahoma" w:hAnsi="Tahoma" w:cs="Tahoma"/>
          <w:sz w:val="20"/>
          <w:szCs w:val="20"/>
          <w:lang w:val="en-US"/>
        </w:rPr>
        <w:t>portal</w:t>
      </w:r>
      <w:r w:rsidRPr="00421B88">
        <w:rPr>
          <w:rFonts w:ascii="Tahoma" w:hAnsi="Tahoma" w:cs="Tahoma"/>
          <w:sz w:val="20"/>
          <w:szCs w:val="20"/>
        </w:rPr>
        <w:t>).</w:t>
      </w:r>
    </w:p>
    <w:p w:rsidR="003B0DE8" w:rsidRPr="00421B88" w:rsidRDefault="003B0DE8" w:rsidP="003B0DE8">
      <w:pPr>
        <w:pStyle w:val="ListParagraph1"/>
        <w:widowControl w:val="0"/>
        <w:numPr>
          <w:ilvl w:val="0"/>
          <w:numId w:val="3"/>
        </w:numPr>
        <w:tabs>
          <w:tab w:val="left" w:pos="709"/>
        </w:tabs>
        <w:autoSpaceDE w:val="0"/>
        <w:autoSpaceDN w:val="0"/>
        <w:adjustRightInd w:val="0"/>
        <w:spacing w:after="0" w:line="280" w:lineRule="exact"/>
        <w:ind w:left="709" w:hanging="283"/>
        <w:contextualSpacing w:val="0"/>
        <w:jc w:val="both"/>
        <w:rPr>
          <w:rFonts w:ascii="Tahoma" w:hAnsi="Tahoma" w:cs="Tahoma"/>
          <w:sz w:val="20"/>
        </w:rPr>
      </w:pPr>
      <w:proofErr w:type="spellStart"/>
      <w:r w:rsidRPr="00421B88">
        <w:rPr>
          <w:rFonts w:ascii="Tahoma" w:hAnsi="Tahoma" w:cs="Tahoma"/>
          <w:b/>
          <w:sz w:val="20"/>
          <w:szCs w:val="20"/>
        </w:rPr>
        <w:t>Διαδυκτυακός</w:t>
      </w:r>
      <w:proofErr w:type="spellEnd"/>
      <w:r w:rsidRPr="00421B88">
        <w:rPr>
          <w:rFonts w:ascii="Tahoma" w:hAnsi="Tahoma" w:cs="Tahoma"/>
          <w:b/>
          <w:sz w:val="20"/>
          <w:szCs w:val="20"/>
        </w:rPr>
        <w:t xml:space="preserve"> τόπος </w:t>
      </w:r>
      <w:r w:rsidRPr="00421B88">
        <w:rPr>
          <w:rFonts w:ascii="Tahoma" w:hAnsi="Tahoma" w:cs="Tahoma"/>
          <w:sz w:val="20"/>
          <w:szCs w:val="20"/>
        </w:rPr>
        <w:t>διαχείρισης των αναφορών (</w:t>
      </w:r>
      <w:r w:rsidRPr="00421B88">
        <w:rPr>
          <w:rFonts w:ascii="Tahoma" w:hAnsi="Tahoma" w:cs="Tahoma"/>
          <w:sz w:val="20"/>
          <w:szCs w:val="20"/>
          <w:lang w:val="en-US"/>
        </w:rPr>
        <w:t>Portal</w:t>
      </w:r>
      <w:r w:rsidRPr="00421B88">
        <w:rPr>
          <w:rFonts w:ascii="Tahoma" w:hAnsi="Tahoma" w:cs="Tahoma"/>
          <w:sz w:val="20"/>
          <w:szCs w:val="20"/>
        </w:rPr>
        <w:t>).</w:t>
      </w:r>
      <w:r w:rsidRPr="00421B88">
        <w:rPr>
          <w:rFonts w:ascii="Tahoma" w:hAnsi="Tahoma" w:cs="Tahoma"/>
          <w:b/>
          <w:sz w:val="20"/>
          <w:szCs w:val="20"/>
        </w:rPr>
        <w:t xml:space="preserve"> </w:t>
      </w:r>
    </w:p>
    <w:p w:rsidR="003B0DE8" w:rsidRPr="00421B88" w:rsidRDefault="003B0DE8" w:rsidP="003B0DE8">
      <w:pPr>
        <w:pStyle w:val="ListParagraph1"/>
        <w:widowControl w:val="0"/>
        <w:numPr>
          <w:ilvl w:val="0"/>
          <w:numId w:val="3"/>
        </w:numPr>
        <w:autoSpaceDE w:val="0"/>
        <w:autoSpaceDN w:val="0"/>
        <w:adjustRightInd w:val="0"/>
        <w:spacing w:after="0" w:line="280" w:lineRule="exact"/>
        <w:ind w:left="709" w:hanging="283"/>
        <w:contextualSpacing w:val="0"/>
        <w:jc w:val="both"/>
        <w:rPr>
          <w:rFonts w:ascii="Tahoma" w:hAnsi="Tahoma" w:cs="Tahoma"/>
          <w:sz w:val="20"/>
        </w:rPr>
      </w:pPr>
      <w:r w:rsidRPr="00421B88">
        <w:rPr>
          <w:rFonts w:ascii="Tahoma" w:hAnsi="Tahoma" w:cs="Tahoma"/>
          <w:b/>
          <w:sz w:val="20"/>
          <w:szCs w:val="20"/>
        </w:rPr>
        <w:t xml:space="preserve">Κατάλογος οντοτήτων (BI </w:t>
      </w:r>
      <w:proofErr w:type="spellStart"/>
      <w:r w:rsidRPr="00421B88">
        <w:rPr>
          <w:rFonts w:ascii="Tahoma" w:hAnsi="Tahoma" w:cs="Tahoma"/>
          <w:b/>
          <w:sz w:val="20"/>
          <w:szCs w:val="20"/>
        </w:rPr>
        <w:t>Catalog</w:t>
      </w:r>
      <w:proofErr w:type="spellEnd"/>
      <w:r w:rsidRPr="00421B88">
        <w:rPr>
          <w:rFonts w:ascii="Tahoma" w:hAnsi="Tahoma" w:cs="Tahoma"/>
          <w:b/>
          <w:sz w:val="20"/>
          <w:szCs w:val="20"/>
        </w:rPr>
        <w:t>)</w:t>
      </w:r>
      <w:r w:rsidRPr="00421B88">
        <w:rPr>
          <w:rFonts w:ascii="Tahoma" w:hAnsi="Tahoma" w:cs="Tahoma"/>
          <w:sz w:val="20"/>
          <w:szCs w:val="20"/>
        </w:rPr>
        <w:t xml:space="preserve">. Συνίσταται σε Δράσεις Ενίσχυσης, </w:t>
      </w:r>
      <w:r w:rsidRPr="00421B88">
        <w:rPr>
          <w:rFonts w:ascii="Tahoma" w:hAnsi="Tahoma" w:cs="Tahoma"/>
          <w:sz w:val="20"/>
        </w:rPr>
        <w:t xml:space="preserve">Κοινόχρηστους φακέλους, αναφορές υλοποιημένες και </w:t>
      </w:r>
      <w:proofErr w:type="spellStart"/>
      <w:r w:rsidRPr="00421B88">
        <w:rPr>
          <w:rFonts w:ascii="Tahoma" w:hAnsi="Tahoma" w:cs="Tahoma"/>
          <w:sz w:val="20"/>
        </w:rPr>
        <w:t>διαδραστικό</w:t>
      </w:r>
      <w:proofErr w:type="spellEnd"/>
      <w:r w:rsidRPr="00421B88">
        <w:rPr>
          <w:rFonts w:ascii="Tahoma" w:hAnsi="Tahoma" w:cs="Tahoma"/>
          <w:sz w:val="20"/>
        </w:rPr>
        <w:t xml:space="preserve"> περιβάλλον για την υλοποίηση </w:t>
      </w:r>
      <w:r w:rsidRPr="00421B88">
        <w:rPr>
          <w:rFonts w:ascii="Tahoma" w:hAnsi="Tahoma" w:cs="Tahoma"/>
          <w:sz w:val="20"/>
          <w:lang w:val="en-US"/>
        </w:rPr>
        <w:t>ad</w:t>
      </w:r>
      <w:r w:rsidRPr="00421B88">
        <w:rPr>
          <w:rFonts w:ascii="Tahoma" w:hAnsi="Tahoma" w:cs="Tahoma"/>
          <w:sz w:val="20"/>
        </w:rPr>
        <w:t>-</w:t>
      </w:r>
      <w:r w:rsidRPr="00421B88">
        <w:rPr>
          <w:rFonts w:ascii="Tahoma" w:hAnsi="Tahoma" w:cs="Tahoma"/>
          <w:sz w:val="20"/>
          <w:lang w:val="en-US"/>
        </w:rPr>
        <w:t>hoc</w:t>
      </w:r>
      <w:r w:rsidRPr="00421B88">
        <w:rPr>
          <w:rFonts w:ascii="Tahoma" w:hAnsi="Tahoma" w:cs="Tahoma"/>
          <w:sz w:val="20"/>
        </w:rPr>
        <w:t xml:space="preserve"> ερωτημάτων. </w:t>
      </w:r>
    </w:p>
    <w:p w:rsidR="003B0DE8" w:rsidRDefault="003B0DE8" w:rsidP="003B0DE8">
      <w:pPr>
        <w:spacing w:line="280" w:lineRule="exact"/>
        <w:jc w:val="both"/>
        <w:rPr>
          <w:rFonts w:ascii="Tahoma" w:hAnsi="Tahoma" w:cs="Tahoma"/>
          <w:sz w:val="20"/>
          <w:szCs w:val="20"/>
          <w:lang w:eastAsia="en-US"/>
        </w:rPr>
      </w:pPr>
    </w:p>
    <w:p w:rsidR="003B0DE8" w:rsidRPr="00421B88" w:rsidRDefault="003B0DE8" w:rsidP="003B0DE8">
      <w:pPr>
        <w:spacing w:line="280" w:lineRule="exact"/>
        <w:jc w:val="both"/>
        <w:rPr>
          <w:rFonts w:ascii="Tahoma" w:hAnsi="Tahoma" w:cs="Tahoma"/>
          <w:sz w:val="20"/>
          <w:szCs w:val="20"/>
          <w:lang w:eastAsia="en-US"/>
        </w:rPr>
      </w:pPr>
      <w:r w:rsidRPr="00421B88">
        <w:rPr>
          <w:rFonts w:ascii="Tahoma" w:hAnsi="Tahoma" w:cs="Tahoma"/>
          <w:sz w:val="20"/>
          <w:szCs w:val="20"/>
          <w:lang w:eastAsia="en-US"/>
        </w:rPr>
        <w:t xml:space="preserve">Όσον αφορά την προσαρμογή του ΠΣΚΕ για την προγραμματική περίοδο 2014-2020, αυτό γίνεται σταδιακά, σύμφωνα με τις ανάγκες και προτεραιότητες διαχείρισης. </w:t>
      </w:r>
    </w:p>
    <w:p w:rsidR="003B0DE8" w:rsidRPr="00421B88" w:rsidRDefault="003B0DE8" w:rsidP="003B0DE8">
      <w:pPr>
        <w:spacing w:line="280" w:lineRule="exact"/>
        <w:jc w:val="both"/>
        <w:rPr>
          <w:rFonts w:ascii="Tahoma" w:hAnsi="Tahoma" w:cs="Tahoma"/>
          <w:sz w:val="20"/>
          <w:szCs w:val="20"/>
          <w:lang w:eastAsia="en-US"/>
        </w:rPr>
      </w:pPr>
    </w:p>
    <w:p w:rsidR="003B0DE8" w:rsidRPr="00421B88" w:rsidRDefault="003B0DE8" w:rsidP="003B0DE8">
      <w:pPr>
        <w:spacing w:line="280" w:lineRule="exact"/>
        <w:jc w:val="both"/>
        <w:rPr>
          <w:rFonts w:ascii="Tahoma" w:hAnsi="Tahoma" w:cs="Tahoma"/>
          <w:sz w:val="20"/>
          <w:szCs w:val="20"/>
          <w:lang w:eastAsia="en-US"/>
        </w:rPr>
      </w:pPr>
      <w:r w:rsidRPr="00421B88">
        <w:rPr>
          <w:rFonts w:ascii="Tahoma" w:hAnsi="Tahoma" w:cs="Tahoma"/>
          <w:sz w:val="20"/>
          <w:szCs w:val="20"/>
          <w:lang w:eastAsia="en-US"/>
        </w:rPr>
        <w:t xml:space="preserve">Τα βασικά τεχνολογικά και επιχειρησιακά χαρακτηριστικά του ΠΣΚΕ για την περίοδο 2014-2020 περιλαμβάνουν: </w:t>
      </w:r>
    </w:p>
    <w:p w:rsidR="003B0DE8" w:rsidRPr="00421B88" w:rsidRDefault="003B0DE8" w:rsidP="003B0DE8">
      <w:pPr>
        <w:numPr>
          <w:ilvl w:val="0"/>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Δημιουργία ροών εργασίας για τους διαφορετικούς τύπους κρατικών ενισχύσεων που θα φιλοξενηθούν στο ΠΣΚΕ. Στην παρούσα φάση έχουν αναγνωριστεί οι ακόλουθες ροές εργασίας:</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Ροή εργασίας Επιχειρηματικότητα</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Ροή Εργασίας Έρευνα και Τεχνολογία</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Ροή εργασίας Αγροτική Ανάπτυξη</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Ροή Εργασίας Αλιεία</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Ροή Εργασίας Κοινωνικό Ταμείο</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Ροή Εργασίας Δάνεια / Εγγυήσεις </w:t>
      </w:r>
    </w:p>
    <w:p w:rsidR="003B0DE8" w:rsidRPr="00421B88" w:rsidRDefault="003B0DE8" w:rsidP="003B0DE8">
      <w:pPr>
        <w:numPr>
          <w:ilvl w:val="1"/>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Ροή Εργασίας </w:t>
      </w:r>
      <w:r w:rsidRPr="00421B88">
        <w:rPr>
          <w:rFonts w:ascii="Tahoma" w:hAnsi="Tahoma" w:cs="Tahoma"/>
          <w:sz w:val="20"/>
          <w:szCs w:val="20"/>
          <w:lang w:val="en-US"/>
        </w:rPr>
        <w:t>RIS</w:t>
      </w:r>
    </w:p>
    <w:p w:rsidR="003B0DE8" w:rsidRPr="00421B88" w:rsidRDefault="003B0DE8" w:rsidP="003B0DE8">
      <w:pPr>
        <w:numPr>
          <w:ilvl w:val="0"/>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Ανασχεδιασμός της Βάσης Δεδομένων για την υποδοχή των ροών εργασίας με στόχο την </w:t>
      </w:r>
      <w:proofErr w:type="spellStart"/>
      <w:r w:rsidRPr="00421B88">
        <w:rPr>
          <w:rFonts w:ascii="Tahoma" w:hAnsi="Tahoma" w:cs="Tahoma"/>
          <w:sz w:val="20"/>
          <w:szCs w:val="20"/>
        </w:rPr>
        <w:t>ομογενοποίηση</w:t>
      </w:r>
      <w:proofErr w:type="spellEnd"/>
      <w:r w:rsidRPr="00421B88">
        <w:rPr>
          <w:rFonts w:ascii="Tahoma" w:hAnsi="Tahoma" w:cs="Tahoma"/>
          <w:sz w:val="20"/>
          <w:szCs w:val="20"/>
        </w:rPr>
        <w:t xml:space="preserve"> και προτυποποίηση των διαδικασιών για να επιτευχθεί η βελτιστοποίηση στην υλοποίηση των προγραμμάτων ενίσχυσης. </w:t>
      </w:r>
    </w:p>
    <w:p w:rsidR="003B0DE8" w:rsidRPr="00421B88" w:rsidRDefault="003B0DE8" w:rsidP="003B0DE8">
      <w:pPr>
        <w:numPr>
          <w:ilvl w:val="0"/>
          <w:numId w:val="24"/>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Εξειδίκευση Μοντέλου Ασφαλείας</w:t>
      </w:r>
    </w:p>
    <w:p w:rsidR="003B0DE8" w:rsidRPr="00421B88" w:rsidRDefault="003B0DE8" w:rsidP="003B0DE8">
      <w:pPr>
        <w:numPr>
          <w:ilvl w:val="0"/>
          <w:numId w:val="26"/>
        </w:numPr>
        <w:tabs>
          <w:tab w:val="num" w:pos="720"/>
        </w:tabs>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Ρόλοι χρηστών ανά οργανωτική δομή, τύπο ενίσχυσης και Δράση Ενίσχυσης </w:t>
      </w:r>
    </w:p>
    <w:p w:rsidR="003B0DE8" w:rsidRPr="00421B88" w:rsidRDefault="003B0DE8" w:rsidP="003B0DE8">
      <w:pPr>
        <w:numPr>
          <w:ilvl w:val="0"/>
          <w:numId w:val="26"/>
        </w:numPr>
        <w:tabs>
          <w:tab w:val="num" w:pos="720"/>
        </w:tabs>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Επίπεδο </w:t>
      </w:r>
      <w:proofErr w:type="spellStart"/>
      <w:r w:rsidRPr="00421B88">
        <w:rPr>
          <w:rFonts w:ascii="Tahoma" w:hAnsi="Tahoma" w:cs="Tahoma"/>
          <w:sz w:val="20"/>
          <w:szCs w:val="20"/>
        </w:rPr>
        <w:t>Αυθεντικοποίησης</w:t>
      </w:r>
      <w:proofErr w:type="spellEnd"/>
      <w:r w:rsidRPr="00421B88">
        <w:rPr>
          <w:rFonts w:ascii="Tahoma" w:hAnsi="Tahoma" w:cs="Tahoma"/>
          <w:sz w:val="20"/>
          <w:szCs w:val="20"/>
        </w:rPr>
        <w:t xml:space="preserve"> ανάλογα με την διαδικασία και τον χρήστη </w:t>
      </w:r>
    </w:p>
    <w:p w:rsidR="003B0DE8" w:rsidRPr="00421B88" w:rsidRDefault="003B0DE8" w:rsidP="003B0DE8">
      <w:pPr>
        <w:numPr>
          <w:ilvl w:val="0"/>
          <w:numId w:val="26"/>
        </w:numPr>
        <w:tabs>
          <w:tab w:val="num" w:pos="720"/>
        </w:tabs>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Προστασία σε επίπεδο Εφαρμογής / ΒΔ / Δικτύου </w:t>
      </w:r>
    </w:p>
    <w:p w:rsidR="003B0DE8" w:rsidRPr="00421B88" w:rsidRDefault="003B0DE8" w:rsidP="003B0DE8">
      <w:pPr>
        <w:numPr>
          <w:ilvl w:val="0"/>
          <w:numId w:val="27"/>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lastRenderedPageBreak/>
        <w:t>Ομογενοποιημένο Web περιβάλλον για όλες τις διαδικασίες διαχείρισης και λειτουργίες του συστήματος</w:t>
      </w:r>
    </w:p>
    <w:p w:rsidR="003B0DE8" w:rsidRPr="00421B88" w:rsidRDefault="003B0DE8" w:rsidP="003B0DE8">
      <w:pPr>
        <w:numPr>
          <w:ilvl w:val="0"/>
          <w:numId w:val="27"/>
        </w:numPr>
        <w:autoSpaceDE w:val="0"/>
        <w:autoSpaceDN w:val="0"/>
        <w:adjustRightInd w:val="0"/>
        <w:spacing w:line="280" w:lineRule="exact"/>
        <w:jc w:val="both"/>
        <w:rPr>
          <w:rFonts w:ascii="Tahoma" w:hAnsi="Tahoma" w:cs="Tahoma"/>
          <w:sz w:val="20"/>
          <w:szCs w:val="20"/>
        </w:rPr>
      </w:pPr>
      <w:proofErr w:type="spellStart"/>
      <w:r w:rsidRPr="00421B88">
        <w:rPr>
          <w:rFonts w:ascii="Tahoma" w:hAnsi="Tahoma" w:cs="Tahoma"/>
          <w:sz w:val="20"/>
          <w:szCs w:val="20"/>
        </w:rPr>
        <w:t>Διαλειτουργικότητα</w:t>
      </w:r>
      <w:proofErr w:type="spellEnd"/>
      <w:r w:rsidRPr="00421B88">
        <w:rPr>
          <w:rFonts w:ascii="Tahoma" w:hAnsi="Tahoma" w:cs="Tahoma"/>
          <w:sz w:val="20"/>
          <w:szCs w:val="20"/>
        </w:rPr>
        <w:t xml:space="preserve"> με άλλα Πληροφοριακά Συστήματα και δυνατότητα </w:t>
      </w:r>
      <w:proofErr w:type="spellStart"/>
      <w:r w:rsidRPr="00421B88">
        <w:rPr>
          <w:rFonts w:ascii="Tahoma" w:hAnsi="Tahoma" w:cs="Tahoma"/>
          <w:sz w:val="20"/>
          <w:szCs w:val="20"/>
        </w:rPr>
        <w:t>προσυμπλήρωσης</w:t>
      </w:r>
      <w:proofErr w:type="spellEnd"/>
      <w:r w:rsidRPr="00421B88">
        <w:rPr>
          <w:rFonts w:ascii="Tahoma" w:hAnsi="Tahoma" w:cs="Tahoma"/>
          <w:sz w:val="20"/>
          <w:szCs w:val="20"/>
        </w:rPr>
        <w:t xml:space="preserve"> πεδίων</w:t>
      </w:r>
    </w:p>
    <w:p w:rsidR="003B0DE8" w:rsidRPr="00421B88" w:rsidRDefault="003B0DE8" w:rsidP="003B0DE8">
      <w:pPr>
        <w:numPr>
          <w:ilvl w:val="0"/>
          <w:numId w:val="27"/>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Τροφοδότηση με στατιστικά των </w:t>
      </w:r>
      <w:proofErr w:type="spellStart"/>
      <w:r w:rsidRPr="00421B88">
        <w:rPr>
          <w:rFonts w:ascii="Tahoma" w:hAnsi="Tahoma" w:cs="Tahoma"/>
          <w:sz w:val="20"/>
          <w:szCs w:val="20"/>
        </w:rPr>
        <w:t>ιστοχώρων</w:t>
      </w:r>
      <w:proofErr w:type="spellEnd"/>
      <w:r w:rsidRPr="00421B88">
        <w:rPr>
          <w:rFonts w:ascii="Tahoma" w:hAnsi="Tahoma" w:cs="Tahoma"/>
          <w:sz w:val="20"/>
          <w:szCs w:val="20"/>
        </w:rPr>
        <w:t xml:space="preserve"> ενημέρωσης του πολίτη για τις δράσεις ενίσχυσης. </w:t>
      </w:r>
    </w:p>
    <w:p w:rsidR="003B0DE8" w:rsidRPr="00421B88" w:rsidRDefault="003B0DE8" w:rsidP="003B0DE8">
      <w:pPr>
        <w:numPr>
          <w:ilvl w:val="0"/>
          <w:numId w:val="27"/>
        </w:num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Αναβάθμιση του λογισμικού υποστήριξης (Βάσης Δεδομένων, </w:t>
      </w:r>
      <w:r w:rsidRPr="00421B88">
        <w:rPr>
          <w:rFonts w:ascii="Tahoma" w:hAnsi="Tahoma" w:cs="Tahoma"/>
          <w:sz w:val="20"/>
          <w:szCs w:val="20"/>
          <w:lang w:val="en-US"/>
        </w:rPr>
        <w:t>application</w:t>
      </w:r>
      <w:r w:rsidRPr="00421B88">
        <w:rPr>
          <w:rFonts w:ascii="Tahoma" w:hAnsi="Tahoma" w:cs="Tahoma"/>
          <w:sz w:val="20"/>
          <w:szCs w:val="20"/>
        </w:rPr>
        <w:t xml:space="preserve"> </w:t>
      </w:r>
      <w:r w:rsidRPr="00421B88">
        <w:rPr>
          <w:rFonts w:ascii="Tahoma" w:hAnsi="Tahoma" w:cs="Tahoma"/>
          <w:sz w:val="20"/>
          <w:szCs w:val="20"/>
          <w:lang w:val="en-US"/>
        </w:rPr>
        <w:t>servers</w:t>
      </w:r>
      <w:r w:rsidRPr="00421B88">
        <w:rPr>
          <w:rFonts w:ascii="Tahoma" w:hAnsi="Tahoma" w:cs="Tahoma"/>
          <w:sz w:val="20"/>
          <w:szCs w:val="20"/>
        </w:rPr>
        <w:t>) για τη βελτίωση της απόκρισης του συστήματος</w:t>
      </w:r>
    </w:p>
    <w:p w:rsidR="003B0DE8" w:rsidRPr="00421B8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Στον ακόλουθο πίνακα παρουσιάζονται οι βασικές περιοχές όπως αυτές αποτυπώνονται στην κύρια ροή εργασίας του ΠΣΚΕ. </w:t>
      </w:r>
    </w:p>
    <w:p w:rsidR="003B0DE8" w:rsidRPr="00421B88" w:rsidRDefault="003B0DE8" w:rsidP="003B0DE8">
      <w:pPr>
        <w:autoSpaceDE w:val="0"/>
        <w:autoSpaceDN w:val="0"/>
        <w:adjustRightInd w:val="0"/>
        <w:spacing w:line="280" w:lineRule="exact"/>
        <w:jc w:val="both"/>
        <w:rPr>
          <w:rFonts w:ascii="Tahoma" w:hAnsi="Tahoma" w:cs="Tahoma"/>
          <w:sz w:val="20"/>
          <w:szCs w:val="20"/>
        </w:rPr>
      </w:pPr>
    </w:p>
    <w:tbl>
      <w:tblPr>
        <w:tblW w:w="9498" w:type="dxa"/>
        <w:tblInd w:w="1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firstRow="1" w:lastRow="0" w:firstColumn="1" w:lastColumn="0" w:noHBand="0" w:noVBand="0"/>
      </w:tblPr>
      <w:tblGrid>
        <w:gridCol w:w="4395"/>
        <w:gridCol w:w="5103"/>
      </w:tblGrid>
      <w:tr w:rsidR="003B0DE8" w:rsidRPr="00D47B00" w:rsidTr="00F5751A">
        <w:trPr>
          <w:trHeight w:val="323"/>
          <w:tblHeader/>
        </w:trPr>
        <w:tc>
          <w:tcPr>
            <w:tcW w:w="4395" w:type="dxa"/>
            <w:shd w:val="clear" w:color="auto" w:fill="4F81BD"/>
            <w:tcMar>
              <w:top w:w="72" w:type="dxa"/>
              <w:left w:w="144" w:type="dxa"/>
              <w:bottom w:w="72" w:type="dxa"/>
              <w:right w:w="144" w:type="dxa"/>
            </w:tcMar>
            <w:vAlign w:val="center"/>
          </w:tcPr>
          <w:p w:rsidR="003B0DE8" w:rsidRPr="00D47B00" w:rsidRDefault="003B0DE8" w:rsidP="003B0DE8">
            <w:pPr>
              <w:autoSpaceDE w:val="0"/>
              <w:autoSpaceDN w:val="0"/>
              <w:adjustRightInd w:val="0"/>
              <w:spacing w:line="280" w:lineRule="exact"/>
              <w:jc w:val="both"/>
              <w:rPr>
                <w:rFonts w:ascii="Tahoma" w:hAnsi="Tahoma" w:cs="Tahoma"/>
                <w:color w:val="FFFFFF" w:themeColor="background1"/>
                <w:sz w:val="20"/>
                <w:szCs w:val="20"/>
              </w:rPr>
            </w:pPr>
            <w:r w:rsidRPr="00D47B00">
              <w:rPr>
                <w:rFonts w:ascii="Tahoma" w:hAnsi="Tahoma" w:cs="Tahoma"/>
                <w:b/>
                <w:bCs/>
                <w:color w:val="FFFFFF" w:themeColor="background1"/>
                <w:sz w:val="20"/>
                <w:szCs w:val="20"/>
              </w:rPr>
              <w:t xml:space="preserve">ΔΙΑΔΙΚΑΣΙΑ ΠΣΚΕ </w:t>
            </w:r>
          </w:p>
        </w:tc>
        <w:tc>
          <w:tcPr>
            <w:tcW w:w="5103" w:type="dxa"/>
            <w:shd w:val="clear" w:color="auto" w:fill="4F81BD"/>
            <w:vAlign w:val="center"/>
          </w:tcPr>
          <w:p w:rsidR="003B0DE8" w:rsidRPr="00D47B00" w:rsidRDefault="003B0DE8" w:rsidP="003B0DE8">
            <w:pPr>
              <w:autoSpaceDE w:val="0"/>
              <w:autoSpaceDN w:val="0"/>
              <w:adjustRightInd w:val="0"/>
              <w:spacing w:line="280" w:lineRule="exact"/>
              <w:ind w:left="284"/>
              <w:jc w:val="both"/>
              <w:rPr>
                <w:rFonts w:ascii="Tahoma" w:hAnsi="Tahoma" w:cs="Tahoma"/>
                <w:color w:val="FFFFFF" w:themeColor="background1"/>
                <w:sz w:val="20"/>
                <w:szCs w:val="20"/>
              </w:rPr>
            </w:pPr>
            <w:r w:rsidRPr="00D47B00">
              <w:rPr>
                <w:rFonts w:ascii="Tahoma" w:hAnsi="Tahoma" w:cs="Tahoma"/>
                <w:b/>
                <w:bCs/>
                <w:color w:val="FFFFFF" w:themeColor="background1"/>
                <w:sz w:val="20"/>
                <w:szCs w:val="20"/>
              </w:rPr>
              <w:t xml:space="preserve"> ΧΡΗΣΤΕΣ ΠΣΚΕ</w:t>
            </w:r>
          </w:p>
        </w:tc>
      </w:tr>
      <w:tr w:rsidR="003B0DE8" w:rsidRPr="00421B88" w:rsidTr="00F5751A">
        <w:trPr>
          <w:trHeight w:val="307"/>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Δημιουργία Προκήρυξης/Πρόσκλησης</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Διαχειριστική Αρχή, ΕΦΔ</w:t>
            </w:r>
          </w:p>
        </w:tc>
      </w:tr>
      <w:tr w:rsidR="003B0DE8" w:rsidRPr="00421B88" w:rsidTr="00F5751A">
        <w:trPr>
          <w:trHeight w:val="363"/>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Αίτηση Χρηματοδότησης (Υποβολή Επενδυτικού Σχεδίου)</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Δικαιούχος</w:t>
            </w:r>
          </w:p>
        </w:tc>
      </w:tr>
      <w:tr w:rsidR="003B0DE8" w:rsidRPr="00421B88" w:rsidTr="00F5751A">
        <w:trPr>
          <w:trHeight w:val="383"/>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Παραλαβή Αίτηση χρηματοδότησης</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 xml:space="preserve">Διαχειριστική Αρχή, Ενδιάμεσος Φορέας </w:t>
            </w:r>
          </w:p>
        </w:tc>
      </w:tr>
      <w:tr w:rsidR="003B0DE8" w:rsidRPr="00421B88" w:rsidTr="00F5751A">
        <w:trPr>
          <w:trHeight w:val="248"/>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 xml:space="preserve">Αξιολόγηση Αίτησης Χρηματοδότησης  - Επιλογή Πράξεων </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Διαχειριστική Αρχή, Ενδιάμεσος Φορέας, Αξιολογητής</w:t>
            </w:r>
          </w:p>
        </w:tc>
      </w:tr>
      <w:tr w:rsidR="003B0DE8" w:rsidRPr="00421B88" w:rsidTr="00F5751A">
        <w:trPr>
          <w:trHeight w:val="209"/>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Έγκριση της αίτησης χρηματοδότησης – Απόφαση Ένταξης Πράξεων</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Διαχειριστική Αρχή, Ενδιάμεσος Φορέας, Αξιολογητής</w:t>
            </w:r>
          </w:p>
        </w:tc>
      </w:tr>
      <w:tr w:rsidR="003B0DE8" w:rsidRPr="00421B88" w:rsidTr="00F5751A">
        <w:trPr>
          <w:trHeight w:val="584"/>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Ένσταση</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Δικαιούχος, Διαχειριστική Αρχή, Ενδιάμεσος Φορέας, Αξιολογητής ενστάσεων</w:t>
            </w:r>
          </w:p>
        </w:tc>
      </w:tr>
      <w:tr w:rsidR="003B0DE8" w:rsidRPr="00421B88" w:rsidTr="00F5751A">
        <w:trPr>
          <w:trHeight w:val="338"/>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Παρακολούθηση Υλοποίηση πράξεων</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 xml:space="preserve">Δικαιούχος, Διαχειριστική Αρχή, Ενδιάμεσος Φορέας </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Τροποποίηση Πράξης / Τροποποίηση Απόφασης Ένταξης Πράξεων</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 xml:space="preserve">Δικαιούχος, Διαχειριστική Αρχή, Ενδιάμεσος Φορέας </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Επαλήθευση Πράξεων (έλεγχοι)</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Δικαιούχος, Διαχειριστική Αρχή, Ενδιάμεσος Φορέας, Ομάδα Ελέγχου</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 xml:space="preserve">Πληρωμή Πράξεων </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Δικαιούχος, Διαχειριστική Αρχή, Ενδιάμεσος Φορέας, Υπόλογος</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Ανάκληση Πράξης</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Διαχειριστική Αρχή, Ενδιάμεσος Φορέας</w:t>
            </w:r>
          </w:p>
        </w:tc>
      </w:tr>
      <w:tr w:rsidR="003B0DE8" w:rsidRPr="00421B88" w:rsidTr="00F5751A">
        <w:trPr>
          <w:trHeight w:val="338"/>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Ανάκτηση</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Διαχειριστική Αρχή, Ενδιάμεσος Φορέας</w:t>
            </w:r>
          </w:p>
        </w:tc>
      </w:tr>
      <w:tr w:rsidR="003B0DE8" w:rsidRPr="00421B88" w:rsidTr="00F5751A">
        <w:trPr>
          <w:trHeight w:val="338"/>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 xml:space="preserve">Ολοκλήρωση Πράξης / Πράξεων </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 xml:space="preserve">Δικαιούχος, Διαχειριστική Αρχή, Ενδιάμεσος Φορέας </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Μακροχρόνιες Υποχρεώσεις</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 xml:space="preserve">Διαχειριστική Αρχή, Ενδιάμεσος Φορέας, </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Διασύνδεση με τρίτα συστήματα</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Συστήματα</w:t>
            </w:r>
          </w:p>
        </w:tc>
      </w:tr>
      <w:tr w:rsidR="003B0DE8" w:rsidRPr="00421B88" w:rsidTr="00F5751A">
        <w:trPr>
          <w:trHeight w:val="216"/>
        </w:trPr>
        <w:tc>
          <w:tcPr>
            <w:tcW w:w="4395" w:type="dxa"/>
            <w:shd w:val="clear" w:color="auto" w:fill="FFFFFF"/>
            <w:tcMar>
              <w:top w:w="15" w:type="dxa"/>
              <w:left w:w="15" w:type="dxa"/>
              <w:bottom w:w="0" w:type="dxa"/>
              <w:right w:w="15" w:type="dxa"/>
            </w:tcMar>
            <w:vAlign w:val="center"/>
          </w:tcPr>
          <w:p w:rsidR="003B0DE8" w:rsidRPr="00D47B00" w:rsidRDefault="003B0DE8" w:rsidP="003B0DE8">
            <w:pPr>
              <w:numPr>
                <w:ilvl w:val="0"/>
                <w:numId w:val="42"/>
              </w:numPr>
              <w:autoSpaceDE w:val="0"/>
              <w:autoSpaceDN w:val="0"/>
              <w:adjustRightInd w:val="0"/>
              <w:spacing w:before="40" w:after="40"/>
              <w:ind w:right="168"/>
              <w:rPr>
                <w:rFonts w:ascii="Tahoma" w:hAnsi="Tahoma" w:cs="Tahoma"/>
                <w:sz w:val="18"/>
                <w:szCs w:val="18"/>
              </w:rPr>
            </w:pPr>
            <w:r w:rsidRPr="00D47B00">
              <w:rPr>
                <w:rFonts w:ascii="Tahoma" w:hAnsi="Tahoma" w:cs="Tahoma"/>
                <w:sz w:val="18"/>
                <w:szCs w:val="18"/>
              </w:rPr>
              <w:t>Αναφορές</w:t>
            </w:r>
          </w:p>
        </w:tc>
        <w:tc>
          <w:tcPr>
            <w:tcW w:w="5103" w:type="dxa"/>
            <w:shd w:val="clear" w:color="auto" w:fill="FFFFFF"/>
            <w:vAlign w:val="center"/>
          </w:tcPr>
          <w:p w:rsidR="003B0DE8" w:rsidRPr="00D47B00" w:rsidRDefault="003B0DE8" w:rsidP="003B0DE8">
            <w:pPr>
              <w:numPr>
                <w:ilvl w:val="0"/>
                <w:numId w:val="41"/>
              </w:numPr>
              <w:autoSpaceDE w:val="0"/>
              <w:autoSpaceDN w:val="0"/>
              <w:adjustRightInd w:val="0"/>
              <w:spacing w:before="40" w:after="40"/>
              <w:ind w:left="714" w:right="142" w:hanging="357"/>
              <w:rPr>
                <w:rFonts w:ascii="Tahoma" w:hAnsi="Tahoma" w:cs="Tahoma"/>
                <w:sz w:val="18"/>
                <w:szCs w:val="18"/>
              </w:rPr>
            </w:pPr>
            <w:r w:rsidRPr="00D47B00">
              <w:rPr>
                <w:rFonts w:ascii="Tahoma" w:hAnsi="Tahoma" w:cs="Tahoma"/>
                <w:sz w:val="18"/>
                <w:szCs w:val="18"/>
              </w:rPr>
              <w:t>Διαχειριστική Αρχή, Ενδιάμεσος Φορέας</w:t>
            </w:r>
          </w:p>
        </w:tc>
      </w:tr>
    </w:tbl>
    <w:p w:rsidR="003B0DE8" w:rsidRDefault="003B0DE8" w:rsidP="003B0DE8"/>
    <w:p w:rsidR="003B0DE8" w:rsidRDefault="003B0DE8" w:rsidP="003B0DE8">
      <w:pPr>
        <w:spacing w:before="120" w:line="280" w:lineRule="exact"/>
        <w:rPr>
          <w:rFonts w:ascii="Tahoma" w:hAnsi="Tahoma" w:cs="Tahoma"/>
          <w:sz w:val="20"/>
          <w:szCs w:val="20"/>
        </w:rPr>
      </w:pPr>
      <w:r>
        <w:rPr>
          <w:rFonts w:ascii="Tahoma" w:hAnsi="Tahoma" w:cs="Tahoma"/>
          <w:b/>
          <w:color w:val="1F497D"/>
          <w:szCs w:val="22"/>
        </w:rPr>
        <w:t xml:space="preserve">6.8.4 </w:t>
      </w:r>
      <w:r w:rsidRPr="00624094">
        <w:rPr>
          <w:rFonts w:ascii="Tahoma" w:hAnsi="Tahoma" w:cs="Tahoma"/>
          <w:b/>
          <w:color w:val="1F497D"/>
          <w:szCs w:val="22"/>
        </w:rPr>
        <w:t>ΔΙΑΣΥΝΔΕΣΗ ΠΣΚΕ ΜΕ ΑΛΛΑ ΠΛΗΡΟΦΟΡΙΑΚΑ ΣΥΣΤΗΜΑΤΑ</w:t>
      </w:r>
      <w:r>
        <w:rPr>
          <w:rFonts w:ascii="Tahoma" w:hAnsi="Tahoma" w:cs="Tahoma"/>
          <w:b/>
          <w:color w:val="1F497D"/>
          <w:szCs w:val="22"/>
        </w:rPr>
        <w:t>-</w:t>
      </w:r>
      <w:r w:rsidRPr="003B0DE8">
        <w:rPr>
          <w:rFonts w:ascii="Tahoma" w:hAnsi="Tahoma" w:cs="Tahoma"/>
          <w:b/>
          <w:color w:val="1F497D"/>
          <w:szCs w:val="22"/>
        </w:rPr>
        <w:t xml:space="preserve"> </w:t>
      </w:r>
      <w:r>
        <w:rPr>
          <w:rFonts w:ascii="Tahoma" w:hAnsi="Tahoma" w:cs="Tahoma"/>
          <w:b/>
          <w:color w:val="1F497D"/>
          <w:szCs w:val="22"/>
        </w:rPr>
        <w:t>ΔΙΑΛΕΙΤΟΥΡΓΙΚΟΤΗΤΑ</w:t>
      </w:r>
    </w:p>
    <w:p w:rsidR="003B0DE8" w:rsidRPr="003B0DE8" w:rsidRDefault="003B0DE8" w:rsidP="003B0DE8">
      <w:pPr>
        <w:spacing w:before="240" w:line="280" w:lineRule="exact"/>
        <w:rPr>
          <w:rFonts w:ascii="Tahoma" w:hAnsi="Tahoma" w:cs="Tahoma"/>
          <w:b/>
          <w:color w:val="1F497D"/>
          <w:szCs w:val="22"/>
        </w:rPr>
      </w:pPr>
      <w:r w:rsidRPr="003B0DE8">
        <w:rPr>
          <w:rFonts w:ascii="Tahoma" w:hAnsi="Tahoma" w:cs="Tahoma"/>
          <w:b/>
          <w:color w:val="1F497D"/>
          <w:szCs w:val="22"/>
        </w:rPr>
        <w:t>6.8.4.1 ΔΙΑΣΥΝΔΕΣΗ ΠΣΚΕ με το ΟΠΣ ΕΣΠΑ</w:t>
      </w: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Το ΠΣΚΕ διασυνδέεται με το πληροφοριακό σύστημα (ΟΠΣ ΕΣΠΑ) και αποστέλλει το σύνολο πληροφοριών που απαιτούνται για να ικανοποιηθούν οι απαιτήσεις που απορρέουν από τους κανονισμούς των ΕΔΕΤ. </w:t>
      </w:r>
    </w:p>
    <w:p w:rsidR="003B0DE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lastRenderedPageBreak/>
        <w:t xml:space="preserve">Μέσω της συνεργασίας των Υπηρεσιών της ΕΑΣ και της ΜΟΔ </w:t>
      </w:r>
      <w:proofErr w:type="spellStart"/>
      <w:r w:rsidRPr="00421B88">
        <w:rPr>
          <w:rFonts w:ascii="Tahoma" w:hAnsi="Tahoma" w:cs="Tahoma"/>
          <w:sz w:val="20"/>
          <w:szCs w:val="20"/>
        </w:rPr>
        <w:t>αε</w:t>
      </w:r>
      <w:proofErr w:type="spellEnd"/>
      <w:r w:rsidRPr="00421B88">
        <w:rPr>
          <w:rFonts w:ascii="Tahoma" w:hAnsi="Tahoma" w:cs="Tahoma"/>
          <w:sz w:val="20"/>
          <w:szCs w:val="20"/>
        </w:rPr>
        <w:t xml:space="preserve">, έχει ληφθεί μέριμνα για τη </w:t>
      </w:r>
      <w:proofErr w:type="spellStart"/>
      <w:r w:rsidRPr="00421B88">
        <w:rPr>
          <w:rFonts w:ascii="Tahoma" w:hAnsi="Tahoma" w:cs="Tahoma"/>
          <w:sz w:val="20"/>
          <w:szCs w:val="20"/>
        </w:rPr>
        <w:t>διαλειτουργικότητα</w:t>
      </w:r>
      <w:proofErr w:type="spellEnd"/>
      <w:r w:rsidRPr="00421B88">
        <w:rPr>
          <w:rFonts w:ascii="Tahoma" w:hAnsi="Tahoma" w:cs="Tahoma"/>
          <w:sz w:val="20"/>
          <w:szCs w:val="20"/>
        </w:rPr>
        <w:t xml:space="preserve"> των δύο συστημάτων, ώστε δεδομένα που εισάγονται στο ΠΣΚΕ, να τροφοδοτούν άμεσα το ΟΠΣ ΕΣΠΑ (και αντίστροφα εφόσον απαιτείται) και να διασφαλίζεται η μείωση του διοικητικού φόρτου και της πιθανότητας σφαλμάτων ή καθυστερήσεων. Τα δεδομένα βασίζονται στα έντυπα που υποστηρίζουν τις σχετικές Διαδικασίες του Συστήματος Διαχείρισης και Ελέγχου, που σχετίζεται με κρατικές ενισχύσεις. </w:t>
      </w:r>
    </w:p>
    <w:p w:rsidR="003B0DE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Στον κάτωθι πίνακα παρουσιάζονται οι</w:t>
      </w:r>
      <w:r>
        <w:rPr>
          <w:rFonts w:ascii="Tahoma" w:hAnsi="Tahoma" w:cs="Tahoma"/>
          <w:sz w:val="20"/>
          <w:szCs w:val="20"/>
        </w:rPr>
        <w:t xml:space="preserve"> κύριες</w:t>
      </w:r>
      <w:r w:rsidRPr="00421B88">
        <w:rPr>
          <w:rFonts w:ascii="Tahoma" w:hAnsi="Tahoma" w:cs="Tahoma"/>
          <w:sz w:val="20"/>
          <w:szCs w:val="20"/>
        </w:rPr>
        <w:t xml:space="preserve"> διαδικτυακές συσχετίσεις του ΠΣΚΕ με το ΟΠΣ ΕΣΠΑ:</w:t>
      </w:r>
    </w:p>
    <w:p w:rsidR="003B0DE8" w:rsidRPr="00421B88" w:rsidRDefault="003B0DE8" w:rsidP="003B0DE8">
      <w:pPr>
        <w:autoSpaceDE w:val="0"/>
        <w:autoSpaceDN w:val="0"/>
        <w:adjustRightInd w:val="0"/>
        <w:spacing w:line="280" w:lineRule="exact"/>
        <w:jc w:val="both"/>
        <w:rPr>
          <w:rFonts w:ascii="Tahoma" w:hAnsi="Tahoma" w:cs="Tahoma"/>
          <w:sz w:val="20"/>
          <w:szCs w:val="20"/>
        </w:rPr>
      </w:pPr>
    </w:p>
    <w:tbl>
      <w:tblPr>
        <w:tblW w:w="9072" w:type="dxa"/>
        <w:tblInd w:w="1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firstRow="1" w:lastRow="0" w:firstColumn="1" w:lastColumn="0" w:noHBand="0" w:noVBand="0"/>
      </w:tblPr>
      <w:tblGrid>
        <w:gridCol w:w="3402"/>
        <w:gridCol w:w="5670"/>
      </w:tblGrid>
      <w:tr w:rsidR="003B0DE8" w:rsidRPr="00D47B00" w:rsidTr="00F5751A">
        <w:trPr>
          <w:trHeight w:val="323"/>
          <w:tblHeader/>
        </w:trPr>
        <w:tc>
          <w:tcPr>
            <w:tcW w:w="3402" w:type="dxa"/>
            <w:shd w:val="clear" w:color="auto" w:fill="4F81BD"/>
            <w:tcMar>
              <w:top w:w="72" w:type="dxa"/>
              <w:left w:w="144" w:type="dxa"/>
              <w:bottom w:w="72" w:type="dxa"/>
              <w:right w:w="144" w:type="dxa"/>
            </w:tcMar>
          </w:tcPr>
          <w:p w:rsidR="003B0DE8" w:rsidRPr="00D47B00" w:rsidRDefault="003B0DE8" w:rsidP="003B0DE8">
            <w:pPr>
              <w:autoSpaceDE w:val="0"/>
              <w:autoSpaceDN w:val="0"/>
              <w:adjustRightInd w:val="0"/>
              <w:spacing w:line="280" w:lineRule="exact"/>
              <w:jc w:val="both"/>
              <w:rPr>
                <w:rFonts w:ascii="Tahoma" w:hAnsi="Tahoma" w:cs="Tahoma"/>
                <w:color w:val="FFFFFF" w:themeColor="background1"/>
                <w:sz w:val="18"/>
                <w:szCs w:val="18"/>
              </w:rPr>
            </w:pPr>
            <w:r w:rsidRPr="00D47B00">
              <w:rPr>
                <w:rFonts w:ascii="Tahoma" w:hAnsi="Tahoma" w:cs="Tahoma"/>
                <w:b/>
                <w:bCs/>
                <w:color w:val="FFFFFF" w:themeColor="background1"/>
                <w:sz w:val="18"/>
                <w:szCs w:val="18"/>
              </w:rPr>
              <w:t xml:space="preserve">ΔΙΑΔΙΚΑΣΙΑ ΠΣΚΕ </w:t>
            </w:r>
          </w:p>
        </w:tc>
        <w:tc>
          <w:tcPr>
            <w:tcW w:w="5670" w:type="dxa"/>
            <w:shd w:val="clear" w:color="auto" w:fill="4F81BD"/>
          </w:tcPr>
          <w:p w:rsidR="003B0DE8" w:rsidRPr="00D47B00" w:rsidRDefault="003B0DE8" w:rsidP="003B0DE8">
            <w:pPr>
              <w:autoSpaceDE w:val="0"/>
              <w:autoSpaceDN w:val="0"/>
              <w:adjustRightInd w:val="0"/>
              <w:spacing w:line="280" w:lineRule="exact"/>
              <w:ind w:left="284"/>
              <w:jc w:val="both"/>
              <w:rPr>
                <w:rFonts w:ascii="Tahoma" w:hAnsi="Tahoma" w:cs="Tahoma"/>
                <w:color w:val="FFFFFF" w:themeColor="background1"/>
                <w:sz w:val="18"/>
                <w:szCs w:val="18"/>
              </w:rPr>
            </w:pPr>
            <w:r w:rsidRPr="00D47B00">
              <w:rPr>
                <w:rFonts w:ascii="Tahoma" w:hAnsi="Tahoma" w:cs="Tahoma"/>
                <w:b/>
                <w:bCs/>
                <w:color w:val="FFFFFF" w:themeColor="background1"/>
                <w:sz w:val="18"/>
                <w:szCs w:val="18"/>
              </w:rPr>
              <w:t xml:space="preserve"> Διασύνδεση με ΟΠΣ ΕΣΠΑ (</w:t>
            </w:r>
            <w:r w:rsidRPr="00D47B00">
              <w:rPr>
                <w:rFonts w:ascii="Tahoma" w:hAnsi="Tahoma" w:cs="Tahoma"/>
                <w:b/>
                <w:bCs/>
                <w:color w:val="FFFFFF" w:themeColor="background1"/>
                <w:sz w:val="18"/>
                <w:szCs w:val="18"/>
                <w:lang w:val="en-US"/>
              </w:rPr>
              <w:t>web</w:t>
            </w:r>
            <w:r w:rsidRPr="00D47B00">
              <w:rPr>
                <w:rFonts w:ascii="Tahoma" w:hAnsi="Tahoma" w:cs="Tahoma"/>
                <w:b/>
                <w:bCs/>
                <w:color w:val="FFFFFF" w:themeColor="background1"/>
                <w:sz w:val="18"/>
                <w:szCs w:val="18"/>
              </w:rPr>
              <w:t xml:space="preserve"> </w:t>
            </w:r>
            <w:r w:rsidRPr="00D47B00">
              <w:rPr>
                <w:rFonts w:ascii="Tahoma" w:hAnsi="Tahoma" w:cs="Tahoma"/>
                <w:b/>
                <w:bCs/>
                <w:color w:val="FFFFFF" w:themeColor="background1"/>
                <w:sz w:val="18"/>
                <w:szCs w:val="18"/>
                <w:lang w:val="en-US"/>
              </w:rPr>
              <w:t>service</w:t>
            </w:r>
            <w:r w:rsidRPr="00D47B00">
              <w:rPr>
                <w:rFonts w:ascii="Tahoma" w:hAnsi="Tahoma" w:cs="Tahoma"/>
                <w:b/>
                <w:bCs/>
                <w:color w:val="FFFFFF" w:themeColor="background1"/>
                <w:sz w:val="18"/>
                <w:szCs w:val="18"/>
              </w:rPr>
              <w:t>)</w:t>
            </w:r>
          </w:p>
        </w:tc>
      </w:tr>
      <w:tr w:rsidR="003B0DE8" w:rsidRPr="00D47B00" w:rsidTr="00F5751A">
        <w:trPr>
          <w:trHeight w:val="209"/>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before="60" w:after="60"/>
              <w:ind w:right="269"/>
              <w:rPr>
                <w:rFonts w:ascii="Tahoma" w:hAnsi="Tahoma" w:cs="Tahoma"/>
                <w:sz w:val="18"/>
                <w:szCs w:val="18"/>
              </w:rPr>
            </w:pPr>
            <w:r w:rsidRPr="00D47B00">
              <w:rPr>
                <w:rFonts w:ascii="Tahoma" w:hAnsi="Tahoma" w:cs="Tahoma"/>
                <w:sz w:val="18"/>
                <w:szCs w:val="18"/>
              </w:rPr>
              <w:t>Δημιουργία Προκήρυξης/ Πρόσκλησης</w:t>
            </w:r>
          </w:p>
        </w:tc>
        <w:tc>
          <w:tcPr>
            <w:tcW w:w="5670" w:type="dxa"/>
            <w:shd w:val="clear" w:color="auto" w:fill="FFFFFF"/>
          </w:tcPr>
          <w:p w:rsidR="003B0DE8" w:rsidRPr="00D47B00" w:rsidRDefault="003B0DE8" w:rsidP="00F5751A">
            <w:pPr>
              <w:numPr>
                <w:ilvl w:val="0"/>
                <w:numId w:val="41"/>
              </w:numPr>
              <w:autoSpaceDE w:val="0"/>
              <w:autoSpaceDN w:val="0"/>
              <w:adjustRightInd w:val="0"/>
              <w:spacing w:before="60" w:after="60"/>
              <w:ind w:left="567" w:right="284" w:hanging="425"/>
              <w:rPr>
                <w:rFonts w:ascii="Tahoma" w:hAnsi="Tahoma" w:cs="Tahoma"/>
                <w:sz w:val="18"/>
                <w:szCs w:val="18"/>
              </w:rPr>
            </w:pPr>
            <w:r w:rsidRPr="00D47B00">
              <w:rPr>
                <w:rFonts w:ascii="Tahoma" w:hAnsi="Tahoma" w:cs="Tahoma"/>
                <w:sz w:val="18"/>
                <w:szCs w:val="18"/>
              </w:rPr>
              <w:t>Εισαγωγή οριστικής πρόσκλησης στο ΟΠΣ ΕΣΠΑ και απόδοση ΑΑ ΟΠΣ πρόσκλησης πριν την έκδοσή της.</w:t>
            </w:r>
          </w:p>
        </w:tc>
      </w:tr>
      <w:tr w:rsidR="003B0DE8" w:rsidRPr="00D47B00" w:rsidTr="00F5751A">
        <w:trPr>
          <w:trHeight w:val="209"/>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before="60" w:after="60"/>
              <w:ind w:right="269"/>
              <w:rPr>
                <w:rFonts w:ascii="Tahoma" w:hAnsi="Tahoma" w:cs="Tahoma"/>
                <w:sz w:val="18"/>
                <w:szCs w:val="18"/>
              </w:rPr>
            </w:pPr>
            <w:r w:rsidRPr="00D47B00">
              <w:rPr>
                <w:rFonts w:ascii="Tahoma" w:hAnsi="Tahoma" w:cs="Tahoma"/>
                <w:sz w:val="18"/>
                <w:szCs w:val="18"/>
              </w:rPr>
              <w:t>Έγκριση της αίτησης χρηματοδότησης – Απόφαση Ένταξης Πράξεων</w:t>
            </w:r>
          </w:p>
        </w:tc>
        <w:tc>
          <w:tcPr>
            <w:tcW w:w="5670" w:type="dxa"/>
            <w:shd w:val="clear" w:color="auto" w:fill="FFFFFF"/>
          </w:tcPr>
          <w:p w:rsidR="003B0DE8" w:rsidRPr="00D47B00" w:rsidRDefault="003B0DE8" w:rsidP="00F5751A">
            <w:pPr>
              <w:numPr>
                <w:ilvl w:val="0"/>
                <w:numId w:val="41"/>
              </w:numPr>
              <w:autoSpaceDE w:val="0"/>
              <w:autoSpaceDN w:val="0"/>
              <w:adjustRightInd w:val="0"/>
              <w:spacing w:before="60" w:after="60"/>
              <w:ind w:left="567" w:right="284" w:hanging="425"/>
              <w:rPr>
                <w:rFonts w:ascii="Tahoma" w:hAnsi="Tahoma" w:cs="Tahoma"/>
                <w:sz w:val="18"/>
                <w:szCs w:val="18"/>
              </w:rPr>
            </w:pPr>
            <w:r w:rsidRPr="00D47B00">
              <w:rPr>
                <w:rFonts w:ascii="Tahoma" w:hAnsi="Tahoma" w:cs="Tahoma"/>
                <w:sz w:val="18"/>
                <w:szCs w:val="18"/>
              </w:rPr>
              <w:t>Εισαγωγή Τεχνικού Δελτίου και λοιπών στοιχείων για την έκδοση Απόφασης Ένταξης Πράξεων στο ΟΠΣ</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Δημιουργία Δελτίου Παρακολούθησης και Αξιολόγησης Προόδου Πράξης </w:t>
            </w:r>
          </w:p>
        </w:tc>
      </w:tr>
      <w:tr w:rsidR="003B0DE8" w:rsidRPr="00D47B00" w:rsidTr="00F5751A">
        <w:trPr>
          <w:trHeight w:val="584"/>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before="60" w:after="60"/>
              <w:ind w:right="269"/>
              <w:rPr>
                <w:rFonts w:ascii="Tahoma" w:hAnsi="Tahoma" w:cs="Tahoma"/>
                <w:sz w:val="18"/>
                <w:szCs w:val="18"/>
              </w:rPr>
            </w:pPr>
            <w:r w:rsidRPr="00D47B00">
              <w:rPr>
                <w:rFonts w:ascii="Tahoma" w:hAnsi="Tahoma" w:cs="Tahoma"/>
                <w:sz w:val="18"/>
                <w:szCs w:val="18"/>
              </w:rPr>
              <w:t>Τροποποίηση Πράξης/ Τροποποίηση Απόφασης Ένταξης Πράξεων</w:t>
            </w:r>
          </w:p>
        </w:tc>
        <w:tc>
          <w:tcPr>
            <w:tcW w:w="5670" w:type="dxa"/>
            <w:shd w:val="clear" w:color="auto" w:fill="FFFFFF"/>
          </w:tcPr>
          <w:p w:rsidR="003B0DE8" w:rsidRPr="00D47B00" w:rsidRDefault="003B0DE8" w:rsidP="00F5751A">
            <w:pPr>
              <w:numPr>
                <w:ilvl w:val="0"/>
                <w:numId w:val="41"/>
              </w:numPr>
              <w:autoSpaceDE w:val="0"/>
              <w:autoSpaceDN w:val="0"/>
              <w:adjustRightInd w:val="0"/>
              <w:spacing w:before="60" w:after="60"/>
              <w:ind w:left="567" w:right="284" w:hanging="425"/>
              <w:rPr>
                <w:rFonts w:ascii="Tahoma" w:hAnsi="Tahoma" w:cs="Tahoma"/>
                <w:sz w:val="18"/>
                <w:szCs w:val="18"/>
              </w:rPr>
            </w:pPr>
            <w:r w:rsidRPr="00D47B00">
              <w:rPr>
                <w:rFonts w:ascii="Tahoma" w:hAnsi="Tahoma" w:cs="Tahoma"/>
                <w:sz w:val="18"/>
                <w:szCs w:val="18"/>
              </w:rPr>
              <w:t>Ενημέρωση Τεχνικού Δελτίου και, κατά περίπτωση, τροποποίηση Απόφασης ένταξης Πράξεων</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Παρακολούθησης και Αξιολόγησης Προόδου Πράξης </w:t>
            </w:r>
          </w:p>
        </w:tc>
      </w:tr>
      <w:tr w:rsidR="003B0DE8" w:rsidRPr="00D47B00" w:rsidTr="00F5751A">
        <w:trPr>
          <w:trHeight w:val="584"/>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before="60" w:after="60"/>
              <w:ind w:right="269"/>
              <w:rPr>
                <w:rFonts w:ascii="Tahoma" w:hAnsi="Tahoma" w:cs="Tahoma"/>
                <w:sz w:val="18"/>
                <w:szCs w:val="18"/>
              </w:rPr>
            </w:pPr>
            <w:r w:rsidRPr="00D47B00">
              <w:rPr>
                <w:rFonts w:ascii="Tahoma" w:hAnsi="Tahoma" w:cs="Tahoma"/>
                <w:sz w:val="18"/>
                <w:szCs w:val="18"/>
              </w:rPr>
              <w:t>Επαλήθευση Πράξης</w:t>
            </w:r>
          </w:p>
        </w:tc>
        <w:tc>
          <w:tcPr>
            <w:tcW w:w="5670" w:type="dxa"/>
            <w:shd w:val="clear" w:color="auto" w:fill="FFFFFF"/>
          </w:tcPr>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Δήλωσης Δαπάνης </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Παρακολούθησης και Αξιολόγησης Προόδου Πράξης </w:t>
            </w:r>
          </w:p>
        </w:tc>
      </w:tr>
      <w:tr w:rsidR="003B0DE8" w:rsidRPr="00D47B00" w:rsidTr="00F5751A">
        <w:trPr>
          <w:trHeight w:val="338"/>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line="280" w:lineRule="exact"/>
              <w:ind w:right="269"/>
              <w:rPr>
                <w:rFonts w:ascii="Tahoma" w:hAnsi="Tahoma" w:cs="Tahoma"/>
                <w:sz w:val="18"/>
                <w:szCs w:val="18"/>
              </w:rPr>
            </w:pPr>
            <w:r w:rsidRPr="00D47B00">
              <w:rPr>
                <w:rFonts w:ascii="Tahoma" w:hAnsi="Tahoma" w:cs="Tahoma"/>
                <w:sz w:val="18"/>
                <w:szCs w:val="18"/>
              </w:rPr>
              <w:t>Πληρωμή Πράξης</w:t>
            </w:r>
          </w:p>
        </w:tc>
        <w:tc>
          <w:tcPr>
            <w:tcW w:w="5670" w:type="dxa"/>
            <w:shd w:val="clear" w:color="auto" w:fill="FFFFFF"/>
          </w:tcPr>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Δήλωσης Δαπάνης </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Παρακολούθησης και Αξιολόγησης Προόδου Πράξης </w:t>
            </w:r>
          </w:p>
        </w:tc>
      </w:tr>
      <w:tr w:rsidR="003B0DE8" w:rsidRPr="00D47B00" w:rsidTr="00F5751A">
        <w:trPr>
          <w:trHeight w:val="338"/>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line="280" w:lineRule="exact"/>
              <w:ind w:right="269"/>
              <w:rPr>
                <w:rFonts w:ascii="Tahoma" w:hAnsi="Tahoma" w:cs="Tahoma"/>
                <w:sz w:val="18"/>
                <w:szCs w:val="18"/>
              </w:rPr>
            </w:pPr>
            <w:proofErr w:type="spellStart"/>
            <w:r w:rsidRPr="00D47B00">
              <w:rPr>
                <w:rFonts w:ascii="Tahoma" w:hAnsi="Tahoma" w:cs="Tahoma"/>
                <w:sz w:val="18"/>
                <w:szCs w:val="18"/>
              </w:rPr>
              <w:t>Απένταξη</w:t>
            </w:r>
            <w:proofErr w:type="spellEnd"/>
            <w:r w:rsidRPr="00D47B00">
              <w:rPr>
                <w:rFonts w:ascii="Tahoma" w:hAnsi="Tahoma" w:cs="Tahoma"/>
                <w:sz w:val="18"/>
                <w:szCs w:val="18"/>
              </w:rPr>
              <w:t>/ Ανάκληση Πράξης</w:t>
            </w:r>
          </w:p>
        </w:tc>
        <w:tc>
          <w:tcPr>
            <w:tcW w:w="5670" w:type="dxa"/>
            <w:shd w:val="clear" w:color="auto" w:fill="FFFFFF"/>
          </w:tcPr>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Ενημέρωση Τεχνικού Δελτίου και, κατά περίπτωση, τροποποίηση Απόφασης ένταξης Πράξεων </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Παρακολούθησης και Αξιολόγησης Προόδου Πράξης </w:t>
            </w:r>
          </w:p>
        </w:tc>
      </w:tr>
      <w:tr w:rsidR="003B0DE8" w:rsidRPr="00D47B00" w:rsidTr="00F5751A">
        <w:trPr>
          <w:trHeight w:val="216"/>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line="280" w:lineRule="exact"/>
              <w:ind w:right="269"/>
              <w:rPr>
                <w:rFonts w:ascii="Tahoma" w:hAnsi="Tahoma" w:cs="Tahoma"/>
                <w:sz w:val="18"/>
                <w:szCs w:val="18"/>
              </w:rPr>
            </w:pPr>
            <w:r w:rsidRPr="00D47B00">
              <w:rPr>
                <w:rFonts w:ascii="Tahoma" w:hAnsi="Tahoma" w:cs="Tahoma"/>
                <w:sz w:val="18"/>
                <w:szCs w:val="18"/>
              </w:rPr>
              <w:t xml:space="preserve">Ανάκτηση </w:t>
            </w:r>
          </w:p>
        </w:tc>
        <w:tc>
          <w:tcPr>
            <w:tcW w:w="5670" w:type="dxa"/>
            <w:shd w:val="clear" w:color="auto" w:fill="FFFFFF"/>
          </w:tcPr>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Καταχώρησης Διορθώσεων </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Παρακολούθησης και Αξιολόγησης Προόδου Πράξης </w:t>
            </w:r>
          </w:p>
        </w:tc>
      </w:tr>
      <w:tr w:rsidR="003B0DE8" w:rsidRPr="00D47B00" w:rsidTr="00F5751A">
        <w:trPr>
          <w:trHeight w:val="338"/>
        </w:trPr>
        <w:tc>
          <w:tcPr>
            <w:tcW w:w="3402" w:type="dxa"/>
            <w:shd w:val="clear" w:color="auto" w:fill="FFFFFF"/>
            <w:tcMar>
              <w:top w:w="15" w:type="dxa"/>
              <w:left w:w="15" w:type="dxa"/>
              <w:bottom w:w="0" w:type="dxa"/>
              <w:right w:w="15" w:type="dxa"/>
            </w:tcMar>
          </w:tcPr>
          <w:p w:rsidR="003B0DE8" w:rsidRPr="00D47B00" w:rsidRDefault="003B0DE8" w:rsidP="003B0DE8">
            <w:pPr>
              <w:numPr>
                <w:ilvl w:val="0"/>
                <w:numId w:val="41"/>
              </w:numPr>
              <w:autoSpaceDE w:val="0"/>
              <w:autoSpaceDN w:val="0"/>
              <w:adjustRightInd w:val="0"/>
              <w:spacing w:line="280" w:lineRule="exact"/>
              <w:ind w:right="269"/>
              <w:rPr>
                <w:rFonts w:ascii="Tahoma" w:hAnsi="Tahoma" w:cs="Tahoma"/>
                <w:sz w:val="18"/>
                <w:szCs w:val="18"/>
              </w:rPr>
            </w:pPr>
            <w:r w:rsidRPr="00D47B00">
              <w:rPr>
                <w:rFonts w:ascii="Tahoma" w:hAnsi="Tahoma" w:cs="Tahoma"/>
                <w:sz w:val="18"/>
                <w:szCs w:val="18"/>
              </w:rPr>
              <w:t xml:space="preserve">Ολοκλήρωση Πράξης/ Πράξεων </w:t>
            </w:r>
          </w:p>
        </w:tc>
        <w:tc>
          <w:tcPr>
            <w:tcW w:w="5670" w:type="dxa"/>
            <w:shd w:val="clear" w:color="auto" w:fill="FFFFFF"/>
          </w:tcPr>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Βεβαίωση Ολοκλήρωσης Πράξεων </w:t>
            </w:r>
          </w:p>
          <w:p w:rsidR="003B0DE8" w:rsidRPr="00D47B00" w:rsidRDefault="003B0DE8" w:rsidP="00F5751A">
            <w:pPr>
              <w:numPr>
                <w:ilvl w:val="0"/>
                <w:numId w:val="41"/>
              </w:numPr>
              <w:autoSpaceDE w:val="0"/>
              <w:autoSpaceDN w:val="0"/>
              <w:adjustRightInd w:val="0"/>
              <w:spacing w:line="280" w:lineRule="exact"/>
              <w:ind w:left="567" w:right="284" w:hanging="425"/>
              <w:rPr>
                <w:rFonts w:ascii="Tahoma" w:hAnsi="Tahoma" w:cs="Tahoma"/>
                <w:sz w:val="18"/>
                <w:szCs w:val="18"/>
              </w:rPr>
            </w:pPr>
            <w:r w:rsidRPr="00D47B00">
              <w:rPr>
                <w:rFonts w:ascii="Tahoma" w:hAnsi="Tahoma" w:cs="Tahoma"/>
                <w:sz w:val="18"/>
                <w:szCs w:val="18"/>
              </w:rPr>
              <w:t xml:space="preserve">Δελτίο Παρακολούθησης και Αξιολόγησης Προόδου Πράξης </w:t>
            </w:r>
          </w:p>
        </w:tc>
      </w:tr>
    </w:tbl>
    <w:p w:rsidR="003B0DE8" w:rsidRPr="003B0DE8" w:rsidRDefault="003B0DE8" w:rsidP="009E66D6">
      <w:pPr>
        <w:spacing w:before="360" w:line="280" w:lineRule="exact"/>
        <w:rPr>
          <w:rFonts w:ascii="Tahoma" w:hAnsi="Tahoma" w:cs="Tahoma"/>
          <w:b/>
          <w:color w:val="1F497D"/>
          <w:szCs w:val="22"/>
        </w:rPr>
      </w:pPr>
      <w:r w:rsidRPr="003B0DE8">
        <w:rPr>
          <w:rFonts w:ascii="Tahoma" w:hAnsi="Tahoma" w:cs="Tahoma"/>
          <w:b/>
          <w:color w:val="1F497D"/>
          <w:szCs w:val="22"/>
        </w:rPr>
        <w:t>6.8.4.2 ΔΙΑΣΥΝΔΕΣΗ ΠΣΚΕ με το Σύστημα Σώρευσης Κρατικών Ενισχύσεων</w:t>
      </w:r>
    </w:p>
    <w:p w:rsidR="003B0DE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Το ΠΣΚΕ διασυνδέεται σύστημα σώρευσης κρατικών ενισχύσεων στο οποίο εισάγονται όλες οι ενισχύσεις (εθνικές και συγχρηματοδοτούμενες) με στόχο να ελέγχονται τα όρια σώρευσης σύμφωνα με τους κανόνες κρατικών ενισχύσεων. </w:t>
      </w:r>
    </w:p>
    <w:p w:rsidR="003B0DE8" w:rsidRPr="003B0DE8" w:rsidRDefault="003B0DE8" w:rsidP="003B0DE8">
      <w:pPr>
        <w:spacing w:before="240" w:line="280" w:lineRule="exact"/>
        <w:rPr>
          <w:rFonts w:ascii="Tahoma" w:hAnsi="Tahoma" w:cs="Tahoma"/>
          <w:b/>
          <w:color w:val="1F497D"/>
          <w:szCs w:val="22"/>
        </w:rPr>
      </w:pPr>
      <w:r w:rsidRPr="003B0DE8">
        <w:rPr>
          <w:rFonts w:ascii="Tahoma" w:hAnsi="Tahoma" w:cs="Tahoma"/>
          <w:b/>
          <w:color w:val="1F497D"/>
          <w:szCs w:val="22"/>
        </w:rPr>
        <w:t>6.8.4.3 ΔΙΑΣΥΝΔΕΣΗ ΠΣΚΕ με άλλα συστήματα</w:t>
      </w: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Πέρα από τα προαναφερθέντα, το ΠΣΚΕ έχει ήδη διασυνδεθεί ή βρίσκεται στην φάση ανάπτυξης διασυνδέσεων με ένα πλήθος από άλλα συστήματα. Στην παρούσα ενότητα αναφέρονται κάποια σημαντικότερα, εντελώς ενδεικτικά. </w:t>
      </w:r>
    </w:p>
    <w:p w:rsidR="003B0DE8" w:rsidRPr="003B0DE8" w:rsidRDefault="003B0DE8" w:rsidP="003B0DE8">
      <w:pPr>
        <w:pStyle w:val="a9"/>
        <w:numPr>
          <w:ilvl w:val="0"/>
          <w:numId w:val="44"/>
        </w:numPr>
        <w:autoSpaceDE w:val="0"/>
        <w:autoSpaceDN w:val="0"/>
        <w:adjustRightInd w:val="0"/>
        <w:spacing w:line="280" w:lineRule="exact"/>
        <w:ind w:left="284" w:hanging="284"/>
        <w:jc w:val="both"/>
        <w:rPr>
          <w:rFonts w:ascii="Tahoma" w:hAnsi="Tahoma" w:cs="Tahoma"/>
          <w:sz w:val="20"/>
          <w:szCs w:val="20"/>
        </w:rPr>
      </w:pPr>
      <w:r w:rsidRPr="003B0DE8">
        <w:rPr>
          <w:rFonts w:ascii="Tahoma" w:hAnsi="Tahoma" w:cs="Tahoma"/>
          <w:sz w:val="20"/>
          <w:szCs w:val="20"/>
        </w:rPr>
        <w:t xml:space="preserve">Η διασύνδεση με το </w:t>
      </w:r>
      <w:r w:rsidRPr="003B0DE8">
        <w:rPr>
          <w:rFonts w:ascii="Tahoma" w:hAnsi="Tahoma" w:cs="Tahoma"/>
          <w:sz w:val="20"/>
          <w:szCs w:val="20"/>
          <w:lang w:val="en-US"/>
        </w:rPr>
        <w:t>TAXIS</w:t>
      </w:r>
      <w:r w:rsidRPr="003B0DE8">
        <w:rPr>
          <w:rFonts w:ascii="Tahoma" w:hAnsi="Tahoma" w:cs="Tahoma"/>
          <w:sz w:val="20"/>
          <w:szCs w:val="20"/>
        </w:rPr>
        <w:t xml:space="preserve">, για την άντληση και </w:t>
      </w:r>
      <w:proofErr w:type="spellStart"/>
      <w:r w:rsidRPr="003B0DE8">
        <w:rPr>
          <w:rFonts w:ascii="Tahoma" w:hAnsi="Tahoma" w:cs="Tahoma"/>
          <w:sz w:val="20"/>
          <w:szCs w:val="20"/>
        </w:rPr>
        <w:t>επικαιροποίηση</w:t>
      </w:r>
      <w:proofErr w:type="spellEnd"/>
      <w:r w:rsidRPr="003B0DE8">
        <w:rPr>
          <w:rFonts w:ascii="Tahoma" w:hAnsi="Tahoma" w:cs="Tahoma"/>
          <w:sz w:val="20"/>
          <w:szCs w:val="20"/>
        </w:rPr>
        <w:t xml:space="preserve"> των στοιχείων που συνοδεύουν τα στοιχεία του μητρώου του δυνητικού δικαιούχου με στόχο την </w:t>
      </w:r>
      <w:proofErr w:type="spellStart"/>
      <w:r w:rsidRPr="003B0DE8">
        <w:rPr>
          <w:rFonts w:ascii="Tahoma" w:hAnsi="Tahoma" w:cs="Tahoma"/>
          <w:sz w:val="20"/>
          <w:szCs w:val="20"/>
        </w:rPr>
        <w:t>προσυμπλήρωση</w:t>
      </w:r>
      <w:proofErr w:type="spellEnd"/>
      <w:r w:rsidRPr="003B0DE8">
        <w:rPr>
          <w:rFonts w:ascii="Tahoma" w:hAnsi="Tahoma" w:cs="Tahoma"/>
          <w:sz w:val="20"/>
          <w:szCs w:val="20"/>
        </w:rPr>
        <w:t xml:space="preserve"> αυτών.</w:t>
      </w:r>
    </w:p>
    <w:p w:rsidR="003B0DE8" w:rsidRDefault="003B0DE8" w:rsidP="003B0DE8">
      <w:pPr>
        <w:pStyle w:val="a9"/>
        <w:numPr>
          <w:ilvl w:val="0"/>
          <w:numId w:val="44"/>
        </w:numPr>
        <w:autoSpaceDE w:val="0"/>
        <w:autoSpaceDN w:val="0"/>
        <w:adjustRightInd w:val="0"/>
        <w:spacing w:line="280" w:lineRule="exact"/>
        <w:ind w:left="284" w:hanging="284"/>
        <w:jc w:val="both"/>
        <w:rPr>
          <w:rFonts w:ascii="Tahoma" w:hAnsi="Tahoma" w:cs="Tahoma"/>
          <w:sz w:val="20"/>
          <w:szCs w:val="20"/>
        </w:rPr>
      </w:pPr>
      <w:r w:rsidRPr="003B0DE8">
        <w:rPr>
          <w:rFonts w:ascii="Tahoma" w:hAnsi="Tahoma" w:cs="Tahoma"/>
          <w:sz w:val="20"/>
          <w:szCs w:val="20"/>
        </w:rPr>
        <w:t xml:space="preserve">Το πληροφοριακό σύστημα της Ευρωπαϊκής Επιτροπής </w:t>
      </w:r>
      <w:r w:rsidRPr="003B0DE8">
        <w:rPr>
          <w:rFonts w:ascii="Tahoma" w:hAnsi="Tahoma" w:cs="Tahoma"/>
          <w:sz w:val="20"/>
          <w:szCs w:val="20"/>
          <w:lang w:val="en-US"/>
        </w:rPr>
        <w:t>SARI</w:t>
      </w:r>
      <w:r w:rsidRPr="003B0DE8">
        <w:rPr>
          <w:rFonts w:ascii="Tahoma" w:hAnsi="Tahoma" w:cs="Tahoma"/>
          <w:sz w:val="20"/>
          <w:szCs w:val="20"/>
        </w:rPr>
        <w:t xml:space="preserve"> (</w:t>
      </w:r>
      <w:r w:rsidRPr="003B0DE8">
        <w:rPr>
          <w:rFonts w:ascii="Tahoma" w:hAnsi="Tahoma" w:cs="Tahoma"/>
          <w:sz w:val="20"/>
          <w:szCs w:val="20"/>
          <w:lang w:val="en-US"/>
        </w:rPr>
        <w:t>State</w:t>
      </w:r>
      <w:r w:rsidRPr="003B0DE8">
        <w:rPr>
          <w:rFonts w:ascii="Tahoma" w:hAnsi="Tahoma" w:cs="Tahoma"/>
          <w:sz w:val="20"/>
          <w:szCs w:val="20"/>
        </w:rPr>
        <w:t xml:space="preserve"> </w:t>
      </w:r>
      <w:r w:rsidRPr="003B0DE8">
        <w:rPr>
          <w:rFonts w:ascii="Tahoma" w:hAnsi="Tahoma" w:cs="Tahoma"/>
          <w:sz w:val="20"/>
          <w:szCs w:val="20"/>
          <w:lang w:val="en-US"/>
        </w:rPr>
        <w:t>Aid</w:t>
      </w:r>
      <w:r w:rsidRPr="003B0DE8">
        <w:rPr>
          <w:rFonts w:ascii="Tahoma" w:hAnsi="Tahoma" w:cs="Tahoma"/>
          <w:sz w:val="20"/>
          <w:szCs w:val="20"/>
        </w:rPr>
        <w:t xml:space="preserve"> </w:t>
      </w:r>
      <w:r w:rsidRPr="003B0DE8">
        <w:rPr>
          <w:rFonts w:ascii="Tahoma" w:hAnsi="Tahoma" w:cs="Tahoma"/>
          <w:sz w:val="20"/>
          <w:szCs w:val="20"/>
          <w:lang w:val="en-US"/>
        </w:rPr>
        <w:t>Registry</w:t>
      </w:r>
      <w:r w:rsidRPr="003B0DE8">
        <w:rPr>
          <w:rFonts w:ascii="Tahoma" w:hAnsi="Tahoma" w:cs="Tahoma"/>
          <w:sz w:val="20"/>
          <w:szCs w:val="20"/>
        </w:rPr>
        <w:t xml:space="preserve">) και το </w:t>
      </w:r>
      <w:r w:rsidRPr="003B0DE8">
        <w:rPr>
          <w:rFonts w:ascii="Tahoma" w:hAnsi="Tahoma" w:cs="Tahoma"/>
          <w:sz w:val="20"/>
          <w:szCs w:val="20"/>
          <w:lang w:val="en-US"/>
        </w:rPr>
        <w:t>State</w:t>
      </w:r>
      <w:r w:rsidRPr="003B0DE8">
        <w:rPr>
          <w:rFonts w:ascii="Tahoma" w:hAnsi="Tahoma" w:cs="Tahoma"/>
          <w:sz w:val="20"/>
          <w:szCs w:val="20"/>
        </w:rPr>
        <w:t xml:space="preserve"> </w:t>
      </w:r>
      <w:r w:rsidRPr="003B0DE8">
        <w:rPr>
          <w:rFonts w:ascii="Tahoma" w:hAnsi="Tahoma" w:cs="Tahoma"/>
          <w:sz w:val="20"/>
          <w:szCs w:val="20"/>
          <w:lang w:val="en-US"/>
        </w:rPr>
        <w:t>Aid</w:t>
      </w:r>
      <w:r w:rsidRPr="003B0DE8">
        <w:rPr>
          <w:rFonts w:ascii="Tahoma" w:hAnsi="Tahoma" w:cs="Tahoma"/>
          <w:sz w:val="20"/>
          <w:szCs w:val="20"/>
        </w:rPr>
        <w:t xml:space="preserve"> </w:t>
      </w:r>
      <w:r w:rsidRPr="003B0DE8">
        <w:rPr>
          <w:rFonts w:ascii="Tahoma" w:hAnsi="Tahoma" w:cs="Tahoma"/>
          <w:sz w:val="20"/>
          <w:szCs w:val="20"/>
          <w:lang w:val="en-US"/>
        </w:rPr>
        <w:t>Transparency</w:t>
      </w:r>
      <w:r w:rsidRPr="003B0DE8">
        <w:rPr>
          <w:rFonts w:ascii="Tahoma" w:hAnsi="Tahoma" w:cs="Tahoma"/>
          <w:sz w:val="20"/>
          <w:szCs w:val="20"/>
        </w:rPr>
        <w:t xml:space="preserve"> </w:t>
      </w:r>
      <w:r w:rsidRPr="003B0DE8">
        <w:rPr>
          <w:rFonts w:ascii="Tahoma" w:hAnsi="Tahoma" w:cs="Tahoma"/>
          <w:sz w:val="20"/>
          <w:szCs w:val="20"/>
          <w:lang w:val="en-US"/>
        </w:rPr>
        <w:t>Module</w:t>
      </w:r>
      <w:r w:rsidRPr="003B0DE8">
        <w:rPr>
          <w:rFonts w:ascii="Tahoma" w:hAnsi="Tahoma" w:cs="Tahoma"/>
          <w:sz w:val="20"/>
          <w:szCs w:val="20"/>
        </w:rPr>
        <w:t xml:space="preserve"> αποτελούν τα Πληροφοριακά συστήματα της ΕΕ στα οποία δημοσιοποιούνται τόσο καθεστώτα ενίσχυσης όσο και πράξεις άνω των 500.000 Ευρώ. Η διασύνδεση με αυτά τα συστήματα θα γίνεται με την χρήση </w:t>
      </w:r>
      <w:r w:rsidRPr="003B0DE8">
        <w:rPr>
          <w:rFonts w:ascii="Tahoma" w:hAnsi="Tahoma" w:cs="Tahoma"/>
          <w:sz w:val="20"/>
          <w:szCs w:val="20"/>
          <w:lang w:val="en-US"/>
        </w:rPr>
        <w:t>web</w:t>
      </w:r>
      <w:r w:rsidRPr="003B0DE8">
        <w:rPr>
          <w:rFonts w:ascii="Tahoma" w:hAnsi="Tahoma" w:cs="Tahoma"/>
          <w:sz w:val="20"/>
          <w:szCs w:val="20"/>
        </w:rPr>
        <w:t xml:space="preserve"> </w:t>
      </w:r>
      <w:r w:rsidRPr="003B0DE8">
        <w:rPr>
          <w:rFonts w:ascii="Tahoma" w:hAnsi="Tahoma" w:cs="Tahoma"/>
          <w:sz w:val="20"/>
          <w:szCs w:val="20"/>
          <w:lang w:val="en-US"/>
        </w:rPr>
        <w:t>services</w:t>
      </w:r>
      <w:r w:rsidRPr="003B0DE8">
        <w:rPr>
          <w:rFonts w:ascii="Tahoma" w:hAnsi="Tahoma" w:cs="Tahoma"/>
          <w:sz w:val="20"/>
          <w:szCs w:val="20"/>
        </w:rPr>
        <w:t xml:space="preserve"> μέσω του συστήματος Σώρευσης. </w:t>
      </w:r>
    </w:p>
    <w:p w:rsidR="003B0DE8" w:rsidRPr="003B0DE8" w:rsidRDefault="003B0DE8" w:rsidP="003B0DE8">
      <w:pPr>
        <w:spacing w:before="240" w:line="280" w:lineRule="exact"/>
        <w:rPr>
          <w:rFonts w:ascii="Tahoma" w:hAnsi="Tahoma" w:cs="Tahoma"/>
          <w:b/>
          <w:color w:val="1F497D"/>
          <w:szCs w:val="22"/>
        </w:rPr>
      </w:pPr>
      <w:r w:rsidRPr="003B0DE8">
        <w:rPr>
          <w:rFonts w:ascii="Tahoma" w:hAnsi="Tahoma" w:cs="Tahoma"/>
          <w:b/>
          <w:color w:val="1F497D"/>
          <w:szCs w:val="22"/>
        </w:rPr>
        <w:lastRenderedPageBreak/>
        <w:t>6.8.</w:t>
      </w:r>
      <w:r w:rsidR="009E66D6">
        <w:rPr>
          <w:rFonts w:ascii="Tahoma" w:hAnsi="Tahoma" w:cs="Tahoma"/>
          <w:b/>
          <w:color w:val="1F497D"/>
          <w:szCs w:val="22"/>
        </w:rPr>
        <w:t>4.4</w:t>
      </w:r>
      <w:r w:rsidRPr="003B0DE8">
        <w:rPr>
          <w:rFonts w:ascii="Tahoma" w:hAnsi="Tahoma" w:cs="Tahoma"/>
          <w:b/>
          <w:color w:val="1F497D"/>
          <w:szCs w:val="22"/>
        </w:rPr>
        <w:t xml:space="preserve"> ΘΕΜΑΤΑ ΔΙΑΛΕΙΤΟΥΡΓΙΚΟΤΗΤΑΣ ΠΣΚΕ</w:t>
      </w: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Το ΠΣΚΕ στόχο έχει την περίοδο 2014-2020 να διευκολύνει τους δυνητικούς δικαιούχους στην συμπλήρωση των αιτήσεων χρηματοδότησης αξιοποιώντας όλες τις διαθέσιμες διαδικτυακές διασυνδέσεις με τρίτα συστήματα του Δημοσίου. Έτσι, το ΠΣΚΕ δίνει έμφαση στον κανόνα της μοναδικότητας κατά την εισαγωγή της πληροφορίας από συστήματα που την έχουν ως πρωτογενή πληροφορία και προ-συμπληρώνοντας την στο ΠΣΚΕ προστατεύοντας τον δυνητικό δικαιούχο από το να κάνει λάθη. Οι διασυνδέσεις που υπάρχουν ήδη συντηρούνται και βελτιώνονται, προσαρμοζόμενες στις αλλαγές των διαδικασιών και στις νέες ανάγκες που ενδεχομένως προκύπτουν ενώ νέες διαδικασίες θα γίνονται διαθέσιμες με την ωρίμανση των πληροφοριακών συστημάτων της Δημόσιας Διοίκησης. </w:t>
      </w:r>
    </w:p>
    <w:p w:rsidR="003B0DE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Όσον αφορά την </w:t>
      </w:r>
      <w:proofErr w:type="spellStart"/>
      <w:r w:rsidRPr="00421B88">
        <w:rPr>
          <w:rFonts w:ascii="Tahoma" w:hAnsi="Tahoma" w:cs="Tahoma"/>
          <w:sz w:val="20"/>
          <w:szCs w:val="20"/>
        </w:rPr>
        <w:t>διαλειτουργικότητα</w:t>
      </w:r>
      <w:proofErr w:type="spellEnd"/>
      <w:r w:rsidRPr="00421B88">
        <w:rPr>
          <w:rFonts w:ascii="Tahoma" w:hAnsi="Tahoma" w:cs="Tahoma"/>
          <w:sz w:val="20"/>
          <w:szCs w:val="20"/>
        </w:rPr>
        <w:t xml:space="preserve"> του ΠΣΚΕ, κρίνεται απαραίτητα η προσαρμογή του στις κανονιστικές απαιτήσεις της ψηφιακής συνοχής (</w:t>
      </w:r>
      <w:r w:rsidRPr="00421B88">
        <w:rPr>
          <w:rFonts w:ascii="Tahoma" w:hAnsi="Tahoma" w:cs="Tahoma"/>
          <w:sz w:val="20"/>
          <w:szCs w:val="20"/>
          <w:lang w:val="en-US"/>
        </w:rPr>
        <w:t>e</w:t>
      </w:r>
      <w:r w:rsidRPr="00421B88">
        <w:rPr>
          <w:rFonts w:ascii="Tahoma" w:hAnsi="Tahoma" w:cs="Tahoma"/>
          <w:sz w:val="20"/>
          <w:szCs w:val="20"/>
        </w:rPr>
        <w:t>-</w:t>
      </w:r>
      <w:r w:rsidRPr="00421B88">
        <w:rPr>
          <w:rFonts w:ascii="Tahoma" w:hAnsi="Tahoma" w:cs="Tahoma"/>
          <w:sz w:val="20"/>
          <w:szCs w:val="20"/>
          <w:lang w:val="en-US"/>
        </w:rPr>
        <w:t>cohesion</w:t>
      </w:r>
      <w:r w:rsidRPr="00421B88">
        <w:rPr>
          <w:rStyle w:val="ae"/>
          <w:rFonts w:ascii="Tahoma" w:hAnsi="Tahoma"/>
          <w:sz w:val="20"/>
          <w:szCs w:val="20"/>
          <w:lang w:val="en-US"/>
        </w:rPr>
        <w:footnoteReference w:id="2"/>
      </w:r>
      <w:r w:rsidRPr="00421B88">
        <w:rPr>
          <w:rFonts w:ascii="Tahoma" w:hAnsi="Tahoma" w:cs="Tahoma"/>
          <w:sz w:val="20"/>
          <w:szCs w:val="20"/>
        </w:rPr>
        <w:t xml:space="preserve">), αλλά και η εναρμόνιση με τις βέλτιστες πρακτικές που πρέπει να ακολουθούνται από τα πληροφοριακά συστήματα που διαχειρίζονται συγχρηματοδοτούμενα έργα της Ευρωπαϊκής Επιτροπής. </w:t>
      </w:r>
    </w:p>
    <w:p w:rsidR="003B0DE8" w:rsidRDefault="003B0DE8" w:rsidP="003B0DE8">
      <w:pPr>
        <w:autoSpaceDE w:val="0"/>
        <w:autoSpaceDN w:val="0"/>
        <w:adjustRightInd w:val="0"/>
        <w:spacing w:line="280" w:lineRule="exact"/>
        <w:jc w:val="both"/>
        <w:rPr>
          <w:rFonts w:ascii="Tahoma" w:hAnsi="Tahoma" w:cs="Tahoma"/>
          <w:sz w:val="20"/>
          <w:szCs w:val="20"/>
        </w:rPr>
      </w:pPr>
    </w:p>
    <w:p w:rsidR="003B0DE8" w:rsidRDefault="003B0DE8" w:rsidP="003B0DE8">
      <w:pPr>
        <w:autoSpaceDE w:val="0"/>
        <w:autoSpaceDN w:val="0"/>
        <w:adjustRightInd w:val="0"/>
        <w:spacing w:line="280" w:lineRule="exact"/>
        <w:jc w:val="both"/>
        <w:rPr>
          <w:rFonts w:ascii="Tahoma" w:hAnsi="Tahoma" w:cs="Tahoma"/>
          <w:sz w:val="20"/>
          <w:szCs w:val="20"/>
        </w:rPr>
      </w:pPr>
      <w:r w:rsidRPr="00421B88">
        <w:rPr>
          <w:rFonts w:ascii="Tahoma" w:hAnsi="Tahoma" w:cs="Tahoma"/>
          <w:sz w:val="20"/>
          <w:szCs w:val="20"/>
        </w:rPr>
        <w:t xml:space="preserve">Τα συστήματα με τα οποία γίνεται διασύνδεση μπορεί να ανήκουν σε Υπουργεία ή συγκεκριμένες </w:t>
      </w:r>
      <w:r w:rsidR="00394604">
        <w:rPr>
          <w:rFonts w:ascii="Tahoma" w:hAnsi="Tahoma" w:cs="Tahoma"/>
          <w:sz w:val="20"/>
          <w:szCs w:val="20"/>
        </w:rPr>
        <w:t>Υ</w:t>
      </w:r>
      <w:r w:rsidRPr="00421B88">
        <w:rPr>
          <w:rFonts w:ascii="Tahoma" w:hAnsi="Tahoma" w:cs="Tahoma"/>
          <w:sz w:val="20"/>
          <w:szCs w:val="20"/>
        </w:rPr>
        <w:t xml:space="preserve">πηρεσίες του Δημοσίου και της Ευρωπαϊκής Επιτροπής, ενώ οι τρόποι διασύνδεσης μπορεί να ποικίλουν και επηρεάζονται από το περιεχόμενο και τις ανάγκες της ανταλλαγής δεδομένων. Ειδικότερα επιδιώκεται η υλοποίηση σημαντικών διασυνδέσεων είτε με συστήματα που ήδη λειτουργούν εδώ και χρόνια (πχ ΟΠΣ ΕΣΠΑ, </w:t>
      </w:r>
      <w:r w:rsidRPr="00421B88">
        <w:rPr>
          <w:rFonts w:ascii="Tahoma" w:hAnsi="Tahoma" w:cs="Tahoma"/>
          <w:sz w:val="20"/>
          <w:szCs w:val="20"/>
          <w:lang w:val="en-US"/>
        </w:rPr>
        <w:t>Taxis</w:t>
      </w:r>
      <w:r w:rsidRPr="00421B88">
        <w:rPr>
          <w:rFonts w:ascii="Tahoma" w:hAnsi="Tahoma" w:cs="Tahoma"/>
          <w:sz w:val="20"/>
          <w:szCs w:val="20"/>
        </w:rPr>
        <w:t xml:space="preserve">) είτε με νεώτερα συστήματα των οποίων η αυτοματοποιημένη εξωστρέφεια βρίσκεται ακόμα σε φάση ανάπτυξης (πχ ΓΕΜΗ, ΟΠΣ ΙΚΑ). Στο ακόλουθο σχήμα φαίνεται μια αντιπροσωπευτική αλλά όχι περιοριστική εικόνα της σχεδιαζόμενης </w:t>
      </w:r>
      <w:proofErr w:type="spellStart"/>
      <w:r w:rsidRPr="00421B88">
        <w:rPr>
          <w:rFonts w:ascii="Tahoma" w:hAnsi="Tahoma" w:cs="Tahoma"/>
          <w:sz w:val="20"/>
          <w:szCs w:val="20"/>
        </w:rPr>
        <w:t>διαλειτουργικότητας</w:t>
      </w:r>
      <w:proofErr w:type="spellEnd"/>
      <w:r w:rsidRPr="00421B88">
        <w:rPr>
          <w:rFonts w:ascii="Tahoma" w:hAnsi="Tahoma" w:cs="Tahoma"/>
          <w:sz w:val="20"/>
          <w:szCs w:val="20"/>
        </w:rPr>
        <w:t xml:space="preserve"> του ΠΣΚΕ με άλλα πληροφοριακά συστήματα. </w:t>
      </w:r>
    </w:p>
    <w:p w:rsidR="003B0DE8"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pStyle w:val="Default"/>
        <w:spacing w:before="120" w:after="60"/>
        <w:rPr>
          <w:rFonts w:ascii="Tahoma" w:hAnsi="Tahoma" w:cs="Tahoma"/>
          <w:color w:val="auto"/>
          <w:sz w:val="20"/>
          <w:szCs w:val="20"/>
        </w:rPr>
      </w:pPr>
      <w:r w:rsidRPr="00394604">
        <w:rPr>
          <w:rFonts w:ascii="Tahoma" w:hAnsi="Tahoma" w:cs="Tahoma"/>
          <w:b/>
          <w:color w:val="auto"/>
          <w:sz w:val="20"/>
          <w:szCs w:val="20"/>
        </w:rPr>
        <w:t xml:space="preserve">Διάγραμμα </w:t>
      </w:r>
      <w:r w:rsidR="009E66D6" w:rsidRPr="00394604">
        <w:rPr>
          <w:rFonts w:ascii="Tahoma" w:hAnsi="Tahoma" w:cs="Tahoma"/>
          <w:b/>
          <w:color w:val="auto"/>
          <w:sz w:val="20"/>
          <w:szCs w:val="20"/>
        </w:rPr>
        <w:t>6.8.4.4.1</w:t>
      </w:r>
      <w:r w:rsidRPr="00394604">
        <w:rPr>
          <w:rFonts w:ascii="Tahoma" w:hAnsi="Tahoma" w:cs="Tahoma"/>
          <w:color w:val="auto"/>
          <w:sz w:val="20"/>
          <w:szCs w:val="20"/>
        </w:rPr>
        <w:t xml:space="preserve"> Σχεδιαζόμενη Διασύνδεση ΠΣΚΕ και άλλα πληροφοριακά συστήματα</w:t>
      </w:r>
    </w:p>
    <w:p w:rsidR="003B0DE8" w:rsidRDefault="00340DDE" w:rsidP="003B0DE8">
      <w:pPr>
        <w:autoSpaceDE w:val="0"/>
        <w:autoSpaceDN w:val="0"/>
        <w:adjustRightInd w:val="0"/>
        <w:spacing w:line="280" w:lineRule="exact"/>
        <w:jc w:val="both"/>
        <w:rPr>
          <w:rFonts w:ascii="Tahoma" w:hAnsi="Tahoma" w:cs="Tahoma"/>
          <w:sz w:val="20"/>
          <w:szCs w:val="20"/>
        </w:rPr>
      </w:pPr>
      <w:r>
        <w:rPr>
          <w:rFonts w:ascii="Tahoma" w:hAnsi="Tahoma" w:cs="Tahom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left:0;text-align:left;margin-left:-10.15pt;margin-top:-.8pt;width:431.85pt;height:277.5pt;z-index:251659776;visibility:visible">
            <v:imagedata r:id="rId13" o:title=""/>
          </v:shape>
          <o:OLEObject Type="Embed" ProgID="Visio.Drawing.11" ShapeID="Object 6" DrawAspect="Content" ObjectID="_1541580358" r:id="rId14"/>
        </w:pict>
      </w:r>
    </w:p>
    <w:p w:rsidR="003B0DE8" w:rsidRPr="00D47B00" w:rsidRDefault="003B0DE8" w:rsidP="003B0DE8">
      <w:pPr>
        <w:autoSpaceDE w:val="0"/>
        <w:autoSpaceDN w:val="0"/>
        <w:adjustRightInd w:val="0"/>
        <w:spacing w:line="280" w:lineRule="exact"/>
        <w:jc w:val="both"/>
        <w:rPr>
          <w:rFonts w:ascii="Tahoma" w:hAnsi="Tahoma" w:cs="Tahoma"/>
          <w:sz w:val="20"/>
          <w:szCs w:val="20"/>
        </w:rPr>
      </w:pPr>
    </w:p>
    <w:p w:rsidR="003B0DE8" w:rsidRPr="00421B88" w:rsidRDefault="003B0DE8" w:rsidP="003B0DE8">
      <w:pPr>
        <w:pStyle w:val="Default"/>
        <w:spacing w:before="120" w:after="60"/>
        <w:rPr>
          <w:rFonts w:ascii="Tahoma" w:hAnsi="Tahoma" w:cs="Tahoma"/>
          <w:color w:val="auto"/>
          <w:sz w:val="20"/>
          <w:szCs w:val="20"/>
        </w:rPr>
      </w:pPr>
      <w:r w:rsidRPr="00421B88">
        <w:rPr>
          <w:rFonts w:ascii="Tahoma" w:hAnsi="Tahoma" w:cs="Tahoma"/>
          <w:color w:val="auto"/>
          <w:sz w:val="20"/>
          <w:szCs w:val="20"/>
        </w:rPr>
        <w:br w:type="page"/>
      </w:r>
    </w:p>
    <w:p w:rsidR="003B0DE8" w:rsidRPr="00421B88" w:rsidRDefault="003B0DE8" w:rsidP="003B0DE8">
      <w:pPr>
        <w:rPr>
          <w:rFonts w:ascii="Tahoma" w:hAnsi="Tahoma" w:cs="Tahoma"/>
          <w:sz w:val="20"/>
          <w:szCs w:val="20"/>
        </w:rPr>
      </w:pPr>
    </w:p>
    <w:p w:rsidR="009E66D6" w:rsidRPr="009E66D6" w:rsidRDefault="009E66D6" w:rsidP="009E66D6">
      <w:pPr>
        <w:spacing w:before="120" w:line="280" w:lineRule="exact"/>
        <w:rPr>
          <w:rFonts w:ascii="Tahoma" w:hAnsi="Tahoma" w:cs="Tahoma"/>
          <w:b/>
          <w:color w:val="1F497D"/>
          <w:szCs w:val="22"/>
        </w:rPr>
      </w:pPr>
      <w:r w:rsidRPr="009E66D6">
        <w:rPr>
          <w:rFonts w:ascii="Tahoma" w:hAnsi="Tahoma" w:cs="Tahoma"/>
          <w:b/>
          <w:color w:val="1F497D"/>
          <w:szCs w:val="22"/>
        </w:rPr>
        <w:t xml:space="preserve">6.8.5 ΠΕΡΙΓΡΑΦΗ ΤΩΝ ΔΙΑΔΙΚΑΣΙΩΝ ΜΕ ΤΙΣ ΟΠΟΙΕΣ ΕΠΑΛΗΘΕΥΕΤΑΙ Η ΚΑΤΟΧΥΡΩΣΗ ΤΗΣ ΑΣΦΑΛΕΙΑΣ ΤOY </w:t>
      </w:r>
      <w:r>
        <w:rPr>
          <w:rFonts w:ascii="Tahoma" w:hAnsi="Tahoma" w:cs="Tahoma"/>
          <w:b/>
          <w:color w:val="1F497D"/>
          <w:szCs w:val="22"/>
        </w:rPr>
        <w:t>ΠΣΚΕ</w:t>
      </w:r>
    </w:p>
    <w:p w:rsidR="003B0DE8" w:rsidRPr="009E66D6" w:rsidRDefault="009E66D6" w:rsidP="009E66D6">
      <w:pPr>
        <w:spacing w:before="240" w:line="280" w:lineRule="exact"/>
        <w:rPr>
          <w:rFonts w:ascii="Tahoma" w:hAnsi="Tahoma" w:cs="Tahoma"/>
          <w:b/>
          <w:color w:val="1F497D"/>
          <w:szCs w:val="22"/>
        </w:rPr>
      </w:pPr>
      <w:r w:rsidRPr="009E66D6">
        <w:rPr>
          <w:rFonts w:ascii="Tahoma" w:hAnsi="Tahoma" w:cs="Tahoma"/>
          <w:b/>
          <w:color w:val="1F497D"/>
          <w:szCs w:val="22"/>
        </w:rPr>
        <w:t xml:space="preserve">6.8.5.1 </w:t>
      </w:r>
      <w:r w:rsidR="003B0DE8" w:rsidRPr="009E66D6">
        <w:rPr>
          <w:rFonts w:ascii="Tahoma" w:hAnsi="Tahoma" w:cs="Tahoma"/>
          <w:b/>
          <w:color w:val="1F497D"/>
          <w:szCs w:val="22"/>
        </w:rPr>
        <w:t>Σχεδιασμός και πιστοποίηση του ΠΣΚΕ σε θέματα ασφαλείας</w:t>
      </w:r>
    </w:p>
    <w:p w:rsidR="003B0DE8" w:rsidRPr="00421B88" w:rsidRDefault="003B0DE8" w:rsidP="003B0DE8">
      <w:pPr>
        <w:spacing w:before="120" w:line="280" w:lineRule="exact"/>
        <w:jc w:val="both"/>
        <w:rPr>
          <w:rFonts w:ascii="Tahoma" w:hAnsi="Tahoma" w:cs="Tahoma"/>
          <w:sz w:val="20"/>
          <w:szCs w:val="20"/>
          <w:lang w:eastAsia="en-US"/>
        </w:rPr>
      </w:pPr>
      <w:r w:rsidRPr="00421B88">
        <w:rPr>
          <w:rFonts w:ascii="Tahoma" w:hAnsi="Tahoma" w:cs="Tahoma"/>
          <w:sz w:val="20"/>
          <w:szCs w:val="20"/>
          <w:lang w:eastAsia="en-US"/>
        </w:rPr>
        <w:t>Το ΠΣΚΕ διαθέτει Σύστημα Διαχείρισης Ασφάλειας Πληροφοριών το οποίο δομείται στις ακόλουθες πολιτικές και διαδικασίες:</w:t>
      </w:r>
    </w:p>
    <w:p w:rsidR="003B0DE8" w:rsidRPr="00421B88" w:rsidRDefault="003B0DE8" w:rsidP="003B0DE8">
      <w:pPr>
        <w:numPr>
          <w:ilvl w:val="0"/>
          <w:numId w:val="40"/>
        </w:numPr>
        <w:spacing w:line="280" w:lineRule="exact"/>
        <w:jc w:val="both"/>
        <w:rPr>
          <w:rFonts w:ascii="Tahoma" w:hAnsi="Tahoma" w:cs="Tahoma"/>
          <w:sz w:val="20"/>
          <w:szCs w:val="20"/>
          <w:lang w:eastAsia="en-US"/>
        </w:rPr>
      </w:pPr>
      <w:r w:rsidRPr="00421B88">
        <w:rPr>
          <w:rFonts w:ascii="Tahoma" w:hAnsi="Tahoma" w:cs="Tahoma"/>
          <w:sz w:val="20"/>
          <w:szCs w:val="20"/>
          <w:lang w:eastAsia="en-US"/>
        </w:rPr>
        <w:t>Πολιτική Διαχείρισης δικαιωμάτων χρηστών</w:t>
      </w:r>
    </w:p>
    <w:p w:rsidR="003B0DE8" w:rsidRPr="00421B88" w:rsidRDefault="003B0DE8" w:rsidP="003B0DE8">
      <w:pPr>
        <w:numPr>
          <w:ilvl w:val="0"/>
          <w:numId w:val="40"/>
        </w:numPr>
        <w:spacing w:line="280" w:lineRule="exact"/>
        <w:jc w:val="both"/>
        <w:rPr>
          <w:rFonts w:ascii="Tahoma" w:hAnsi="Tahoma" w:cs="Tahoma"/>
          <w:sz w:val="20"/>
          <w:szCs w:val="20"/>
          <w:lang w:eastAsia="en-US"/>
        </w:rPr>
      </w:pPr>
      <w:r w:rsidRPr="00421B88">
        <w:rPr>
          <w:rFonts w:ascii="Tahoma" w:hAnsi="Tahoma" w:cs="Tahoma"/>
          <w:sz w:val="20"/>
          <w:szCs w:val="20"/>
          <w:lang w:eastAsia="en-US"/>
        </w:rPr>
        <w:t xml:space="preserve">Πολιτική διαχείρισης ρόλων </w:t>
      </w:r>
    </w:p>
    <w:p w:rsidR="003B0DE8" w:rsidRPr="00421B88" w:rsidRDefault="003B0DE8" w:rsidP="003B0DE8">
      <w:pPr>
        <w:numPr>
          <w:ilvl w:val="0"/>
          <w:numId w:val="40"/>
        </w:numPr>
        <w:spacing w:line="280" w:lineRule="exact"/>
        <w:jc w:val="both"/>
        <w:rPr>
          <w:rFonts w:ascii="Tahoma" w:hAnsi="Tahoma" w:cs="Tahoma"/>
          <w:sz w:val="20"/>
          <w:szCs w:val="20"/>
          <w:lang w:eastAsia="en-US"/>
        </w:rPr>
      </w:pPr>
      <w:r w:rsidRPr="00421B88">
        <w:rPr>
          <w:rFonts w:ascii="Tahoma" w:hAnsi="Tahoma" w:cs="Tahoma"/>
          <w:sz w:val="20"/>
          <w:szCs w:val="20"/>
          <w:lang w:eastAsia="en-US"/>
        </w:rPr>
        <w:t>Πολιτική διαχείρισης κωδικών πρόσβασης</w:t>
      </w:r>
    </w:p>
    <w:p w:rsidR="003B0DE8" w:rsidRPr="00421B88" w:rsidRDefault="003B0DE8" w:rsidP="003B0DE8">
      <w:pPr>
        <w:numPr>
          <w:ilvl w:val="0"/>
          <w:numId w:val="40"/>
        </w:numPr>
        <w:spacing w:line="280" w:lineRule="exact"/>
        <w:jc w:val="both"/>
        <w:rPr>
          <w:rFonts w:ascii="Tahoma" w:hAnsi="Tahoma" w:cs="Tahoma"/>
          <w:sz w:val="20"/>
          <w:szCs w:val="20"/>
          <w:lang w:eastAsia="en-US"/>
        </w:rPr>
      </w:pPr>
      <w:r w:rsidRPr="00421B88">
        <w:rPr>
          <w:rFonts w:ascii="Tahoma" w:hAnsi="Tahoma" w:cs="Tahoma"/>
          <w:sz w:val="20"/>
          <w:szCs w:val="20"/>
          <w:lang w:eastAsia="en-US"/>
        </w:rPr>
        <w:t>Πολιτική λήψης και διατήρησης αντιγράφων ασφαλείας</w:t>
      </w:r>
    </w:p>
    <w:p w:rsidR="003B0DE8" w:rsidRPr="00421B88" w:rsidRDefault="003B0DE8" w:rsidP="003B0DE8">
      <w:pPr>
        <w:pStyle w:val="ListParagraph1"/>
        <w:numPr>
          <w:ilvl w:val="0"/>
          <w:numId w:val="40"/>
        </w:numPr>
        <w:spacing w:after="0" w:line="280" w:lineRule="exact"/>
        <w:contextualSpacing w:val="0"/>
        <w:jc w:val="both"/>
        <w:rPr>
          <w:rFonts w:ascii="Tahoma" w:hAnsi="Tahoma" w:cs="Tahoma"/>
          <w:sz w:val="20"/>
          <w:szCs w:val="20"/>
        </w:rPr>
      </w:pPr>
      <w:r w:rsidRPr="00421B88">
        <w:rPr>
          <w:rFonts w:ascii="Tahoma" w:hAnsi="Tahoma" w:cs="Tahoma"/>
          <w:sz w:val="20"/>
          <w:szCs w:val="20"/>
        </w:rPr>
        <w:t xml:space="preserve">Πολιτική Απόκτησης, Ανάπτυξης και Λειτουργίας Συστημάτων και Εφαρμογών </w:t>
      </w:r>
    </w:p>
    <w:p w:rsidR="003B0DE8" w:rsidRPr="00421B88" w:rsidRDefault="003B0DE8" w:rsidP="003B0DE8">
      <w:pPr>
        <w:numPr>
          <w:ilvl w:val="0"/>
          <w:numId w:val="40"/>
        </w:numPr>
        <w:spacing w:line="280" w:lineRule="exact"/>
        <w:jc w:val="both"/>
        <w:rPr>
          <w:rFonts w:ascii="Tahoma" w:hAnsi="Tahoma" w:cs="Tahoma"/>
          <w:sz w:val="20"/>
          <w:szCs w:val="20"/>
          <w:lang w:eastAsia="en-US"/>
        </w:rPr>
      </w:pPr>
      <w:r w:rsidRPr="00421B88">
        <w:rPr>
          <w:rFonts w:ascii="Tahoma" w:hAnsi="Tahoma" w:cs="Tahoma"/>
          <w:sz w:val="20"/>
          <w:szCs w:val="20"/>
          <w:lang w:eastAsia="en-US"/>
        </w:rPr>
        <w:t>Πολιτική Διαχείρισης Δικτυακών πόρων (</w:t>
      </w:r>
      <w:r w:rsidRPr="00421B88">
        <w:rPr>
          <w:rFonts w:ascii="Tahoma" w:hAnsi="Tahoma" w:cs="Tahoma"/>
          <w:sz w:val="20"/>
          <w:szCs w:val="20"/>
        </w:rPr>
        <w:t>Ασφάλειας Internet και Ηλεκτρονικής Αλληλογραφίας)</w:t>
      </w:r>
    </w:p>
    <w:p w:rsidR="003B0DE8" w:rsidRPr="00421B88" w:rsidRDefault="003B0DE8" w:rsidP="003B0DE8">
      <w:pPr>
        <w:numPr>
          <w:ilvl w:val="0"/>
          <w:numId w:val="40"/>
        </w:numPr>
        <w:spacing w:line="280" w:lineRule="exact"/>
        <w:jc w:val="both"/>
        <w:rPr>
          <w:rFonts w:ascii="Tahoma" w:hAnsi="Tahoma" w:cs="Tahoma"/>
          <w:sz w:val="20"/>
          <w:szCs w:val="20"/>
        </w:rPr>
      </w:pPr>
      <w:r w:rsidRPr="00421B88">
        <w:rPr>
          <w:rFonts w:ascii="Tahoma" w:hAnsi="Tahoma" w:cs="Tahoma"/>
          <w:sz w:val="20"/>
          <w:szCs w:val="20"/>
          <w:lang w:eastAsia="en-US"/>
        </w:rPr>
        <w:t xml:space="preserve">Πολιτική </w:t>
      </w:r>
      <w:r w:rsidRPr="00421B88">
        <w:rPr>
          <w:rFonts w:ascii="Tahoma" w:hAnsi="Tahoma" w:cs="Tahoma"/>
          <w:sz w:val="20"/>
          <w:szCs w:val="20"/>
        </w:rPr>
        <w:t>Διαβάθμισης και Προστασίας Πληροφοριακών Πόρων</w:t>
      </w:r>
    </w:p>
    <w:p w:rsidR="003B0DE8" w:rsidRPr="00421B88" w:rsidRDefault="003B0DE8" w:rsidP="003B0DE8">
      <w:pPr>
        <w:pStyle w:val="ListParagraph1"/>
        <w:numPr>
          <w:ilvl w:val="0"/>
          <w:numId w:val="40"/>
        </w:numPr>
        <w:spacing w:after="0" w:line="280" w:lineRule="exact"/>
        <w:contextualSpacing w:val="0"/>
        <w:jc w:val="both"/>
        <w:rPr>
          <w:rFonts w:ascii="Tahoma" w:hAnsi="Tahoma" w:cs="Tahoma"/>
          <w:sz w:val="20"/>
          <w:szCs w:val="20"/>
        </w:rPr>
      </w:pPr>
      <w:r w:rsidRPr="00421B88">
        <w:rPr>
          <w:rFonts w:ascii="Tahoma" w:hAnsi="Tahoma" w:cs="Tahoma"/>
          <w:sz w:val="20"/>
          <w:szCs w:val="20"/>
        </w:rPr>
        <w:t>Πολιτική Αποδεκτής Χρήσης Πληροφοριακών Συστημάτων (</w:t>
      </w:r>
      <w:r w:rsidRPr="00421B88">
        <w:rPr>
          <w:rFonts w:ascii="Tahoma" w:hAnsi="Tahoma" w:cs="Tahoma"/>
          <w:sz w:val="20"/>
          <w:szCs w:val="20"/>
          <w:lang w:val="en-US"/>
        </w:rPr>
        <w:t>audit</w:t>
      </w:r>
      <w:r w:rsidRPr="00421B88">
        <w:rPr>
          <w:rFonts w:ascii="Tahoma" w:hAnsi="Tahoma" w:cs="Tahoma"/>
          <w:sz w:val="20"/>
          <w:szCs w:val="20"/>
        </w:rPr>
        <w:t>)</w:t>
      </w:r>
    </w:p>
    <w:p w:rsidR="003B0DE8" w:rsidRPr="00421B88" w:rsidRDefault="003B0DE8" w:rsidP="003B0DE8">
      <w:pPr>
        <w:pStyle w:val="ListParagraph1"/>
        <w:numPr>
          <w:ilvl w:val="0"/>
          <w:numId w:val="40"/>
        </w:numPr>
        <w:spacing w:after="0" w:line="280" w:lineRule="exact"/>
        <w:contextualSpacing w:val="0"/>
        <w:jc w:val="both"/>
        <w:rPr>
          <w:rFonts w:ascii="Tahoma" w:hAnsi="Tahoma" w:cs="Tahoma"/>
          <w:sz w:val="20"/>
          <w:szCs w:val="20"/>
        </w:rPr>
      </w:pPr>
      <w:r w:rsidRPr="00421B88">
        <w:rPr>
          <w:rFonts w:ascii="Tahoma" w:hAnsi="Tahoma" w:cs="Tahoma"/>
          <w:sz w:val="20"/>
          <w:szCs w:val="20"/>
        </w:rPr>
        <w:t>Πολιτική Εντοπισμού Αδυναμιών και Διεξαγωγής Ελέγχων Ασφάλειας</w:t>
      </w:r>
    </w:p>
    <w:p w:rsidR="003B0DE8" w:rsidRPr="00421B88" w:rsidRDefault="003B0DE8" w:rsidP="003B0DE8">
      <w:pPr>
        <w:rPr>
          <w:rFonts w:ascii="Tahoma" w:hAnsi="Tahoma" w:cs="Tahoma"/>
          <w:sz w:val="20"/>
          <w:szCs w:val="20"/>
        </w:rPr>
      </w:pPr>
    </w:p>
    <w:p w:rsidR="003B0DE8" w:rsidRPr="00421B88" w:rsidRDefault="003B0DE8" w:rsidP="009E66D6">
      <w:pPr>
        <w:jc w:val="both"/>
        <w:rPr>
          <w:rFonts w:ascii="Tahoma" w:hAnsi="Tahoma" w:cs="Tahoma"/>
          <w:sz w:val="20"/>
          <w:szCs w:val="20"/>
        </w:rPr>
      </w:pPr>
      <w:r w:rsidRPr="00421B88">
        <w:rPr>
          <w:rFonts w:ascii="Tahoma" w:hAnsi="Tahoma" w:cs="Tahoma"/>
          <w:sz w:val="20"/>
          <w:szCs w:val="20"/>
        </w:rPr>
        <w:t>Πιο συγκεκριμένα, ο σχεδιασμός του ΠΣΚΕ για την περίοδο 2014-2020 οφείλει να διασφαλίζει σε οργανωτικό και τεχνικό επίπεδο:</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Την Εμπιστευτικότητα και το Απόρρητο Πληροφοριών</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Την Ακεραιότητα Δεδομένων</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Τη Διαθεσιμότητα του συστήματος</w:t>
      </w:r>
    </w:p>
    <w:p w:rsidR="003B0DE8" w:rsidRPr="00421B88" w:rsidRDefault="003B0DE8" w:rsidP="003B0DE8">
      <w:pPr>
        <w:pStyle w:val="ListParagraph3"/>
        <w:spacing w:before="120" w:after="120" w:line="280" w:lineRule="atLeast"/>
        <w:ind w:left="0"/>
        <w:contextualSpacing w:val="0"/>
        <w:jc w:val="both"/>
        <w:rPr>
          <w:rFonts w:ascii="Tahoma" w:hAnsi="Tahoma" w:cs="Tahoma"/>
          <w:sz w:val="20"/>
        </w:rPr>
      </w:pPr>
      <w:r w:rsidRPr="00421B88">
        <w:rPr>
          <w:rFonts w:ascii="Tahoma" w:hAnsi="Tahoma" w:cs="Tahoma"/>
          <w:sz w:val="20"/>
        </w:rPr>
        <w:t xml:space="preserve">Τέλος, βρίσκονται σε εξέλιξη οι διαδικασίες για την πιστοποίηση του συστήματος κατά </w:t>
      </w:r>
      <w:r w:rsidRPr="00421B88">
        <w:rPr>
          <w:rFonts w:ascii="Tahoma" w:hAnsi="Tahoma" w:cs="Tahoma"/>
          <w:sz w:val="20"/>
          <w:lang w:val="en-US"/>
        </w:rPr>
        <w:t>ISO</w:t>
      </w:r>
      <w:r w:rsidRPr="00421B88">
        <w:rPr>
          <w:rFonts w:ascii="Tahoma" w:hAnsi="Tahoma" w:cs="Tahoma"/>
          <w:sz w:val="20"/>
        </w:rPr>
        <w:t xml:space="preserve"> 27000, στο αμέσως  επόμενο  χρονικό διάστημα. </w:t>
      </w:r>
    </w:p>
    <w:p w:rsidR="003B0DE8" w:rsidRPr="009E66D6" w:rsidRDefault="009E66D6" w:rsidP="009E66D6">
      <w:pPr>
        <w:spacing w:before="240" w:line="280" w:lineRule="exact"/>
        <w:rPr>
          <w:rFonts w:ascii="Tahoma" w:hAnsi="Tahoma" w:cs="Tahoma"/>
          <w:b/>
          <w:color w:val="1F497D"/>
          <w:szCs w:val="22"/>
        </w:rPr>
      </w:pPr>
      <w:r>
        <w:rPr>
          <w:rFonts w:ascii="Tahoma" w:hAnsi="Tahoma" w:cs="Tahoma"/>
          <w:b/>
          <w:color w:val="1F497D"/>
          <w:szCs w:val="22"/>
        </w:rPr>
        <w:t>6.8.5.2</w:t>
      </w:r>
      <w:r w:rsidR="003B0DE8" w:rsidRPr="009E66D6">
        <w:rPr>
          <w:rFonts w:ascii="Tahoma" w:hAnsi="Tahoma" w:cs="Tahoma"/>
          <w:b/>
          <w:color w:val="1F497D"/>
          <w:szCs w:val="22"/>
        </w:rPr>
        <w:t xml:space="preserve"> Ασφάλεια Πρόσβασης Δεδομένων</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Προκειμένου να διασφαλίζεται η εμπιστευτικότητα και η ακεραιότητα των δεδομένων και να γίνεται αποκλεισμός πρόσβασης σε μη εξουσιοδοτημένους χρήστες, εφαρμόζεται πολιτική εξουσιοδοτημένης πρόσβασης των χρηστών: </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Δυνητικών Δικαιούχων και ωφελουμένων</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 xml:space="preserve">Φορέων Διαχείρισης (Ειδικές Υπηρεσίες Διαχείρισης – ΕΥΔ και Ενδιάμεσοι Φορείς – ΕΦ) </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 xml:space="preserve">Αξιολογητών </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Ελεγκτών</w:t>
      </w:r>
    </w:p>
    <w:p w:rsidR="003B0DE8" w:rsidRPr="00421B88" w:rsidRDefault="003B0DE8" w:rsidP="009E66D6">
      <w:pPr>
        <w:pStyle w:val="ListParagraph1"/>
        <w:numPr>
          <w:ilvl w:val="0"/>
          <w:numId w:val="3"/>
        </w:numPr>
        <w:spacing w:after="0" w:line="280" w:lineRule="atLeast"/>
        <w:ind w:left="714" w:hanging="357"/>
        <w:contextualSpacing w:val="0"/>
        <w:jc w:val="both"/>
        <w:rPr>
          <w:rFonts w:ascii="Tahoma" w:hAnsi="Tahoma" w:cs="Tahoma"/>
          <w:sz w:val="20"/>
        </w:rPr>
      </w:pPr>
      <w:r w:rsidRPr="00421B88">
        <w:rPr>
          <w:rFonts w:ascii="Tahoma" w:hAnsi="Tahoma" w:cs="Tahoma"/>
          <w:sz w:val="20"/>
        </w:rPr>
        <w:t>Υπολόγων</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Στη συνέχεια αναλύονται τα χαρακτηριστικά του ΠΣΚΕ για την ασφαλή πρόσβαση των χρηστών και γίνεται ειδική αναφορά στη διαχείριση των ευαίσθητων προσωπικών δεδομένων. </w:t>
      </w:r>
    </w:p>
    <w:p w:rsidR="003B0DE8" w:rsidRPr="009E66D6" w:rsidRDefault="009E66D6" w:rsidP="003B0DE8">
      <w:pPr>
        <w:pStyle w:val="Default"/>
        <w:spacing w:before="240" w:after="120"/>
        <w:ind w:right="57"/>
        <w:rPr>
          <w:rFonts w:ascii="Tahoma" w:hAnsi="Tahoma" w:cs="Tahoma"/>
          <w:b/>
          <w:color w:val="1F497D"/>
          <w:szCs w:val="22"/>
        </w:rPr>
      </w:pPr>
      <w:r>
        <w:rPr>
          <w:rFonts w:ascii="Tahoma" w:hAnsi="Tahoma" w:cs="Tahoma"/>
          <w:b/>
          <w:color w:val="1F497D"/>
          <w:szCs w:val="22"/>
        </w:rPr>
        <w:t xml:space="preserve">6.8.5.3 </w:t>
      </w:r>
      <w:r w:rsidR="003B0DE8" w:rsidRPr="009E66D6">
        <w:rPr>
          <w:rFonts w:ascii="Tahoma" w:hAnsi="Tahoma" w:cs="Tahoma"/>
          <w:b/>
          <w:color w:val="1F497D"/>
          <w:szCs w:val="22"/>
        </w:rPr>
        <w:t>Πρόσβαση στο ΠΣΚΕ</w:t>
      </w:r>
    </w:p>
    <w:p w:rsidR="003B0DE8" w:rsidRPr="009E66D6" w:rsidRDefault="003B0DE8" w:rsidP="003B0DE8">
      <w:pPr>
        <w:spacing w:before="120" w:line="280" w:lineRule="exact"/>
        <w:rPr>
          <w:rFonts w:ascii="Tahoma" w:hAnsi="Tahoma" w:cs="Tahoma"/>
          <w:b/>
          <w:i/>
          <w:color w:val="1F497D" w:themeColor="text2"/>
          <w:sz w:val="20"/>
          <w:szCs w:val="20"/>
        </w:rPr>
      </w:pPr>
      <w:r w:rsidRPr="009E66D6">
        <w:rPr>
          <w:rFonts w:ascii="Tahoma" w:hAnsi="Tahoma" w:cs="Tahoma"/>
          <w:b/>
          <w:i/>
          <w:color w:val="1F497D" w:themeColor="text2"/>
          <w:sz w:val="20"/>
          <w:szCs w:val="20"/>
        </w:rPr>
        <w:t>Προαπαιτούμενα για την Πρόσβαση στο ΠΣΚΕ</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Για τη σύνδεση χρήστη στο ΠΣΚΕ απαιτείται η χρήση Web </w:t>
      </w:r>
      <w:proofErr w:type="spellStart"/>
      <w:r w:rsidRPr="00421B88">
        <w:rPr>
          <w:rFonts w:ascii="Tahoma" w:hAnsi="Tahoma" w:cs="Tahoma"/>
          <w:sz w:val="20"/>
          <w:szCs w:val="20"/>
        </w:rPr>
        <w:t>browser</w:t>
      </w:r>
      <w:proofErr w:type="spellEnd"/>
      <w:r w:rsidRPr="00421B88">
        <w:rPr>
          <w:rFonts w:ascii="Tahoma" w:hAnsi="Tahoma" w:cs="Tahoma"/>
          <w:sz w:val="20"/>
          <w:szCs w:val="20"/>
        </w:rPr>
        <w:t xml:space="preserve"> και η σύνδεση στην ηλεκτρονική διεύθυνση </w:t>
      </w:r>
      <w:hyperlink r:id="rId15" w:history="1">
        <w:r w:rsidRPr="00421B88">
          <w:rPr>
            <w:rStyle w:val="-"/>
            <w:rFonts w:ascii="Tahoma" w:hAnsi="Tahoma" w:cs="Tahoma"/>
            <w:sz w:val="20"/>
            <w:szCs w:val="20"/>
          </w:rPr>
          <w:t>http://</w:t>
        </w:r>
        <w:r w:rsidRPr="00421B88">
          <w:rPr>
            <w:rStyle w:val="-"/>
            <w:rFonts w:ascii="Tahoma" w:hAnsi="Tahoma" w:cs="Tahoma"/>
            <w:sz w:val="20"/>
            <w:szCs w:val="20"/>
            <w:lang w:val="en-US"/>
          </w:rPr>
          <w:t>www</w:t>
        </w:r>
        <w:r w:rsidRPr="00421B88">
          <w:rPr>
            <w:rStyle w:val="-"/>
            <w:rFonts w:ascii="Tahoma" w:hAnsi="Tahoma" w:cs="Tahoma"/>
            <w:sz w:val="20"/>
            <w:szCs w:val="20"/>
          </w:rPr>
          <w:t>.</w:t>
        </w:r>
        <w:proofErr w:type="spellStart"/>
        <w:r w:rsidRPr="00421B88">
          <w:rPr>
            <w:rStyle w:val="-"/>
            <w:rFonts w:ascii="Tahoma" w:hAnsi="Tahoma" w:cs="Tahoma"/>
            <w:sz w:val="20"/>
            <w:szCs w:val="20"/>
            <w:lang w:val="en-US"/>
          </w:rPr>
          <w:t>ependyseis</w:t>
        </w:r>
        <w:proofErr w:type="spellEnd"/>
        <w:r w:rsidRPr="00421B88">
          <w:rPr>
            <w:rStyle w:val="-"/>
            <w:rFonts w:ascii="Tahoma" w:hAnsi="Tahoma" w:cs="Tahoma"/>
            <w:sz w:val="20"/>
            <w:szCs w:val="20"/>
          </w:rPr>
          <w:t>.</w:t>
        </w:r>
        <w:r w:rsidRPr="00421B88">
          <w:rPr>
            <w:rStyle w:val="-"/>
            <w:rFonts w:ascii="Tahoma" w:hAnsi="Tahoma" w:cs="Tahoma"/>
            <w:sz w:val="20"/>
            <w:szCs w:val="20"/>
            <w:lang w:val="en-US"/>
          </w:rPr>
          <w:t>gr</w:t>
        </w:r>
        <w:r w:rsidRPr="00421B88">
          <w:rPr>
            <w:rStyle w:val="-"/>
            <w:rFonts w:ascii="Tahoma" w:hAnsi="Tahoma" w:cs="Tahoma"/>
            <w:sz w:val="20"/>
            <w:szCs w:val="20"/>
          </w:rPr>
          <w:t>/</w:t>
        </w:r>
        <w:proofErr w:type="spellStart"/>
        <w:r w:rsidRPr="00421B88">
          <w:rPr>
            <w:rStyle w:val="-"/>
            <w:rFonts w:ascii="Tahoma" w:hAnsi="Tahoma" w:cs="Tahoma"/>
            <w:sz w:val="20"/>
            <w:szCs w:val="20"/>
            <w:lang w:val="en-US"/>
          </w:rPr>
          <w:t>mis</w:t>
        </w:r>
        <w:proofErr w:type="spellEnd"/>
      </w:hyperlink>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Στη συνέχεια ζητείται η συμπλήρωση ζεύγους κωδικού πρόσβασης και συνθηματικού που θα πρέπει να έχει προμηθευτεί ο χρήστης κατόπιν σχετικής Αίτησης Απόδοσης Δικαιωμάτων Πρόσβασης. Η διαδικασία για τους δυνητικά δικαιούχους γίνεται μέσω ηλεκτρονικής αίτησης. Η διαδικασία για τα στελέχη διαχείρισης (χρήστες ΕΦΔ, αξιολογητές, ελεγκτές) γίνεται από πιστοποιημένους διαχειριστές </w:t>
      </w:r>
      <w:r w:rsidRPr="00421B88">
        <w:rPr>
          <w:rFonts w:ascii="Tahoma" w:hAnsi="Tahoma" w:cs="Tahoma"/>
          <w:sz w:val="20"/>
          <w:szCs w:val="20"/>
        </w:rPr>
        <w:lastRenderedPageBreak/>
        <w:t>του Φορέα Διαχείρισης ώστε να επιτρέπεται η διαβαθμισμένη πρόσβαση σε υπηρεσίες, εφαρμογές ή πληροφορίες, σύμφωνα με τους αποδοθέντες ρόλους.</w:t>
      </w:r>
    </w:p>
    <w:p w:rsidR="003B0DE8" w:rsidRPr="000348FF" w:rsidRDefault="003B0DE8" w:rsidP="000348FF">
      <w:pPr>
        <w:spacing w:before="240" w:line="280" w:lineRule="exact"/>
        <w:rPr>
          <w:rFonts w:ascii="Tahoma" w:hAnsi="Tahoma" w:cs="Tahoma"/>
          <w:b/>
          <w:i/>
          <w:color w:val="1F497D" w:themeColor="text2"/>
          <w:sz w:val="20"/>
          <w:szCs w:val="20"/>
        </w:rPr>
      </w:pPr>
      <w:proofErr w:type="spellStart"/>
      <w:r w:rsidRPr="000348FF">
        <w:rPr>
          <w:rFonts w:ascii="Tahoma" w:hAnsi="Tahoma" w:cs="Tahoma"/>
          <w:b/>
          <w:i/>
          <w:color w:val="1F497D" w:themeColor="text2"/>
          <w:sz w:val="20"/>
          <w:szCs w:val="20"/>
        </w:rPr>
        <w:t>Αυθεντικοποίηση</w:t>
      </w:r>
      <w:proofErr w:type="spellEnd"/>
      <w:r w:rsidRPr="000348FF">
        <w:rPr>
          <w:rFonts w:ascii="Tahoma" w:hAnsi="Tahoma" w:cs="Tahoma"/>
          <w:b/>
          <w:i/>
          <w:color w:val="1F497D" w:themeColor="text2"/>
          <w:sz w:val="20"/>
          <w:szCs w:val="20"/>
        </w:rPr>
        <w:t xml:space="preserve"> και Έλεγχος Πρόσβασης Χρηστών</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Η πρόσβαση των χρηστών στο ΠΣΚΕ γίνεται με πολιτική μοναδικού σημείου πρόσβασης ενώ εφαρμόζεται έλεγχος της αυθεντικότητας της ταυτότητας των μερών μιας ανταλλαγής δεδομένων με χρήση κωδικού πρόσβασης / συνθηματικού για εξουσιοδοτημένη πρόσβαση. </w:t>
      </w:r>
    </w:p>
    <w:p w:rsidR="003B0DE8" w:rsidRPr="000348FF" w:rsidRDefault="003B0DE8" w:rsidP="000348FF">
      <w:pPr>
        <w:spacing w:before="240" w:line="280" w:lineRule="exact"/>
        <w:rPr>
          <w:rFonts w:ascii="Tahoma" w:hAnsi="Tahoma" w:cs="Tahoma"/>
          <w:b/>
          <w:i/>
          <w:color w:val="1F497D" w:themeColor="text2"/>
          <w:sz w:val="20"/>
          <w:szCs w:val="20"/>
        </w:rPr>
      </w:pPr>
      <w:r w:rsidRPr="000348FF">
        <w:rPr>
          <w:rFonts w:ascii="Tahoma" w:hAnsi="Tahoma" w:cs="Tahoma"/>
          <w:b/>
          <w:i/>
          <w:color w:val="1F497D" w:themeColor="text2"/>
          <w:sz w:val="20"/>
          <w:szCs w:val="20"/>
        </w:rPr>
        <w:t>Διαδικτυακή Πρόσβαση στο ΠΣΚΕ</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Η πρόσβαση των χρηστών στο ΠΣΚΕ είναι εφικτή μέσω διαδικτυακής Εφαρμογής με τη μορφή Web φορμών για Δικαιούχους και Φορείς Διαχείρισης.</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Για την πρόσβαση στο ΟΠΣ ΕΣΠΑ μέσω κλήσης διαδικτυακών Υπηρεσιών υποστηρίζονται σύγχρονες τεχνικές και πρωτόκολλα ασφάλειας σύμφωνα με το πρότυπο WS-</w:t>
      </w:r>
      <w:proofErr w:type="spellStart"/>
      <w:r w:rsidRPr="00421B88">
        <w:rPr>
          <w:rFonts w:ascii="Tahoma" w:hAnsi="Tahoma" w:cs="Tahoma"/>
          <w:sz w:val="20"/>
          <w:szCs w:val="20"/>
        </w:rPr>
        <w:t>Security</w:t>
      </w:r>
      <w:proofErr w:type="spellEnd"/>
      <w:r w:rsidRPr="00421B88">
        <w:rPr>
          <w:rFonts w:ascii="Tahoma" w:hAnsi="Tahoma" w:cs="Tahoma"/>
          <w:sz w:val="20"/>
          <w:szCs w:val="20"/>
        </w:rPr>
        <w:t xml:space="preserve"> κατά την ενεργοποίηση της υπηρεσίας και την πιστοποίηση του χρήστη.</w:t>
      </w:r>
    </w:p>
    <w:p w:rsidR="003B0DE8" w:rsidRPr="000348FF" w:rsidRDefault="003B0DE8" w:rsidP="000348FF">
      <w:pPr>
        <w:spacing w:before="240" w:line="280" w:lineRule="exact"/>
        <w:rPr>
          <w:rFonts w:ascii="Tahoma" w:hAnsi="Tahoma" w:cs="Tahoma"/>
          <w:b/>
          <w:i/>
          <w:color w:val="1F497D" w:themeColor="text2"/>
          <w:sz w:val="20"/>
          <w:szCs w:val="20"/>
        </w:rPr>
      </w:pPr>
      <w:r w:rsidRPr="000348FF">
        <w:rPr>
          <w:rFonts w:ascii="Tahoma" w:hAnsi="Tahoma" w:cs="Tahoma"/>
          <w:b/>
          <w:i/>
          <w:color w:val="1F497D" w:themeColor="text2"/>
          <w:sz w:val="20"/>
          <w:szCs w:val="20"/>
        </w:rPr>
        <w:t>Καταγραφή Πρόσβασης (</w:t>
      </w:r>
      <w:proofErr w:type="spellStart"/>
      <w:r w:rsidRPr="000348FF">
        <w:rPr>
          <w:rFonts w:ascii="Tahoma" w:hAnsi="Tahoma" w:cs="Tahoma"/>
          <w:b/>
          <w:i/>
          <w:color w:val="1F497D" w:themeColor="text2"/>
          <w:sz w:val="20"/>
          <w:szCs w:val="20"/>
        </w:rPr>
        <w:t>logging</w:t>
      </w:r>
      <w:proofErr w:type="spellEnd"/>
      <w:r w:rsidRPr="000348FF">
        <w:rPr>
          <w:rFonts w:ascii="Tahoma" w:hAnsi="Tahoma" w:cs="Tahoma"/>
          <w:b/>
          <w:i/>
          <w:color w:val="1F497D" w:themeColor="text2"/>
          <w:sz w:val="20"/>
          <w:szCs w:val="20"/>
        </w:rPr>
        <w:t>)</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Το ΠΣΚΕ υποστηρίζει την καταγραφή δεδομένων πρόσβασης των χρηστών σε αυτό με τρόπο </w:t>
      </w:r>
      <w:proofErr w:type="spellStart"/>
      <w:r w:rsidRPr="00421B88">
        <w:rPr>
          <w:rFonts w:ascii="Tahoma" w:hAnsi="Tahoma" w:cs="Tahoma"/>
          <w:sz w:val="20"/>
          <w:szCs w:val="20"/>
        </w:rPr>
        <w:t>πολυπαραμετρικό</w:t>
      </w:r>
      <w:proofErr w:type="spellEnd"/>
      <w:r w:rsidRPr="00421B88">
        <w:rPr>
          <w:rFonts w:ascii="Tahoma" w:hAnsi="Tahoma" w:cs="Tahoma"/>
          <w:sz w:val="20"/>
          <w:szCs w:val="20"/>
        </w:rPr>
        <w:t xml:space="preserve"> για κάθε ενέργεια. Ενδεικτικά υποστηρίζεται η καταγραφή ενεργειών σε επίπεδο:</w:t>
      </w:r>
    </w:p>
    <w:p w:rsidR="003B0DE8" w:rsidRPr="00421B88" w:rsidRDefault="003B0DE8" w:rsidP="003B0DE8">
      <w:pPr>
        <w:pStyle w:val="ListParagraph1"/>
        <w:numPr>
          <w:ilvl w:val="0"/>
          <w:numId w:val="3"/>
        </w:numPr>
        <w:spacing w:before="120" w:after="120" w:line="280" w:lineRule="atLeast"/>
        <w:contextualSpacing w:val="0"/>
        <w:jc w:val="both"/>
        <w:rPr>
          <w:rFonts w:ascii="Tahoma" w:hAnsi="Tahoma" w:cs="Tahoma"/>
          <w:sz w:val="20"/>
        </w:rPr>
      </w:pPr>
      <w:r w:rsidRPr="00421B88">
        <w:rPr>
          <w:rFonts w:ascii="Tahoma" w:hAnsi="Tahoma" w:cs="Tahoma"/>
          <w:sz w:val="20"/>
        </w:rPr>
        <w:t>Υποβολής, Αξιολόγησης, τροποποίησης κλπ</w:t>
      </w:r>
    </w:p>
    <w:p w:rsidR="003B0DE8" w:rsidRPr="00421B88" w:rsidRDefault="003B0DE8" w:rsidP="003B0DE8">
      <w:pPr>
        <w:pStyle w:val="ListParagraph1"/>
        <w:numPr>
          <w:ilvl w:val="0"/>
          <w:numId w:val="3"/>
        </w:numPr>
        <w:spacing w:before="120" w:after="120" w:line="280" w:lineRule="atLeast"/>
        <w:contextualSpacing w:val="0"/>
        <w:jc w:val="both"/>
        <w:rPr>
          <w:rFonts w:ascii="Tahoma" w:hAnsi="Tahoma" w:cs="Tahoma"/>
          <w:sz w:val="20"/>
        </w:rPr>
      </w:pPr>
      <w:r w:rsidRPr="00421B88">
        <w:rPr>
          <w:rFonts w:ascii="Tahoma" w:hAnsi="Tahoma" w:cs="Tahoma"/>
          <w:sz w:val="20"/>
        </w:rPr>
        <w:t>Και καταγράφονται τα ακόλουθα στοιχεία:</w:t>
      </w:r>
    </w:p>
    <w:p w:rsidR="003B0DE8" w:rsidRPr="00421B88" w:rsidRDefault="003B0DE8" w:rsidP="000348FF">
      <w:pPr>
        <w:pStyle w:val="ListParagraph1"/>
        <w:numPr>
          <w:ilvl w:val="1"/>
          <w:numId w:val="43"/>
        </w:numPr>
        <w:spacing w:after="0" w:line="280" w:lineRule="atLeast"/>
        <w:ind w:left="1434" w:hanging="357"/>
        <w:contextualSpacing w:val="0"/>
        <w:jc w:val="both"/>
        <w:rPr>
          <w:rFonts w:ascii="Tahoma" w:hAnsi="Tahoma" w:cs="Tahoma"/>
          <w:sz w:val="20"/>
        </w:rPr>
      </w:pPr>
      <w:r w:rsidRPr="00421B88">
        <w:rPr>
          <w:rFonts w:ascii="Tahoma" w:hAnsi="Tahoma" w:cs="Tahoma"/>
          <w:sz w:val="20"/>
        </w:rPr>
        <w:t>Κωδικός χρήστη στο ΠΣΚΕ</w:t>
      </w:r>
    </w:p>
    <w:p w:rsidR="003B0DE8" w:rsidRPr="00421B88" w:rsidRDefault="003B0DE8" w:rsidP="000348FF">
      <w:pPr>
        <w:pStyle w:val="ListParagraph1"/>
        <w:numPr>
          <w:ilvl w:val="1"/>
          <w:numId w:val="43"/>
        </w:numPr>
        <w:spacing w:after="0" w:line="280" w:lineRule="atLeast"/>
        <w:ind w:left="1434" w:hanging="357"/>
        <w:contextualSpacing w:val="0"/>
        <w:jc w:val="both"/>
        <w:rPr>
          <w:rFonts w:ascii="Tahoma" w:hAnsi="Tahoma" w:cs="Tahoma"/>
          <w:sz w:val="20"/>
        </w:rPr>
      </w:pPr>
      <w:r w:rsidRPr="00421B88">
        <w:rPr>
          <w:rFonts w:ascii="Tahoma" w:hAnsi="Tahoma" w:cs="Tahoma"/>
          <w:sz w:val="20"/>
        </w:rPr>
        <w:t>Ημερομηνία ενέργειας</w:t>
      </w:r>
    </w:p>
    <w:p w:rsidR="003B0DE8" w:rsidRPr="00421B88" w:rsidRDefault="003B0DE8" w:rsidP="000348FF">
      <w:pPr>
        <w:pStyle w:val="ListParagraph1"/>
        <w:numPr>
          <w:ilvl w:val="1"/>
          <w:numId w:val="43"/>
        </w:numPr>
        <w:spacing w:after="0" w:line="280" w:lineRule="atLeast"/>
        <w:ind w:left="1434" w:hanging="357"/>
        <w:contextualSpacing w:val="0"/>
        <w:jc w:val="both"/>
        <w:rPr>
          <w:rFonts w:ascii="Tahoma" w:hAnsi="Tahoma" w:cs="Tahoma"/>
          <w:sz w:val="20"/>
        </w:rPr>
      </w:pPr>
      <w:r w:rsidRPr="00421B88">
        <w:rPr>
          <w:rFonts w:ascii="Tahoma" w:hAnsi="Tahoma" w:cs="Tahoma"/>
          <w:sz w:val="20"/>
        </w:rPr>
        <w:t>Κωδικός ενέργειας</w:t>
      </w:r>
    </w:p>
    <w:p w:rsidR="000348FF" w:rsidRPr="009E66D6" w:rsidRDefault="000348FF" w:rsidP="000348FF">
      <w:pPr>
        <w:pStyle w:val="Default"/>
        <w:spacing w:before="240" w:after="120"/>
        <w:ind w:right="57"/>
        <w:rPr>
          <w:rFonts w:ascii="Tahoma" w:hAnsi="Tahoma" w:cs="Tahoma"/>
          <w:b/>
          <w:color w:val="1F497D"/>
          <w:szCs w:val="22"/>
        </w:rPr>
      </w:pPr>
      <w:r>
        <w:rPr>
          <w:rFonts w:ascii="Tahoma" w:hAnsi="Tahoma" w:cs="Tahoma"/>
          <w:b/>
          <w:color w:val="1F497D"/>
          <w:szCs w:val="22"/>
        </w:rPr>
        <w:t xml:space="preserve">6.8.5.4 </w:t>
      </w:r>
      <w:r w:rsidRPr="000348FF">
        <w:rPr>
          <w:rFonts w:ascii="Tahoma" w:hAnsi="Tahoma" w:cs="Tahoma"/>
          <w:b/>
          <w:color w:val="1F497D"/>
          <w:szCs w:val="22"/>
        </w:rPr>
        <w:t>Επιμέρους Χαρακτηριστικά Ασφαλείας ΠΣΚΕ</w:t>
      </w:r>
    </w:p>
    <w:p w:rsidR="003B0DE8" w:rsidRPr="000348FF" w:rsidRDefault="003B0DE8" w:rsidP="000348FF">
      <w:pPr>
        <w:spacing w:before="240" w:line="280" w:lineRule="exact"/>
        <w:rPr>
          <w:rFonts w:ascii="Tahoma" w:hAnsi="Tahoma" w:cs="Tahoma"/>
          <w:b/>
          <w:i/>
          <w:color w:val="1F497D" w:themeColor="text2"/>
          <w:sz w:val="20"/>
          <w:szCs w:val="20"/>
        </w:rPr>
      </w:pPr>
      <w:r w:rsidRPr="000348FF">
        <w:rPr>
          <w:rFonts w:ascii="Tahoma" w:hAnsi="Tahoma" w:cs="Tahoma"/>
          <w:b/>
          <w:i/>
          <w:color w:val="1F497D" w:themeColor="text2"/>
          <w:sz w:val="20"/>
          <w:szCs w:val="20"/>
        </w:rPr>
        <w:t>Εμπιστευτικότητα (</w:t>
      </w:r>
      <w:proofErr w:type="spellStart"/>
      <w:r w:rsidRPr="000348FF">
        <w:rPr>
          <w:rFonts w:ascii="Tahoma" w:hAnsi="Tahoma" w:cs="Tahoma"/>
          <w:b/>
          <w:i/>
          <w:color w:val="1F497D" w:themeColor="text2"/>
          <w:sz w:val="20"/>
          <w:szCs w:val="20"/>
        </w:rPr>
        <w:t>confidentiality</w:t>
      </w:r>
      <w:proofErr w:type="spellEnd"/>
      <w:r w:rsidRPr="000348FF">
        <w:rPr>
          <w:rFonts w:ascii="Tahoma" w:hAnsi="Tahoma" w:cs="Tahoma"/>
          <w:b/>
          <w:i/>
          <w:color w:val="1F497D" w:themeColor="text2"/>
          <w:sz w:val="20"/>
          <w:szCs w:val="20"/>
        </w:rPr>
        <w:t>)</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Το ΠΣΚΕ διασφαλίζει την τήρηση του απορρήτου των δεδομένων, σύμφωνα με την πολιτική πρόσβασης και διαχωρισμού καθηκόντων, ώστε η πληροφορία να διατίθεται μόνο σε εξουσιοδοτημένους χρήστες. </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 xml:space="preserve">Επιπλέον, για τα δεδομένα προσωπικού ή ευαίσθητου χαρακτήρα που τηρούνται στο ΠΣΚΕ, εφαρμόζεται πολιτική διαχωρισμού/απομόνωσης των δεδομένων αυτών, ώστε να είναι </w:t>
      </w:r>
      <w:proofErr w:type="spellStart"/>
      <w:r w:rsidRPr="00421B88">
        <w:rPr>
          <w:rFonts w:ascii="Tahoma" w:hAnsi="Tahoma" w:cs="Tahoma"/>
          <w:sz w:val="20"/>
          <w:szCs w:val="20"/>
        </w:rPr>
        <w:t>προσβάσιμα</w:t>
      </w:r>
      <w:proofErr w:type="spellEnd"/>
      <w:r w:rsidRPr="00421B88">
        <w:rPr>
          <w:rFonts w:ascii="Tahoma" w:hAnsi="Tahoma" w:cs="Tahoma"/>
          <w:sz w:val="20"/>
          <w:szCs w:val="20"/>
        </w:rPr>
        <w:t xml:space="preserve"> μόνο για συγκεκριμένες λειτουργίες και σε περιορισμένο πλήθος, ειδικά διαπιστευμένων χρηστών.</w:t>
      </w:r>
    </w:p>
    <w:p w:rsidR="003B0DE8" w:rsidRPr="000348FF" w:rsidRDefault="003B0DE8" w:rsidP="000348FF">
      <w:pPr>
        <w:spacing w:before="240" w:line="280" w:lineRule="exact"/>
        <w:rPr>
          <w:rFonts w:ascii="Tahoma" w:hAnsi="Tahoma" w:cs="Tahoma"/>
          <w:b/>
          <w:i/>
          <w:color w:val="1F497D" w:themeColor="text2"/>
          <w:sz w:val="20"/>
          <w:szCs w:val="20"/>
        </w:rPr>
      </w:pPr>
      <w:r w:rsidRPr="000348FF">
        <w:rPr>
          <w:rFonts w:ascii="Tahoma" w:hAnsi="Tahoma" w:cs="Tahoma"/>
          <w:b/>
          <w:i/>
          <w:color w:val="1F497D" w:themeColor="text2"/>
          <w:sz w:val="20"/>
          <w:szCs w:val="20"/>
        </w:rPr>
        <w:t>Ακεραιότητα (</w:t>
      </w:r>
      <w:proofErr w:type="spellStart"/>
      <w:r w:rsidRPr="000348FF">
        <w:rPr>
          <w:rFonts w:ascii="Tahoma" w:hAnsi="Tahoma" w:cs="Tahoma"/>
          <w:b/>
          <w:i/>
          <w:color w:val="1F497D" w:themeColor="text2"/>
          <w:sz w:val="20"/>
          <w:szCs w:val="20"/>
        </w:rPr>
        <w:t>integrity</w:t>
      </w:r>
      <w:proofErr w:type="spellEnd"/>
      <w:r w:rsidRPr="000348FF">
        <w:rPr>
          <w:rFonts w:ascii="Tahoma" w:hAnsi="Tahoma" w:cs="Tahoma"/>
          <w:b/>
          <w:i/>
          <w:color w:val="1F497D" w:themeColor="text2"/>
          <w:sz w:val="20"/>
          <w:szCs w:val="20"/>
        </w:rPr>
        <w:t>)</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Η ακεραιότητα των δεδομένων διασφαλίζεται:</w:t>
      </w:r>
    </w:p>
    <w:p w:rsidR="003B0DE8" w:rsidRPr="00421B88" w:rsidRDefault="003B0DE8" w:rsidP="007C55AC">
      <w:pPr>
        <w:pStyle w:val="ListParagraph1"/>
        <w:numPr>
          <w:ilvl w:val="0"/>
          <w:numId w:val="3"/>
        </w:numPr>
        <w:spacing w:before="60" w:after="60" w:line="280" w:lineRule="atLeast"/>
        <w:ind w:left="714" w:hanging="357"/>
        <w:contextualSpacing w:val="0"/>
        <w:jc w:val="both"/>
        <w:rPr>
          <w:rFonts w:ascii="Tahoma" w:hAnsi="Tahoma" w:cs="Tahoma"/>
          <w:sz w:val="20"/>
        </w:rPr>
      </w:pPr>
      <w:r w:rsidRPr="00421B88">
        <w:rPr>
          <w:rFonts w:ascii="Tahoma" w:hAnsi="Tahoma" w:cs="Tahoma"/>
          <w:sz w:val="20"/>
        </w:rPr>
        <w:t xml:space="preserve">μέσω της πολιτικής πρόσβασης των χρηστών, ώστε να μην επιτρέπεται η επεξεργασία δεδομένων από μη-διαπιστευμένους χρήστες, </w:t>
      </w:r>
    </w:p>
    <w:p w:rsidR="007C55AC" w:rsidRDefault="003B0DE8" w:rsidP="007C55AC">
      <w:pPr>
        <w:pStyle w:val="ListParagraph1"/>
        <w:numPr>
          <w:ilvl w:val="0"/>
          <w:numId w:val="3"/>
        </w:numPr>
        <w:spacing w:before="60" w:after="60" w:line="280" w:lineRule="atLeast"/>
        <w:ind w:left="714" w:hanging="357"/>
        <w:contextualSpacing w:val="0"/>
        <w:jc w:val="both"/>
        <w:rPr>
          <w:rFonts w:ascii="Tahoma" w:hAnsi="Tahoma" w:cs="Tahoma"/>
          <w:sz w:val="20"/>
        </w:rPr>
      </w:pPr>
      <w:r w:rsidRPr="007C55AC">
        <w:rPr>
          <w:rFonts w:ascii="Tahoma" w:hAnsi="Tahoma" w:cs="Tahoma"/>
          <w:sz w:val="20"/>
        </w:rPr>
        <w:t>μέσω τεχνικών μηχανισμών εξασφάλισης της ακεραιότητας και συνέπειας (</w:t>
      </w:r>
      <w:r w:rsidRPr="007C55AC">
        <w:rPr>
          <w:rFonts w:ascii="Tahoma" w:hAnsi="Tahoma" w:cs="Tahoma"/>
          <w:sz w:val="20"/>
          <w:lang w:val="en-US"/>
        </w:rPr>
        <w:t>consistency</w:t>
      </w:r>
      <w:r w:rsidRPr="007C55AC">
        <w:rPr>
          <w:rFonts w:ascii="Tahoma" w:hAnsi="Tahoma" w:cs="Tahoma"/>
          <w:sz w:val="20"/>
        </w:rPr>
        <w:t>) που αποτρέπουν επιθέσεις δολιοφθοράς δεδομένων (μη εξουσιοδοτημένη αντιγραφή, μη εξουσιοδοτημένη καταστροφή δεδομένων κλπ),</w:t>
      </w:r>
    </w:p>
    <w:p w:rsidR="003B0DE8" w:rsidRPr="007C55AC" w:rsidRDefault="003B0DE8" w:rsidP="007C55AC">
      <w:pPr>
        <w:pStyle w:val="ListParagraph1"/>
        <w:numPr>
          <w:ilvl w:val="0"/>
          <w:numId w:val="3"/>
        </w:numPr>
        <w:spacing w:before="60" w:after="60" w:line="280" w:lineRule="atLeast"/>
        <w:ind w:left="714" w:hanging="357"/>
        <w:contextualSpacing w:val="0"/>
        <w:jc w:val="both"/>
        <w:rPr>
          <w:rFonts w:ascii="Tahoma" w:hAnsi="Tahoma" w:cs="Tahoma"/>
          <w:sz w:val="20"/>
        </w:rPr>
      </w:pPr>
      <w:r w:rsidRPr="007C55AC">
        <w:rPr>
          <w:rFonts w:ascii="Tahoma" w:hAnsi="Tahoma" w:cs="Tahoma"/>
          <w:sz w:val="20"/>
        </w:rPr>
        <w:t>μέσω καταγραφής των ενεργειών που οδηγούν σε αλλαγές στο σύστημα ή σε ανάκτηση ευαίσθητων δεδομένων.</w:t>
      </w:r>
    </w:p>
    <w:p w:rsidR="003B0DE8" w:rsidRPr="00421B88" w:rsidRDefault="003B0DE8" w:rsidP="003B0DE8">
      <w:pPr>
        <w:pStyle w:val="ListParagraph1"/>
        <w:spacing w:before="120" w:after="120" w:line="280" w:lineRule="atLeast"/>
        <w:ind w:left="0"/>
        <w:contextualSpacing w:val="0"/>
        <w:jc w:val="both"/>
        <w:rPr>
          <w:rFonts w:ascii="Tahoma" w:hAnsi="Tahoma" w:cs="Tahoma"/>
          <w:sz w:val="20"/>
        </w:rPr>
      </w:pPr>
      <w:r w:rsidRPr="00421B88">
        <w:rPr>
          <w:rFonts w:ascii="Tahoma" w:hAnsi="Tahoma" w:cs="Tahoma"/>
          <w:sz w:val="20"/>
        </w:rPr>
        <w:lastRenderedPageBreak/>
        <w:t>Ειδικότερα υποστηρίζεται η «μη δυνατότητα άρνησης συμμετοχής» (</w:t>
      </w:r>
      <w:proofErr w:type="spellStart"/>
      <w:r w:rsidRPr="00421B88">
        <w:rPr>
          <w:rFonts w:ascii="Tahoma" w:hAnsi="Tahoma" w:cs="Tahoma"/>
          <w:sz w:val="20"/>
        </w:rPr>
        <w:t>non</w:t>
      </w:r>
      <w:proofErr w:type="spellEnd"/>
      <w:r w:rsidRPr="00421B88">
        <w:rPr>
          <w:rFonts w:ascii="Tahoma" w:hAnsi="Tahoma" w:cs="Tahoma"/>
          <w:sz w:val="20"/>
        </w:rPr>
        <w:t>-</w:t>
      </w:r>
      <w:proofErr w:type="spellStart"/>
      <w:r w:rsidRPr="00421B88">
        <w:rPr>
          <w:rFonts w:ascii="Tahoma" w:hAnsi="Tahoma" w:cs="Tahoma"/>
          <w:sz w:val="20"/>
        </w:rPr>
        <w:t>repudiation</w:t>
      </w:r>
      <w:proofErr w:type="spellEnd"/>
      <w:r w:rsidRPr="00421B88">
        <w:rPr>
          <w:rFonts w:ascii="Tahoma" w:hAnsi="Tahoma" w:cs="Tahoma"/>
          <w:sz w:val="20"/>
        </w:rPr>
        <w:t>), ώστε ο χρήστης να μη μπορεί να αρνηθεί τη συμμετοχή του στην πρόσβαση σε δεδομένα. Αυτό επιτυγχάνεται με τον κατάλληλο μηχανισμό καταγραφής των κινήσεων των χρηστών.</w:t>
      </w:r>
    </w:p>
    <w:p w:rsidR="003B0DE8" w:rsidRPr="00421B88" w:rsidRDefault="003B0DE8" w:rsidP="003B0DE8">
      <w:pPr>
        <w:spacing w:before="120" w:line="280" w:lineRule="exact"/>
        <w:rPr>
          <w:rFonts w:ascii="Tahoma" w:hAnsi="Tahoma" w:cs="Tahoma"/>
          <w:sz w:val="20"/>
          <w:szCs w:val="22"/>
        </w:rPr>
      </w:pPr>
      <w:r w:rsidRPr="00421B88">
        <w:rPr>
          <w:rFonts w:ascii="Tahoma" w:hAnsi="Tahoma" w:cs="Tahoma"/>
          <w:sz w:val="20"/>
          <w:szCs w:val="22"/>
        </w:rPr>
        <w:t>Έχει υλοποιηθεί η τεχνική υποδομή, η οποία σχεδιάζεται να τεθεί σε λειτουργία στο μέλλον, για την παροχή από το ΠΣΚΕ ψηφιακά υπογεγραμμένων εγγράφων ώστε να προκύπτει η αξιοπιστία της πηγής παραγωγής του εγγράφου.</w:t>
      </w:r>
    </w:p>
    <w:p w:rsidR="003B0DE8" w:rsidRPr="000348FF" w:rsidRDefault="003B0DE8" w:rsidP="000348FF">
      <w:pPr>
        <w:spacing w:before="240" w:line="280" w:lineRule="exact"/>
        <w:rPr>
          <w:rFonts w:ascii="Tahoma" w:hAnsi="Tahoma" w:cs="Tahoma"/>
          <w:b/>
          <w:i/>
          <w:color w:val="1F497D" w:themeColor="text2"/>
          <w:sz w:val="20"/>
          <w:szCs w:val="20"/>
        </w:rPr>
      </w:pPr>
      <w:r w:rsidRPr="000348FF">
        <w:rPr>
          <w:rFonts w:ascii="Tahoma" w:hAnsi="Tahoma" w:cs="Tahoma"/>
          <w:b/>
          <w:i/>
          <w:color w:val="1F497D" w:themeColor="text2"/>
          <w:sz w:val="20"/>
          <w:szCs w:val="20"/>
        </w:rPr>
        <w:t>Διαθεσιμότητα συστήματος</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Οι υποδομές του ΠΣΚΕ σε εξοπλισμό εξυπηρετητών, αποθηκευτικών μέσων και δικτύων διέπονται από χαρακτηριστικά αποφυγής μοναδικού σημείου αστοχίας με χρήση περίσσιων (</w:t>
      </w:r>
      <w:proofErr w:type="spellStart"/>
      <w:r w:rsidRPr="00421B88">
        <w:rPr>
          <w:rFonts w:ascii="Tahoma" w:hAnsi="Tahoma" w:cs="Tahoma"/>
          <w:sz w:val="20"/>
          <w:szCs w:val="20"/>
        </w:rPr>
        <w:t>redundant</w:t>
      </w:r>
      <w:proofErr w:type="spellEnd"/>
      <w:r w:rsidRPr="00421B88">
        <w:rPr>
          <w:rFonts w:ascii="Tahoma" w:hAnsi="Tahoma" w:cs="Tahoma"/>
          <w:sz w:val="20"/>
          <w:szCs w:val="20"/>
        </w:rPr>
        <w:t>) πόρων. Ένα  μεγάλο μέρος της υποδομής βασίζεται στην τεχνολογία των εικονικών μηχανών (</w:t>
      </w:r>
      <w:r w:rsidRPr="00421B88">
        <w:rPr>
          <w:rFonts w:ascii="Tahoma" w:hAnsi="Tahoma" w:cs="Tahoma"/>
          <w:sz w:val="20"/>
          <w:szCs w:val="20"/>
          <w:lang w:val="en-US"/>
        </w:rPr>
        <w:t>virtual</w:t>
      </w:r>
      <w:r w:rsidRPr="00421B88">
        <w:rPr>
          <w:rFonts w:ascii="Tahoma" w:hAnsi="Tahoma" w:cs="Tahoma"/>
          <w:sz w:val="20"/>
          <w:szCs w:val="20"/>
        </w:rPr>
        <w:t xml:space="preserve"> </w:t>
      </w:r>
      <w:r w:rsidRPr="00421B88">
        <w:rPr>
          <w:rFonts w:ascii="Tahoma" w:hAnsi="Tahoma" w:cs="Tahoma"/>
          <w:sz w:val="20"/>
          <w:szCs w:val="20"/>
          <w:lang w:val="en-US"/>
        </w:rPr>
        <w:t>servers</w:t>
      </w:r>
      <w:r w:rsidRPr="00421B88">
        <w:rPr>
          <w:rFonts w:ascii="Tahoma" w:hAnsi="Tahoma" w:cs="Tahoma"/>
          <w:sz w:val="20"/>
          <w:szCs w:val="20"/>
        </w:rPr>
        <w:t>), με  την οποία, όχι μόνο διαμοιράζεται ο φόρτος σε πολλές μηχανές, αλλά και σε περίπτωσης αστοχίας μιας μηχανής, αυτός μεταφέρεται αυτόματα σε  άλλες, χωρίς διακοπή της λειτουργίας.</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Με τη χρήση των παραπάνω μεθόδων και με χρήση προληπτικών μέτρων τεχνικής φύσης (διαγνωστικά, συστηματική λήψη και διαχείριση αντιγράφων ασφαλείας) και οργανωτικής (συντήρηση) εξασφαλίζεται η υψηλή διαθεσιμότητα του ΠΣΚΕ.</w:t>
      </w:r>
    </w:p>
    <w:p w:rsidR="003B0DE8" w:rsidRPr="000348FF" w:rsidRDefault="003B0DE8" w:rsidP="000348FF">
      <w:pPr>
        <w:spacing w:before="240" w:line="280" w:lineRule="exact"/>
        <w:rPr>
          <w:rFonts w:ascii="Tahoma" w:hAnsi="Tahoma" w:cs="Tahoma"/>
          <w:b/>
          <w:i/>
          <w:color w:val="1F497D" w:themeColor="text2"/>
          <w:sz w:val="20"/>
          <w:szCs w:val="20"/>
        </w:rPr>
      </w:pPr>
      <w:r w:rsidRPr="000348FF">
        <w:rPr>
          <w:rFonts w:ascii="Tahoma" w:hAnsi="Tahoma" w:cs="Tahoma"/>
          <w:b/>
          <w:i/>
          <w:color w:val="1F497D" w:themeColor="text2"/>
          <w:sz w:val="20"/>
          <w:szCs w:val="20"/>
        </w:rPr>
        <w:t>Διαχωρισμός Καθηκόντων</w:t>
      </w:r>
    </w:p>
    <w:p w:rsidR="003B0DE8" w:rsidRPr="00421B88" w:rsidRDefault="003B0DE8" w:rsidP="003B0DE8">
      <w:pPr>
        <w:spacing w:before="120" w:line="280" w:lineRule="exact"/>
        <w:jc w:val="both"/>
        <w:rPr>
          <w:rFonts w:ascii="Tahoma" w:hAnsi="Tahoma" w:cs="Tahoma"/>
          <w:sz w:val="20"/>
          <w:szCs w:val="20"/>
        </w:rPr>
      </w:pPr>
      <w:r w:rsidRPr="00421B88">
        <w:rPr>
          <w:rFonts w:ascii="Tahoma" w:hAnsi="Tahoma" w:cs="Tahoma"/>
          <w:sz w:val="20"/>
          <w:szCs w:val="20"/>
        </w:rPr>
        <w:t>Το ΠΣΚΕ διέπεται από ένα σύνολο ρόλων που εγγυώνται το διαχωρισμό των καθηκόντων, μεταξύ των δικαιούχων, των Ενδιάμεσων φορέων διαχείρισης, των αξιολογητών, των ελεγκτών και των Αρχών Διαχείρισης. Επίσης, μέσω των δικαιωμάτων πρόσβασης εξασφαλίζεται και ο διαχωρισμός καθηκόντων και στο εσωτερικό της ίδιας οργανωτικής δομής.</w:t>
      </w:r>
    </w:p>
    <w:p w:rsidR="003B0DE8" w:rsidRPr="008A590D" w:rsidRDefault="003B0DE8" w:rsidP="003B0DE8">
      <w:pPr>
        <w:pStyle w:val="Default"/>
        <w:spacing w:line="280" w:lineRule="exact"/>
        <w:jc w:val="both"/>
        <w:rPr>
          <w:rFonts w:ascii="Tahoma" w:hAnsi="Tahoma" w:cs="Tahoma"/>
          <w:sz w:val="20"/>
          <w:szCs w:val="20"/>
        </w:rPr>
      </w:pPr>
    </w:p>
    <w:p w:rsidR="00E97E67" w:rsidRPr="008A590D" w:rsidRDefault="00E97E67" w:rsidP="00E97E67">
      <w:pPr>
        <w:pStyle w:val="Default"/>
        <w:spacing w:line="280" w:lineRule="exact"/>
        <w:jc w:val="both"/>
        <w:rPr>
          <w:rFonts w:ascii="Tahoma" w:hAnsi="Tahoma" w:cs="Tahoma"/>
          <w:sz w:val="20"/>
          <w:szCs w:val="20"/>
        </w:rPr>
      </w:pPr>
    </w:p>
    <w:sectPr w:rsidR="00E97E67" w:rsidRPr="008A590D" w:rsidSect="007C55AC">
      <w:footerReference w:type="even" r:id="rId16"/>
      <w:footerReference w:type="default" r:id="rId17"/>
      <w:pgSz w:w="11906" w:h="16838"/>
      <w:pgMar w:top="1304" w:right="1440" w:bottom="130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DDE" w:rsidRDefault="00340DDE">
      <w:r>
        <w:separator/>
      </w:r>
    </w:p>
  </w:endnote>
  <w:endnote w:type="continuationSeparator" w:id="0">
    <w:p w:rsidR="00340DDE" w:rsidRDefault="00340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Verdana">
    <w:panose1 w:val="020B0604030504040204"/>
    <w:charset w:val="A1"/>
    <w:family w:val="swiss"/>
    <w:pitch w:val="variable"/>
    <w:sig w:usb0="A10006FF" w:usb1="4000205B" w:usb2="0000001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Arial Black">
    <w:panose1 w:val="020B0A04020102020204"/>
    <w:charset w:val="A1"/>
    <w:family w:val="swiss"/>
    <w:pitch w:val="variable"/>
    <w:sig w:usb0="00000287" w:usb1="000000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DE" w:rsidRDefault="00340DDE" w:rsidP="00B82C7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40DDE" w:rsidRDefault="00340DDE" w:rsidP="00B82C7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DE" w:rsidRDefault="00340DDE" w:rsidP="001F15A2">
    <w:pPr>
      <w:pStyle w:val="a4"/>
    </w:pPr>
  </w:p>
  <w:tbl>
    <w:tblPr>
      <w:tblW w:w="9031" w:type="dxa"/>
      <w:jc w:val="center"/>
      <w:tblBorders>
        <w:top w:val="single" w:sz="4" w:space="0" w:color="auto"/>
      </w:tblBorders>
      <w:tblLook w:val="01E0" w:firstRow="1" w:lastRow="1" w:firstColumn="1" w:lastColumn="1" w:noHBand="0" w:noVBand="0"/>
    </w:tblPr>
    <w:tblGrid>
      <w:gridCol w:w="3752"/>
      <w:gridCol w:w="2481"/>
      <w:gridCol w:w="2798"/>
    </w:tblGrid>
    <w:tr w:rsidR="00340DDE" w:rsidRPr="00662F0B" w:rsidTr="00F44350">
      <w:trPr>
        <w:jc w:val="center"/>
      </w:trPr>
      <w:tc>
        <w:tcPr>
          <w:tcW w:w="3752" w:type="dxa"/>
          <w:shd w:val="clear" w:color="auto" w:fill="auto"/>
          <w:vAlign w:val="center"/>
        </w:tcPr>
        <w:p w:rsidR="00340DDE" w:rsidRPr="0089655B" w:rsidRDefault="00340DDE" w:rsidP="00F44350">
          <w:pPr>
            <w:spacing w:before="120"/>
            <w:rPr>
              <w:rFonts w:ascii="Tahoma" w:hAnsi="Tahoma" w:cs="Tahoma"/>
              <w:bCs/>
              <w:sz w:val="16"/>
              <w:szCs w:val="16"/>
            </w:rPr>
          </w:pPr>
          <w:r>
            <w:rPr>
              <w:rFonts w:ascii="Tahoma" w:hAnsi="Tahoma" w:cs="Tahoma"/>
              <w:bCs/>
              <w:sz w:val="16"/>
              <w:szCs w:val="16"/>
            </w:rPr>
            <w:t>ΠΑΡΑΡΤΗΜΑ 6: ΠΛΗΡΟΦΟΡΙΑΚΟ ΣΥΣΤΗΜΑ</w:t>
          </w:r>
        </w:p>
      </w:tc>
      <w:tc>
        <w:tcPr>
          <w:tcW w:w="2481" w:type="dxa"/>
          <w:shd w:val="clear" w:color="auto" w:fill="auto"/>
          <w:vAlign w:val="center"/>
        </w:tcPr>
        <w:p w:rsidR="00340DDE" w:rsidRPr="00662F0B" w:rsidRDefault="00340DDE" w:rsidP="00970989">
          <w:pPr>
            <w:ind w:left="400"/>
            <w:jc w:val="center"/>
            <w:rPr>
              <w:rFonts w:ascii="Tahoma" w:hAnsi="Tahoma" w:cs="Tahoma"/>
              <w:bCs/>
              <w:sz w:val="16"/>
              <w:szCs w:val="16"/>
            </w:rPr>
          </w:pPr>
        </w:p>
        <w:p w:rsidR="00340DDE" w:rsidRPr="00662F0B" w:rsidRDefault="00340DDE" w:rsidP="00970989">
          <w:pPr>
            <w:rPr>
              <w:rFonts w:ascii="Tahoma" w:hAnsi="Tahoma" w:cs="Tahoma"/>
              <w:bCs/>
              <w:sz w:val="16"/>
              <w:szCs w:val="16"/>
            </w:rPr>
          </w:pPr>
          <w:r w:rsidRPr="00662F0B">
            <w:rPr>
              <w:rFonts w:ascii="Tahoma" w:hAnsi="Tahoma" w:cs="Tahoma"/>
              <w:bCs/>
              <w:sz w:val="16"/>
              <w:szCs w:val="16"/>
            </w:rPr>
            <w:t xml:space="preserve">                - </w:t>
          </w:r>
          <w:r w:rsidRPr="00662F0B">
            <w:rPr>
              <w:rFonts w:ascii="Tahoma" w:hAnsi="Tahoma" w:cs="Tahoma"/>
              <w:bCs/>
              <w:sz w:val="16"/>
              <w:szCs w:val="16"/>
            </w:rPr>
            <w:fldChar w:fldCharType="begin"/>
          </w:r>
          <w:r w:rsidRPr="00662F0B">
            <w:rPr>
              <w:rFonts w:ascii="Tahoma" w:hAnsi="Tahoma" w:cs="Tahoma"/>
              <w:bCs/>
              <w:sz w:val="16"/>
              <w:szCs w:val="16"/>
            </w:rPr>
            <w:instrText xml:space="preserve"> PAGE </w:instrText>
          </w:r>
          <w:r w:rsidRPr="00662F0B">
            <w:rPr>
              <w:rFonts w:ascii="Tahoma" w:hAnsi="Tahoma" w:cs="Tahoma"/>
              <w:bCs/>
              <w:sz w:val="16"/>
              <w:szCs w:val="16"/>
            </w:rPr>
            <w:fldChar w:fldCharType="separate"/>
          </w:r>
          <w:r w:rsidR="00A34C34">
            <w:rPr>
              <w:rFonts w:ascii="Tahoma" w:hAnsi="Tahoma" w:cs="Tahoma"/>
              <w:bCs/>
              <w:noProof/>
              <w:sz w:val="16"/>
              <w:szCs w:val="16"/>
            </w:rPr>
            <w:t>19</w:t>
          </w:r>
          <w:r w:rsidRPr="00662F0B">
            <w:rPr>
              <w:rFonts w:ascii="Tahoma" w:hAnsi="Tahoma" w:cs="Tahoma"/>
              <w:bCs/>
              <w:sz w:val="16"/>
              <w:szCs w:val="16"/>
            </w:rPr>
            <w:fldChar w:fldCharType="end"/>
          </w:r>
          <w:r w:rsidRPr="00662F0B">
            <w:rPr>
              <w:rFonts w:ascii="Tahoma" w:hAnsi="Tahoma" w:cs="Tahoma"/>
              <w:bCs/>
              <w:sz w:val="16"/>
              <w:szCs w:val="16"/>
            </w:rPr>
            <w:t xml:space="preserve"> -</w:t>
          </w:r>
        </w:p>
      </w:tc>
      <w:tc>
        <w:tcPr>
          <w:tcW w:w="2798" w:type="dxa"/>
          <w:shd w:val="clear" w:color="auto" w:fill="auto"/>
          <w:vAlign w:val="center"/>
        </w:tcPr>
        <w:p w:rsidR="00340DDE" w:rsidRPr="00662F0B" w:rsidRDefault="00340DDE" w:rsidP="00E111E4">
          <w:pPr>
            <w:spacing w:before="120"/>
            <w:jc w:val="right"/>
            <w:rPr>
              <w:rFonts w:ascii="Tahoma" w:hAnsi="Tahoma" w:cs="Tahoma"/>
              <w:bCs/>
              <w:sz w:val="16"/>
              <w:szCs w:val="16"/>
            </w:rPr>
          </w:pPr>
          <w:r>
            <w:rPr>
              <w:rFonts w:ascii="Tahoma" w:hAnsi="Tahoma" w:cs="Tahoma"/>
              <w:bCs/>
              <w:noProof/>
              <w:sz w:val="16"/>
              <w:szCs w:val="16"/>
            </w:rPr>
            <w:drawing>
              <wp:inline distT="0" distB="0" distL="0" distR="0">
                <wp:extent cx="742950" cy="447675"/>
                <wp:effectExtent l="0" t="0" r="0" b="9525"/>
                <wp:docPr id="2" name="Picture 2" descr="espa1420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447675"/>
                        </a:xfrm>
                        <a:prstGeom prst="rect">
                          <a:avLst/>
                        </a:prstGeom>
                        <a:noFill/>
                        <a:ln>
                          <a:noFill/>
                        </a:ln>
                      </pic:spPr>
                    </pic:pic>
                  </a:graphicData>
                </a:graphic>
              </wp:inline>
            </w:drawing>
          </w:r>
        </w:p>
      </w:tc>
    </w:tr>
  </w:tbl>
  <w:p w:rsidR="00340DDE" w:rsidRPr="00B96215" w:rsidRDefault="00340DDE" w:rsidP="00E111E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DDE" w:rsidRDefault="00340DDE">
      <w:r>
        <w:separator/>
      </w:r>
    </w:p>
  </w:footnote>
  <w:footnote w:type="continuationSeparator" w:id="0">
    <w:p w:rsidR="00340DDE" w:rsidRDefault="00340DDE">
      <w:r>
        <w:continuationSeparator/>
      </w:r>
    </w:p>
  </w:footnote>
  <w:footnote w:id="1">
    <w:p w:rsidR="00340DDE" w:rsidRDefault="00340DDE" w:rsidP="00226111">
      <w:pPr>
        <w:pStyle w:val="ad"/>
      </w:pPr>
      <w:r>
        <w:rPr>
          <w:rStyle w:val="ae"/>
        </w:rPr>
        <w:footnoteRef/>
      </w:r>
      <w:r>
        <w:t xml:space="preserve"> Καθώς και για φορείς συλλογής / επεξεργασίας ευαίσθητων προσωπικών δεδομένων</w:t>
      </w:r>
    </w:p>
  </w:footnote>
  <w:footnote w:id="2">
    <w:p w:rsidR="00340DDE" w:rsidRPr="00D47B00" w:rsidRDefault="00340DDE" w:rsidP="003B0DE8">
      <w:pPr>
        <w:pStyle w:val="ad"/>
        <w:rPr>
          <w:rFonts w:ascii="Tahoma" w:hAnsi="Tahoma" w:cs="Tahoma"/>
          <w:sz w:val="16"/>
          <w:szCs w:val="16"/>
        </w:rPr>
      </w:pPr>
      <w:r>
        <w:rPr>
          <w:rStyle w:val="ae"/>
        </w:rPr>
        <w:footnoteRef/>
      </w:r>
      <w:r>
        <w:t xml:space="preserve"> </w:t>
      </w:r>
      <w:r w:rsidRPr="00D47B00">
        <w:rPr>
          <w:rFonts w:ascii="Tahoma" w:hAnsi="Tahoma" w:cs="Tahoma"/>
          <w:sz w:val="16"/>
          <w:szCs w:val="16"/>
        </w:rPr>
        <w:t>http://www.interact-eu.net/e_cohesion/e_cohesion/512/12238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5CA3"/>
    <w:multiLevelType w:val="hybridMultilevel"/>
    <w:tmpl w:val="93D856B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FBB2DB9"/>
    <w:multiLevelType w:val="hybridMultilevel"/>
    <w:tmpl w:val="94BC972A"/>
    <w:lvl w:ilvl="0" w:tplc="C2B299B2">
      <w:start w:val="1"/>
      <w:numFmt w:val="bullet"/>
      <w:lvlText w:val="•"/>
      <w:lvlJc w:val="left"/>
      <w:pPr>
        <w:tabs>
          <w:tab w:val="num" w:pos="1080"/>
        </w:tabs>
        <w:ind w:left="1080" w:hanging="360"/>
      </w:pPr>
      <w:rPr>
        <w:rFonts w:ascii="Times New Roman" w:hAnsi="Times New Roman" w:hint="default"/>
      </w:rPr>
    </w:lvl>
    <w:lvl w:ilvl="1" w:tplc="EF04FA36" w:tentative="1">
      <w:start w:val="1"/>
      <w:numFmt w:val="bullet"/>
      <w:lvlText w:val="•"/>
      <w:lvlJc w:val="left"/>
      <w:pPr>
        <w:tabs>
          <w:tab w:val="num" w:pos="1800"/>
        </w:tabs>
        <w:ind w:left="1800" w:hanging="360"/>
      </w:pPr>
      <w:rPr>
        <w:rFonts w:ascii="Times New Roman" w:hAnsi="Times New Roman" w:hint="default"/>
      </w:rPr>
    </w:lvl>
    <w:lvl w:ilvl="2" w:tplc="B344EA94" w:tentative="1">
      <w:start w:val="1"/>
      <w:numFmt w:val="bullet"/>
      <w:lvlText w:val="•"/>
      <w:lvlJc w:val="left"/>
      <w:pPr>
        <w:tabs>
          <w:tab w:val="num" w:pos="2520"/>
        </w:tabs>
        <w:ind w:left="2520" w:hanging="360"/>
      </w:pPr>
      <w:rPr>
        <w:rFonts w:ascii="Times New Roman" w:hAnsi="Times New Roman" w:hint="default"/>
      </w:rPr>
    </w:lvl>
    <w:lvl w:ilvl="3" w:tplc="BEC08780" w:tentative="1">
      <w:start w:val="1"/>
      <w:numFmt w:val="bullet"/>
      <w:lvlText w:val="•"/>
      <w:lvlJc w:val="left"/>
      <w:pPr>
        <w:tabs>
          <w:tab w:val="num" w:pos="3240"/>
        </w:tabs>
        <w:ind w:left="3240" w:hanging="360"/>
      </w:pPr>
      <w:rPr>
        <w:rFonts w:ascii="Times New Roman" w:hAnsi="Times New Roman" w:hint="default"/>
      </w:rPr>
    </w:lvl>
    <w:lvl w:ilvl="4" w:tplc="9C5638C4" w:tentative="1">
      <w:start w:val="1"/>
      <w:numFmt w:val="bullet"/>
      <w:lvlText w:val="•"/>
      <w:lvlJc w:val="left"/>
      <w:pPr>
        <w:tabs>
          <w:tab w:val="num" w:pos="3960"/>
        </w:tabs>
        <w:ind w:left="3960" w:hanging="360"/>
      </w:pPr>
      <w:rPr>
        <w:rFonts w:ascii="Times New Roman" w:hAnsi="Times New Roman" w:hint="default"/>
      </w:rPr>
    </w:lvl>
    <w:lvl w:ilvl="5" w:tplc="41167544" w:tentative="1">
      <w:start w:val="1"/>
      <w:numFmt w:val="bullet"/>
      <w:lvlText w:val="•"/>
      <w:lvlJc w:val="left"/>
      <w:pPr>
        <w:tabs>
          <w:tab w:val="num" w:pos="4680"/>
        </w:tabs>
        <w:ind w:left="4680" w:hanging="360"/>
      </w:pPr>
      <w:rPr>
        <w:rFonts w:ascii="Times New Roman" w:hAnsi="Times New Roman" w:hint="default"/>
      </w:rPr>
    </w:lvl>
    <w:lvl w:ilvl="6" w:tplc="32A64FD0" w:tentative="1">
      <w:start w:val="1"/>
      <w:numFmt w:val="bullet"/>
      <w:lvlText w:val="•"/>
      <w:lvlJc w:val="left"/>
      <w:pPr>
        <w:tabs>
          <w:tab w:val="num" w:pos="5400"/>
        </w:tabs>
        <w:ind w:left="5400" w:hanging="360"/>
      </w:pPr>
      <w:rPr>
        <w:rFonts w:ascii="Times New Roman" w:hAnsi="Times New Roman" w:hint="default"/>
      </w:rPr>
    </w:lvl>
    <w:lvl w:ilvl="7" w:tplc="5656B524" w:tentative="1">
      <w:start w:val="1"/>
      <w:numFmt w:val="bullet"/>
      <w:lvlText w:val="•"/>
      <w:lvlJc w:val="left"/>
      <w:pPr>
        <w:tabs>
          <w:tab w:val="num" w:pos="6120"/>
        </w:tabs>
        <w:ind w:left="6120" w:hanging="360"/>
      </w:pPr>
      <w:rPr>
        <w:rFonts w:ascii="Times New Roman" w:hAnsi="Times New Roman" w:hint="default"/>
      </w:rPr>
    </w:lvl>
    <w:lvl w:ilvl="8" w:tplc="B5421928" w:tentative="1">
      <w:start w:val="1"/>
      <w:numFmt w:val="bullet"/>
      <w:lvlText w:val="•"/>
      <w:lvlJc w:val="left"/>
      <w:pPr>
        <w:tabs>
          <w:tab w:val="num" w:pos="6840"/>
        </w:tabs>
        <w:ind w:left="6840" w:hanging="360"/>
      </w:pPr>
      <w:rPr>
        <w:rFonts w:ascii="Times New Roman" w:hAnsi="Times New Roman" w:hint="default"/>
      </w:rPr>
    </w:lvl>
  </w:abstractNum>
  <w:abstractNum w:abstractNumId="2">
    <w:nsid w:val="158D645B"/>
    <w:multiLevelType w:val="hybridMultilevel"/>
    <w:tmpl w:val="72245B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C923ED4"/>
    <w:multiLevelType w:val="hybridMultilevel"/>
    <w:tmpl w:val="9022E110"/>
    <w:lvl w:ilvl="0" w:tplc="04080001">
      <w:start w:val="1"/>
      <w:numFmt w:val="bullet"/>
      <w:lvlText w:val=""/>
      <w:lvlJc w:val="left"/>
      <w:pPr>
        <w:ind w:left="720" w:hanging="360"/>
      </w:pPr>
      <w:rPr>
        <w:rFonts w:ascii="Symbol" w:hAnsi="Symbol" w:hint="default"/>
      </w:rPr>
    </w:lvl>
    <w:lvl w:ilvl="1" w:tplc="FA4610C8">
      <w:start w:val="2"/>
      <w:numFmt w:val="bullet"/>
      <w:lvlText w:val="-"/>
      <w:lvlJc w:val="left"/>
      <w:pPr>
        <w:ind w:left="1440" w:hanging="360"/>
      </w:pPr>
      <w:rPr>
        <w:rFonts w:ascii="Calibri" w:eastAsiaTheme="minorHAnsi" w:hAnsi="Calibri" w:cs="Calibri"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D1B3CCC"/>
    <w:multiLevelType w:val="hybridMultilevel"/>
    <w:tmpl w:val="CB10C026"/>
    <w:lvl w:ilvl="0" w:tplc="3D566108">
      <w:start w:val="3"/>
      <w:numFmt w:val="lowerRoman"/>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5">
    <w:nsid w:val="1DB55B86"/>
    <w:multiLevelType w:val="hybridMultilevel"/>
    <w:tmpl w:val="DC568A7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7274BA9"/>
    <w:multiLevelType w:val="hybridMultilevel"/>
    <w:tmpl w:val="260C00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B952AFC"/>
    <w:multiLevelType w:val="hybridMultilevel"/>
    <w:tmpl w:val="87B819E6"/>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8">
    <w:nsid w:val="2E244D0F"/>
    <w:multiLevelType w:val="hybridMultilevel"/>
    <w:tmpl w:val="F42A9B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EC27AB9"/>
    <w:multiLevelType w:val="multilevel"/>
    <w:tmpl w:val="B8C4D44A"/>
    <w:lvl w:ilvl="0">
      <w:start w:val="1"/>
      <w:numFmt w:val="bullet"/>
      <w:lvlText w:val=""/>
      <w:lvlJc w:val="left"/>
      <w:pPr>
        <w:ind w:left="720" w:hanging="360"/>
      </w:pPr>
      <w:rPr>
        <w:rFonts w:ascii="Symbol" w:hAnsi="Symbol" w:hint="default"/>
      </w:rPr>
    </w:lvl>
    <w:lvl w:ilvl="1">
      <w:start w:val="2"/>
      <w:numFmt w:val="bullet"/>
      <w:lvlText w:val="-"/>
      <w:lvlJc w:val="left"/>
      <w:pPr>
        <w:ind w:left="1440" w:hanging="360"/>
      </w:pPr>
      <w:rPr>
        <w:rFonts w:ascii="Calibri" w:eastAsia="Calibri" w:hAnsi="Calibri" w:cs="Calibri" w:hint="default"/>
        <w:color w:val="auto"/>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7C82A41"/>
    <w:multiLevelType w:val="hybridMultilevel"/>
    <w:tmpl w:val="98BC0662"/>
    <w:lvl w:ilvl="0" w:tplc="04080001">
      <w:start w:val="1"/>
      <w:numFmt w:val="bullet"/>
      <w:lvlText w:val=""/>
      <w:lvlJc w:val="left"/>
      <w:pPr>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nsid w:val="39106175"/>
    <w:multiLevelType w:val="hybridMultilevel"/>
    <w:tmpl w:val="FDFAED0E"/>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start w:val="1"/>
      <w:numFmt w:val="bullet"/>
      <w:lvlText w:val=""/>
      <w:lvlJc w:val="left"/>
      <w:pPr>
        <w:ind w:left="6840" w:hanging="360"/>
      </w:pPr>
      <w:rPr>
        <w:rFonts w:ascii="Wingdings" w:hAnsi="Wingdings" w:hint="default"/>
      </w:rPr>
    </w:lvl>
  </w:abstractNum>
  <w:abstractNum w:abstractNumId="12">
    <w:nsid w:val="3B572F29"/>
    <w:multiLevelType w:val="hybridMultilevel"/>
    <w:tmpl w:val="DA9C207E"/>
    <w:lvl w:ilvl="0" w:tplc="E934FE76">
      <w:start w:val="1"/>
      <w:numFmt w:val="bullet"/>
      <w:lvlText w:val="•"/>
      <w:lvlJc w:val="left"/>
      <w:pPr>
        <w:tabs>
          <w:tab w:val="num" w:pos="720"/>
        </w:tabs>
        <w:ind w:left="720" w:hanging="360"/>
      </w:pPr>
      <w:rPr>
        <w:rFonts w:ascii="Times New Roman" w:hAnsi="Times New Roman" w:hint="default"/>
      </w:rPr>
    </w:lvl>
    <w:lvl w:ilvl="1" w:tplc="AC7A52F4">
      <w:start w:val="1"/>
      <w:numFmt w:val="bullet"/>
      <w:lvlText w:val="•"/>
      <w:lvlJc w:val="left"/>
      <w:pPr>
        <w:tabs>
          <w:tab w:val="num" w:pos="1440"/>
        </w:tabs>
        <w:ind w:left="1440" w:hanging="360"/>
      </w:pPr>
      <w:rPr>
        <w:rFonts w:ascii="Times New Roman" w:hAnsi="Times New Roman" w:hint="default"/>
      </w:rPr>
    </w:lvl>
    <w:lvl w:ilvl="2" w:tplc="F440DC64" w:tentative="1">
      <w:start w:val="1"/>
      <w:numFmt w:val="bullet"/>
      <w:lvlText w:val="•"/>
      <w:lvlJc w:val="left"/>
      <w:pPr>
        <w:tabs>
          <w:tab w:val="num" w:pos="2160"/>
        </w:tabs>
        <w:ind w:left="2160" w:hanging="360"/>
      </w:pPr>
      <w:rPr>
        <w:rFonts w:ascii="Times New Roman" w:hAnsi="Times New Roman" w:hint="default"/>
      </w:rPr>
    </w:lvl>
    <w:lvl w:ilvl="3" w:tplc="AAA0599A" w:tentative="1">
      <w:start w:val="1"/>
      <w:numFmt w:val="bullet"/>
      <w:lvlText w:val="•"/>
      <w:lvlJc w:val="left"/>
      <w:pPr>
        <w:tabs>
          <w:tab w:val="num" w:pos="2880"/>
        </w:tabs>
        <w:ind w:left="2880" w:hanging="360"/>
      </w:pPr>
      <w:rPr>
        <w:rFonts w:ascii="Times New Roman" w:hAnsi="Times New Roman" w:hint="default"/>
      </w:rPr>
    </w:lvl>
    <w:lvl w:ilvl="4" w:tplc="C95EA116" w:tentative="1">
      <w:start w:val="1"/>
      <w:numFmt w:val="bullet"/>
      <w:lvlText w:val="•"/>
      <w:lvlJc w:val="left"/>
      <w:pPr>
        <w:tabs>
          <w:tab w:val="num" w:pos="3600"/>
        </w:tabs>
        <w:ind w:left="3600" w:hanging="360"/>
      </w:pPr>
      <w:rPr>
        <w:rFonts w:ascii="Times New Roman" w:hAnsi="Times New Roman" w:hint="default"/>
      </w:rPr>
    </w:lvl>
    <w:lvl w:ilvl="5" w:tplc="7044466E" w:tentative="1">
      <w:start w:val="1"/>
      <w:numFmt w:val="bullet"/>
      <w:lvlText w:val="•"/>
      <w:lvlJc w:val="left"/>
      <w:pPr>
        <w:tabs>
          <w:tab w:val="num" w:pos="4320"/>
        </w:tabs>
        <w:ind w:left="4320" w:hanging="360"/>
      </w:pPr>
      <w:rPr>
        <w:rFonts w:ascii="Times New Roman" w:hAnsi="Times New Roman" w:hint="default"/>
      </w:rPr>
    </w:lvl>
    <w:lvl w:ilvl="6" w:tplc="64FA326A" w:tentative="1">
      <w:start w:val="1"/>
      <w:numFmt w:val="bullet"/>
      <w:lvlText w:val="•"/>
      <w:lvlJc w:val="left"/>
      <w:pPr>
        <w:tabs>
          <w:tab w:val="num" w:pos="5040"/>
        </w:tabs>
        <w:ind w:left="5040" w:hanging="360"/>
      </w:pPr>
      <w:rPr>
        <w:rFonts w:ascii="Times New Roman" w:hAnsi="Times New Roman" w:hint="default"/>
      </w:rPr>
    </w:lvl>
    <w:lvl w:ilvl="7" w:tplc="5EFA0FDC" w:tentative="1">
      <w:start w:val="1"/>
      <w:numFmt w:val="bullet"/>
      <w:lvlText w:val="•"/>
      <w:lvlJc w:val="left"/>
      <w:pPr>
        <w:tabs>
          <w:tab w:val="num" w:pos="5760"/>
        </w:tabs>
        <w:ind w:left="5760" w:hanging="360"/>
      </w:pPr>
      <w:rPr>
        <w:rFonts w:ascii="Times New Roman" w:hAnsi="Times New Roman" w:hint="default"/>
      </w:rPr>
    </w:lvl>
    <w:lvl w:ilvl="8" w:tplc="DCB47BE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27835CF"/>
    <w:multiLevelType w:val="hybridMultilevel"/>
    <w:tmpl w:val="ED4AE50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3A00AE0"/>
    <w:multiLevelType w:val="hybridMultilevel"/>
    <w:tmpl w:val="B20E48DE"/>
    <w:lvl w:ilvl="0" w:tplc="E48C7534">
      <w:start w:val="1"/>
      <w:numFmt w:val="bullet"/>
      <w:lvlText w:val=""/>
      <w:lvlJc w:val="left"/>
      <w:pPr>
        <w:ind w:left="720" w:hanging="360"/>
      </w:pPr>
      <w:rPr>
        <w:rFonts w:ascii="Symbol" w:hAnsi="Symbol" w:hint="default"/>
      </w:rPr>
    </w:lvl>
    <w:lvl w:ilvl="1" w:tplc="7D62A2C8">
      <w:start w:val="1"/>
      <w:numFmt w:val="bullet"/>
      <w:lvlText w:val=""/>
      <w:lvlJc w:val="left"/>
      <w:pPr>
        <w:ind w:left="1440" w:hanging="360"/>
      </w:pPr>
      <w:rPr>
        <w:rFonts w:ascii="Wingdings 2" w:hAnsi="Wingdings 2"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4467D53"/>
    <w:multiLevelType w:val="multilevel"/>
    <w:tmpl w:val="4C5AA69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nsid w:val="462C5AD7"/>
    <w:multiLevelType w:val="hybridMultilevel"/>
    <w:tmpl w:val="4D341344"/>
    <w:lvl w:ilvl="0" w:tplc="5CF22D28">
      <w:start w:val="1"/>
      <w:numFmt w:val="bullet"/>
      <w:lvlText w:val="•"/>
      <w:lvlJc w:val="left"/>
      <w:pPr>
        <w:tabs>
          <w:tab w:val="num" w:pos="720"/>
        </w:tabs>
        <w:ind w:left="720" w:hanging="360"/>
      </w:pPr>
      <w:rPr>
        <w:rFonts w:ascii="Arial" w:hAnsi="Arial" w:hint="default"/>
      </w:rPr>
    </w:lvl>
    <w:lvl w:ilvl="1" w:tplc="D354CA6C" w:tentative="1">
      <w:start w:val="1"/>
      <w:numFmt w:val="bullet"/>
      <w:lvlText w:val="•"/>
      <w:lvlJc w:val="left"/>
      <w:pPr>
        <w:tabs>
          <w:tab w:val="num" w:pos="1440"/>
        </w:tabs>
        <w:ind w:left="1440" w:hanging="360"/>
      </w:pPr>
      <w:rPr>
        <w:rFonts w:ascii="Arial" w:hAnsi="Arial" w:hint="default"/>
      </w:rPr>
    </w:lvl>
    <w:lvl w:ilvl="2" w:tplc="48486F76" w:tentative="1">
      <w:start w:val="1"/>
      <w:numFmt w:val="bullet"/>
      <w:lvlText w:val="•"/>
      <w:lvlJc w:val="left"/>
      <w:pPr>
        <w:tabs>
          <w:tab w:val="num" w:pos="2160"/>
        </w:tabs>
        <w:ind w:left="2160" w:hanging="360"/>
      </w:pPr>
      <w:rPr>
        <w:rFonts w:ascii="Arial" w:hAnsi="Arial" w:hint="default"/>
      </w:rPr>
    </w:lvl>
    <w:lvl w:ilvl="3" w:tplc="77E631CC" w:tentative="1">
      <w:start w:val="1"/>
      <w:numFmt w:val="bullet"/>
      <w:lvlText w:val="•"/>
      <w:lvlJc w:val="left"/>
      <w:pPr>
        <w:tabs>
          <w:tab w:val="num" w:pos="2880"/>
        </w:tabs>
        <w:ind w:left="2880" w:hanging="360"/>
      </w:pPr>
      <w:rPr>
        <w:rFonts w:ascii="Arial" w:hAnsi="Arial" w:hint="default"/>
      </w:rPr>
    </w:lvl>
    <w:lvl w:ilvl="4" w:tplc="AA228D08" w:tentative="1">
      <w:start w:val="1"/>
      <w:numFmt w:val="bullet"/>
      <w:lvlText w:val="•"/>
      <w:lvlJc w:val="left"/>
      <w:pPr>
        <w:tabs>
          <w:tab w:val="num" w:pos="3600"/>
        </w:tabs>
        <w:ind w:left="3600" w:hanging="360"/>
      </w:pPr>
      <w:rPr>
        <w:rFonts w:ascii="Arial" w:hAnsi="Arial" w:hint="default"/>
      </w:rPr>
    </w:lvl>
    <w:lvl w:ilvl="5" w:tplc="12C68740" w:tentative="1">
      <w:start w:val="1"/>
      <w:numFmt w:val="bullet"/>
      <w:lvlText w:val="•"/>
      <w:lvlJc w:val="left"/>
      <w:pPr>
        <w:tabs>
          <w:tab w:val="num" w:pos="4320"/>
        </w:tabs>
        <w:ind w:left="4320" w:hanging="360"/>
      </w:pPr>
      <w:rPr>
        <w:rFonts w:ascii="Arial" w:hAnsi="Arial" w:hint="default"/>
      </w:rPr>
    </w:lvl>
    <w:lvl w:ilvl="6" w:tplc="071408CA" w:tentative="1">
      <w:start w:val="1"/>
      <w:numFmt w:val="bullet"/>
      <w:lvlText w:val="•"/>
      <w:lvlJc w:val="left"/>
      <w:pPr>
        <w:tabs>
          <w:tab w:val="num" w:pos="5040"/>
        </w:tabs>
        <w:ind w:left="5040" w:hanging="360"/>
      </w:pPr>
      <w:rPr>
        <w:rFonts w:ascii="Arial" w:hAnsi="Arial" w:hint="default"/>
      </w:rPr>
    </w:lvl>
    <w:lvl w:ilvl="7" w:tplc="7158B250" w:tentative="1">
      <w:start w:val="1"/>
      <w:numFmt w:val="bullet"/>
      <w:lvlText w:val="•"/>
      <w:lvlJc w:val="left"/>
      <w:pPr>
        <w:tabs>
          <w:tab w:val="num" w:pos="5760"/>
        </w:tabs>
        <w:ind w:left="5760" w:hanging="360"/>
      </w:pPr>
      <w:rPr>
        <w:rFonts w:ascii="Arial" w:hAnsi="Arial" w:hint="default"/>
      </w:rPr>
    </w:lvl>
    <w:lvl w:ilvl="8" w:tplc="48869A56" w:tentative="1">
      <w:start w:val="1"/>
      <w:numFmt w:val="bullet"/>
      <w:lvlText w:val="•"/>
      <w:lvlJc w:val="left"/>
      <w:pPr>
        <w:tabs>
          <w:tab w:val="num" w:pos="6480"/>
        </w:tabs>
        <w:ind w:left="6480" w:hanging="360"/>
      </w:pPr>
      <w:rPr>
        <w:rFonts w:ascii="Arial" w:hAnsi="Arial" w:hint="default"/>
      </w:rPr>
    </w:lvl>
  </w:abstractNum>
  <w:abstractNum w:abstractNumId="17">
    <w:nsid w:val="47304EE3"/>
    <w:multiLevelType w:val="hybridMultilevel"/>
    <w:tmpl w:val="AB929052"/>
    <w:lvl w:ilvl="0" w:tplc="E48C7534">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9B901B4"/>
    <w:multiLevelType w:val="hybridMultilevel"/>
    <w:tmpl w:val="10D291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CA10C5E"/>
    <w:multiLevelType w:val="hybridMultilevel"/>
    <w:tmpl w:val="5DC023C0"/>
    <w:lvl w:ilvl="0" w:tplc="F0048B4E">
      <w:start w:val="1"/>
      <w:numFmt w:val="bullet"/>
      <w:lvlText w:val="•"/>
      <w:lvlJc w:val="left"/>
      <w:pPr>
        <w:tabs>
          <w:tab w:val="num" w:pos="720"/>
        </w:tabs>
        <w:ind w:left="720" w:hanging="360"/>
      </w:pPr>
      <w:rPr>
        <w:rFonts w:ascii="Times New Roman" w:hAnsi="Times New Roman" w:hint="default"/>
      </w:rPr>
    </w:lvl>
    <w:lvl w:ilvl="1" w:tplc="DA8E191E" w:tentative="1">
      <w:start w:val="1"/>
      <w:numFmt w:val="bullet"/>
      <w:lvlText w:val="•"/>
      <w:lvlJc w:val="left"/>
      <w:pPr>
        <w:tabs>
          <w:tab w:val="num" w:pos="1440"/>
        </w:tabs>
        <w:ind w:left="1440" w:hanging="360"/>
      </w:pPr>
      <w:rPr>
        <w:rFonts w:ascii="Times New Roman" w:hAnsi="Times New Roman" w:hint="default"/>
      </w:rPr>
    </w:lvl>
    <w:lvl w:ilvl="2" w:tplc="E47C2BFC" w:tentative="1">
      <w:start w:val="1"/>
      <w:numFmt w:val="bullet"/>
      <w:lvlText w:val="•"/>
      <w:lvlJc w:val="left"/>
      <w:pPr>
        <w:tabs>
          <w:tab w:val="num" w:pos="2160"/>
        </w:tabs>
        <w:ind w:left="2160" w:hanging="360"/>
      </w:pPr>
      <w:rPr>
        <w:rFonts w:ascii="Times New Roman" w:hAnsi="Times New Roman" w:hint="default"/>
      </w:rPr>
    </w:lvl>
    <w:lvl w:ilvl="3" w:tplc="B13CDA7A" w:tentative="1">
      <w:start w:val="1"/>
      <w:numFmt w:val="bullet"/>
      <w:lvlText w:val="•"/>
      <w:lvlJc w:val="left"/>
      <w:pPr>
        <w:tabs>
          <w:tab w:val="num" w:pos="2880"/>
        </w:tabs>
        <w:ind w:left="2880" w:hanging="360"/>
      </w:pPr>
      <w:rPr>
        <w:rFonts w:ascii="Times New Roman" w:hAnsi="Times New Roman" w:hint="default"/>
      </w:rPr>
    </w:lvl>
    <w:lvl w:ilvl="4" w:tplc="1B16A3A4" w:tentative="1">
      <w:start w:val="1"/>
      <w:numFmt w:val="bullet"/>
      <w:lvlText w:val="•"/>
      <w:lvlJc w:val="left"/>
      <w:pPr>
        <w:tabs>
          <w:tab w:val="num" w:pos="3600"/>
        </w:tabs>
        <w:ind w:left="3600" w:hanging="360"/>
      </w:pPr>
      <w:rPr>
        <w:rFonts w:ascii="Times New Roman" w:hAnsi="Times New Roman" w:hint="default"/>
      </w:rPr>
    </w:lvl>
    <w:lvl w:ilvl="5" w:tplc="4CCA53A4" w:tentative="1">
      <w:start w:val="1"/>
      <w:numFmt w:val="bullet"/>
      <w:lvlText w:val="•"/>
      <w:lvlJc w:val="left"/>
      <w:pPr>
        <w:tabs>
          <w:tab w:val="num" w:pos="4320"/>
        </w:tabs>
        <w:ind w:left="4320" w:hanging="360"/>
      </w:pPr>
      <w:rPr>
        <w:rFonts w:ascii="Times New Roman" w:hAnsi="Times New Roman" w:hint="default"/>
      </w:rPr>
    </w:lvl>
    <w:lvl w:ilvl="6" w:tplc="3C7EF68C" w:tentative="1">
      <w:start w:val="1"/>
      <w:numFmt w:val="bullet"/>
      <w:lvlText w:val="•"/>
      <w:lvlJc w:val="left"/>
      <w:pPr>
        <w:tabs>
          <w:tab w:val="num" w:pos="5040"/>
        </w:tabs>
        <w:ind w:left="5040" w:hanging="360"/>
      </w:pPr>
      <w:rPr>
        <w:rFonts w:ascii="Times New Roman" w:hAnsi="Times New Roman" w:hint="default"/>
      </w:rPr>
    </w:lvl>
    <w:lvl w:ilvl="7" w:tplc="EF8EC870" w:tentative="1">
      <w:start w:val="1"/>
      <w:numFmt w:val="bullet"/>
      <w:lvlText w:val="•"/>
      <w:lvlJc w:val="left"/>
      <w:pPr>
        <w:tabs>
          <w:tab w:val="num" w:pos="5760"/>
        </w:tabs>
        <w:ind w:left="5760" w:hanging="360"/>
      </w:pPr>
      <w:rPr>
        <w:rFonts w:ascii="Times New Roman" w:hAnsi="Times New Roman" w:hint="default"/>
      </w:rPr>
    </w:lvl>
    <w:lvl w:ilvl="8" w:tplc="209A28B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D53287E"/>
    <w:multiLevelType w:val="hybridMultilevel"/>
    <w:tmpl w:val="33DA8848"/>
    <w:lvl w:ilvl="0" w:tplc="B07E426A">
      <w:start w:val="1"/>
      <w:numFmt w:val="bullet"/>
      <w:lvlText w:val="•"/>
      <w:lvlJc w:val="left"/>
      <w:pPr>
        <w:tabs>
          <w:tab w:val="num" w:pos="720"/>
        </w:tabs>
        <w:ind w:left="720" w:hanging="360"/>
      </w:pPr>
      <w:rPr>
        <w:rFonts w:ascii="Arial" w:hAnsi="Arial" w:hint="default"/>
      </w:rPr>
    </w:lvl>
    <w:lvl w:ilvl="1" w:tplc="2EDC24CE" w:tentative="1">
      <w:start w:val="1"/>
      <w:numFmt w:val="bullet"/>
      <w:lvlText w:val="•"/>
      <w:lvlJc w:val="left"/>
      <w:pPr>
        <w:tabs>
          <w:tab w:val="num" w:pos="1440"/>
        </w:tabs>
        <w:ind w:left="1440" w:hanging="360"/>
      </w:pPr>
      <w:rPr>
        <w:rFonts w:ascii="Arial" w:hAnsi="Arial" w:hint="default"/>
      </w:rPr>
    </w:lvl>
    <w:lvl w:ilvl="2" w:tplc="425E7354" w:tentative="1">
      <w:start w:val="1"/>
      <w:numFmt w:val="bullet"/>
      <w:lvlText w:val="•"/>
      <w:lvlJc w:val="left"/>
      <w:pPr>
        <w:tabs>
          <w:tab w:val="num" w:pos="2160"/>
        </w:tabs>
        <w:ind w:left="2160" w:hanging="360"/>
      </w:pPr>
      <w:rPr>
        <w:rFonts w:ascii="Arial" w:hAnsi="Arial" w:hint="default"/>
      </w:rPr>
    </w:lvl>
    <w:lvl w:ilvl="3" w:tplc="C256D228" w:tentative="1">
      <w:start w:val="1"/>
      <w:numFmt w:val="bullet"/>
      <w:lvlText w:val="•"/>
      <w:lvlJc w:val="left"/>
      <w:pPr>
        <w:tabs>
          <w:tab w:val="num" w:pos="2880"/>
        </w:tabs>
        <w:ind w:left="2880" w:hanging="360"/>
      </w:pPr>
      <w:rPr>
        <w:rFonts w:ascii="Arial" w:hAnsi="Arial" w:hint="default"/>
      </w:rPr>
    </w:lvl>
    <w:lvl w:ilvl="4" w:tplc="FB1E6EDC" w:tentative="1">
      <w:start w:val="1"/>
      <w:numFmt w:val="bullet"/>
      <w:lvlText w:val="•"/>
      <w:lvlJc w:val="left"/>
      <w:pPr>
        <w:tabs>
          <w:tab w:val="num" w:pos="3600"/>
        </w:tabs>
        <w:ind w:left="3600" w:hanging="360"/>
      </w:pPr>
      <w:rPr>
        <w:rFonts w:ascii="Arial" w:hAnsi="Arial" w:hint="default"/>
      </w:rPr>
    </w:lvl>
    <w:lvl w:ilvl="5" w:tplc="78C6A946" w:tentative="1">
      <w:start w:val="1"/>
      <w:numFmt w:val="bullet"/>
      <w:lvlText w:val="•"/>
      <w:lvlJc w:val="left"/>
      <w:pPr>
        <w:tabs>
          <w:tab w:val="num" w:pos="4320"/>
        </w:tabs>
        <w:ind w:left="4320" w:hanging="360"/>
      </w:pPr>
      <w:rPr>
        <w:rFonts w:ascii="Arial" w:hAnsi="Arial" w:hint="default"/>
      </w:rPr>
    </w:lvl>
    <w:lvl w:ilvl="6" w:tplc="74CE9E12" w:tentative="1">
      <w:start w:val="1"/>
      <w:numFmt w:val="bullet"/>
      <w:lvlText w:val="•"/>
      <w:lvlJc w:val="left"/>
      <w:pPr>
        <w:tabs>
          <w:tab w:val="num" w:pos="5040"/>
        </w:tabs>
        <w:ind w:left="5040" w:hanging="360"/>
      </w:pPr>
      <w:rPr>
        <w:rFonts w:ascii="Arial" w:hAnsi="Arial" w:hint="default"/>
      </w:rPr>
    </w:lvl>
    <w:lvl w:ilvl="7" w:tplc="C9EC0878" w:tentative="1">
      <w:start w:val="1"/>
      <w:numFmt w:val="bullet"/>
      <w:lvlText w:val="•"/>
      <w:lvlJc w:val="left"/>
      <w:pPr>
        <w:tabs>
          <w:tab w:val="num" w:pos="5760"/>
        </w:tabs>
        <w:ind w:left="5760" w:hanging="360"/>
      </w:pPr>
      <w:rPr>
        <w:rFonts w:ascii="Arial" w:hAnsi="Arial" w:hint="default"/>
      </w:rPr>
    </w:lvl>
    <w:lvl w:ilvl="8" w:tplc="4B36E328" w:tentative="1">
      <w:start w:val="1"/>
      <w:numFmt w:val="bullet"/>
      <w:lvlText w:val="•"/>
      <w:lvlJc w:val="left"/>
      <w:pPr>
        <w:tabs>
          <w:tab w:val="num" w:pos="6480"/>
        </w:tabs>
        <w:ind w:left="6480" w:hanging="360"/>
      </w:pPr>
      <w:rPr>
        <w:rFonts w:ascii="Arial" w:hAnsi="Arial" w:hint="default"/>
      </w:rPr>
    </w:lvl>
  </w:abstractNum>
  <w:abstractNum w:abstractNumId="21">
    <w:nsid w:val="4DD820C4"/>
    <w:multiLevelType w:val="hybridMultilevel"/>
    <w:tmpl w:val="55423E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4E944DED"/>
    <w:multiLevelType w:val="hybridMultilevel"/>
    <w:tmpl w:val="9C1E9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7870B94"/>
    <w:multiLevelType w:val="hybridMultilevel"/>
    <w:tmpl w:val="B6CC31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ABC37FD"/>
    <w:multiLevelType w:val="hybridMultilevel"/>
    <w:tmpl w:val="BA328E3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
    <w:nsid w:val="6170643E"/>
    <w:multiLevelType w:val="hybridMultilevel"/>
    <w:tmpl w:val="C3062E0A"/>
    <w:lvl w:ilvl="0" w:tplc="A2947ABA">
      <w:start w:val="1"/>
      <w:numFmt w:val="bullet"/>
      <w:lvlText w:val="•"/>
      <w:lvlJc w:val="left"/>
      <w:pPr>
        <w:tabs>
          <w:tab w:val="num" w:pos="720"/>
        </w:tabs>
        <w:ind w:left="720" w:hanging="360"/>
      </w:pPr>
      <w:rPr>
        <w:rFonts w:ascii="Arial" w:hAnsi="Arial" w:hint="default"/>
      </w:rPr>
    </w:lvl>
    <w:lvl w:ilvl="1" w:tplc="8E8AA906" w:tentative="1">
      <w:start w:val="1"/>
      <w:numFmt w:val="bullet"/>
      <w:lvlText w:val="•"/>
      <w:lvlJc w:val="left"/>
      <w:pPr>
        <w:tabs>
          <w:tab w:val="num" w:pos="1440"/>
        </w:tabs>
        <w:ind w:left="1440" w:hanging="360"/>
      </w:pPr>
      <w:rPr>
        <w:rFonts w:ascii="Arial" w:hAnsi="Arial" w:hint="default"/>
      </w:rPr>
    </w:lvl>
    <w:lvl w:ilvl="2" w:tplc="DFE879E8" w:tentative="1">
      <w:start w:val="1"/>
      <w:numFmt w:val="bullet"/>
      <w:lvlText w:val="•"/>
      <w:lvlJc w:val="left"/>
      <w:pPr>
        <w:tabs>
          <w:tab w:val="num" w:pos="2160"/>
        </w:tabs>
        <w:ind w:left="2160" w:hanging="360"/>
      </w:pPr>
      <w:rPr>
        <w:rFonts w:ascii="Arial" w:hAnsi="Arial" w:hint="default"/>
      </w:rPr>
    </w:lvl>
    <w:lvl w:ilvl="3" w:tplc="2D3EFCAC" w:tentative="1">
      <w:start w:val="1"/>
      <w:numFmt w:val="bullet"/>
      <w:lvlText w:val="•"/>
      <w:lvlJc w:val="left"/>
      <w:pPr>
        <w:tabs>
          <w:tab w:val="num" w:pos="2880"/>
        </w:tabs>
        <w:ind w:left="2880" w:hanging="360"/>
      </w:pPr>
      <w:rPr>
        <w:rFonts w:ascii="Arial" w:hAnsi="Arial" w:hint="default"/>
      </w:rPr>
    </w:lvl>
    <w:lvl w:ilvl="4" w:tplc="F37C6040" w:tentative="1">
      <w:start w:val="1"/>
      <w:numFmt w:val="bullet"/>
      <w:lvlText w:val="•"/>
      <w:lvlJc w:val="left"/>
      <w:pPr>
        <w:tabs>
          <w:tab w:val="num" w:pos="3600"/>
        </w:tabs>
        <w:ind w:left="3600" w:hanging="360"/>
      </w:pPr>
      <w:rPr>
        <w:rFonts w:ascii="Arial" w:hAnsi="Arial" w:hint="default"/>
      </w:rPr>
    </w:lvl>
    <w:lvl w:ilvl="5" w:tplc="EBA84380" w:tentative="1">
      <w:start w:val="1"/>
      <w:numFmt w:val="bullet"/>
      <w:lvlText w:val="•"/>
      <w:lvlJc w:val="left"/>
      <w:pPr>
        <w:tabs>
          <w:tab w:val="num" w:pos="4320"/>
        </w:tabs>
        <w:ind w:left="4320" w:hanging="360"/>
      </w:pPr>
      <w:rPr>
        <w:rFonts w:ascii="Arial" w:hAnsi="Arial" w:hint="default"/>
      </w:rPr>
    </w:lvl>
    <w:lvl w:ilvl="6" w:tplc="ECB2F538" w:tentative="1">
      <w:start w:val="1"/>
      <w:numFmt w:val="bullet"/>
      <w:lvlText w:val="•"/>
      <w:lvlJc w:val="left"/>
      <w:pPr>
        <w:tabs>
          <w:tab w:val="num" w:pos="5040"/>
        </w:tabs>
        <w:ind w:left="5040" w:hanging="360"/>
      </w:pPr>
      <w:rPr>
        <w:rFonts w:ascii="Arial" w:hAnsi="Arial" w:hint="default"/>
      </w:rPr>
    </w:lvl>
    <w:lvl w:ilvl="7" w:tplc="E93062DE" w:tentative="1">
      <w:start w:val="1"/>
      <w:numFmt w:val="bullet"/>
      <w:lvlText w:val="•"/>
      <w:lvlJc w:val="left"/>
      <w:pPr>
        <w:tabs>
          <w:tab w:val="num" w:pos="5760"/>
        </w:tabs>
        <w:ind w:left="5760" w:hanging="360"/>
      </w:pPr>
      <w:rPr>
        <w:rFonts w:ascii="Arial" w:hAnsi="Arial" w:hint="default"/>
      </w:rPr>
    </w:lvl>
    <w:lvl w:ilvl="8" w:tplc="77D80056" w:tentative="1">
      <w:start w:val="1"/>
      <w:numFmt w:val="bullet"/>
      <w:lvlText w:val="•"/>
      <w:lvlJc w:val="left"/>
      <w:pPr>
        <w:tabs>
          <w:tab w:val="num" w:pos="6480"/>
        </w:tabs>
        <w:ind w:left="6480" w:hanging="360"/>
      </w:pPr>
      <w:rPr>
        <w:rFonts w:ascii="Arial" w:hAnsi="Arial" w:hint="default"/>
      </w:rPr>
    </w:lvl>
  </w:abstractNum>
  <w:abstractNum w:abstractNumId="26">
    <w:nsid w:val="6B1F457A"/>
    <w:multiLevelType w:val="hybridMultilevel"/>
    <w:tmpl w:val="2550B95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B2D6C84"/>
    <w:multiLevelType w:val="hybridMultilevel"/>
    <w:tmpl w:val="89564CBE"/>
    <w:lvl w:ilvl="0" w:tplc="64A8F090">
      <w:start w:val="1"/>
      <w:numFmt w:val="bullet"/>
      <w:lvlText w:val="•"/>
      <w:lvlJc w:val="left"/>
      <w:pPr>
        <w:tabs>
          <w:tab w:val="num" w:pos="1080"/>
        </w:tabs>
        <w:ind w:left="1080" w:hanging="360"/>
      </w:pPr>
      <w:rPr>
        <w:rFonts w:ascii="Times New Roman" w:hAnsi="Times New Roman" w:hint="default"/>
      </w:rPr>
    </w:lvl>
    <w:lvl w:ilvl="1" w:tplc="521E99B8" w:tentative="1">
      <w:start w:val="1"/>
      <w:numFmt w:val="bullet"/>
      <w:lvlText w:val="•"/>
      <w:lvlJc w:val="left"/>
      <w:pPr>
        <w:tabs>
          <w:tab w:val="num" w:pos="1800"/>
        </w:tabs>
        <w:ind w:left="1800" w:hanging="360"/>
      </w:pPr>
      <w:rPr>
        <w:rFonts w:ascii="Times New Roman" w:hAnsi="Times New Roman" w:hint="default"/>
      </w:rPr>
    </w:lvl>
    <w:lvl w:ilvl="2" w:tplc="B366C27E" w:tentative="1">
      <w:start w:val="1"/>
      <w:numFmt w:val="bullet"/>
      <w:lvlText w:val="•"/>
      <w:lvlJc w:val="left"/>
      <w:pPr>
        <w:tabs>
          <w:tab w:val="num" w:pos="2520"/>
        </w:tabs>
        <w:ind w:left="2520" w:hanging="360"/>
      </w:pPr>
      <w:rPr>
        <w:rFonts w:ascii="Times New Roman" w:hAnsi="Times New Roman" w:hint="default"/>
      </w:rPr>
    </w:lvl>
    <w:lvl w:ilvl="3" w:tplc="DA462874" w:tentative="1">
      <w:start w:val="1"/>
      <w:numFmt w:val="bullet"/>
      <w:lvlText w:val="•"/>
      <w:lvlJc w:val="left"/>
      <w:pPr>
        <w:tabs>
          <w:tab w:val="num" w:pos="3240"/>
        </w:tabs>
        <w:ind w:left="3240" w:hanging="360"/>
      </w:pPr>
      <w:rPr>
        <w:rFonts w:ascii="Times New Roman" w:hAnsi="Times New Roman" w:hint="default"/>
      </w:rPr>
    </w:lvl>
    <w:lvl w:ilvl="4" w:tplc="54B2B7DE" w:tentative="1">
      <w:start w:val="1"/>
      <w:numFmt w:val="bullet"/>
      <w:lvlText w:val="•"/>
      <w:lvlJc w:val="left"/>
      <w:pPr>
        <w:tabs>
          <w:tab w:val="num" w:pos="3960"/>
        </w:tabs>
        <w:ind w:left="3960" w:hanging="360"/>
      </w:pPr>
      <w:rPr>
        <w:rFonts w:ascii="Times New Roman" w:hAnsi="Times New Roman" w:hint="default"/>
      </w:rPr>
    </w:lvl>
    <w:lvl w:ilvl="5" w:tplc="656EBCAC" w:tentative="1">
      <w:start w:val="1"/>
      <w:numFmt w:val="bullet"/>
      <w:lvlText w:val="•"/>
      <w:lvlJc w:val="left"/>
      <w:pPr>
        <w:tabs>
          <w:tab w:val="num" w:pos="4680"/>
        </w:tabs>
        <w:ind w:left="4680" w:hanging="360"/>
      </w:pPr>
      <w:rPr>
        <w:rFonts w:ascii="Times New Roman" w:hAnsi="Times New Roman" w:hint="default"/>
      </w:rPr>
    </w:lvl>
    <w:lvl w:ilvl="6" w:tplc="A8040B52" w:tentative="1">
      <w:start w:val="1"/>
      <w:numFmt w:val="bullet"/>
      <w:lvlText w:val="•"/>
      <w:lvlJc w:val="left"/>
      <w:pPr>
        <w:tabs>
          <w:tab w:val="num" w:pos="5400"/>
        </w:tabs>
        <w:ind w:left="5400" w:hanging="360"/>
      </w:pPr>
      <w:rPr>
        <w:rFonts w:ascii="Times New Roman" w:hAnsi="Times New Roman" w:hint="default"/>
      </w:rPr>
    </w:lvl>
    <w:lvl w:ilvl="7" w:tplc="C51EC96A" w:tentative="1">
      <w:start w:val="1"/>
      <w:numFmt w:val="bullet"/>
      <w:lvlText w:val="•"/>
      <w:lvlJc w:val="left"/>
      <w:pPr>
        <w:tabs>
          <w:tab w:val="num" w:pos="6120"/>
        </w:tabs>
        <w:ind w:left="6120" w:hanging="360"/>
      </w:pPr>
      <w:rPr>
        <w:rFonts w:ascii="Times New Roman" w:hAnsi="Times New Roman" w:hint="default"/>
      </w:rPr>
    </w:lvl>
    <w:lvl w:ilvl="8" w:tplc="655029CA" w:tentative="1">
      <w:start w:val="1"/>
      <w:numFmt w:val="bullet"/>
      <w:lvlText w:val="•"/>
      <w:lvlJc w:val="left"/>
      <w:pPr>
        <w:tabs>
          <w:tab w:val="num" w:pos="6840"/>
        </w:tabs>
        <w:ind w:left="6840" w:hanging="360"/>
      </w:pPr>
      <w:rPr>
        <w:rFonts w:ascii="Times New Roman" w:hAnsi="Times New Roman" w:hint="default"/>
      </w:rPr>
    </w:lvl>
  </w:abstractNum>
  <w:abstractNum w:abstractNumId="28">
    <w:nsid w:val="6FE620AB"/>
    <w:multiLevelType w:val="hybridMultilevel"/>
    <w:tmpl w:val="01C2DE82"/>
    <w:lvl w:ilvl="0" w:tplc="04080001">
      <w:start w:val="1"/>
      <w:numFmt w:val="bullet"/>
      <w:lvlText w:val=""/>
      <w:lvlJc w:val="left"/>
      <w:pPr>
        <w:ind w:left="720" w:hanging="360"/>
      </w:pPr>
      <w:rPr>
        <w:rFonts w:ascii="Symbol" w:hAnsi="Symbol" w:hint="default"/>
      </w:rPr>
    </w:lvl>
    <w:lvl w:ilvl="1" w:tplc="FA4610C8">
      <w:start w:val="2"/>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00B2EA8"/>
    <w:multiLevelType w:val="multilevel"/>
    <w:tmpl w:val="9CC4838E"/>
    <w:numStyleLink w:val="ListParagraph2"/>
  </w:abstractNum>
  <w:abstractNum w:abstractNumId="30">
    <w:nsid w:val="763637E7"/>
    <w:multiLevelType w:val="hybridMultilevel"/>
    <w:tmpl w:val="053E8D06"/>
    <w:lvl w:ilvl="0" w:tplc="04080001">
      <w:start w:val="1"/>
      <w:numFmt w:val="lowerRoman"/>
      <w:lvlText w:val="%1."/>
      <w:lvlJc w:val="left"/>
      <w:pPr>
        <w:tabs>
          <w:tab w:val="num" w:pos="1080"/>
        </w:tabs>
        <w:ind w:left="1080" w:hanging="360"/>
      </w:pPr>
    </w:lvl>
    <w:lvl w:ilvl="1" w:tplc="04080003">
      <w:start w:val="1"/>
      <w:numFmt w:val="lowerRoman"/>
      <w:lvlText w:val="%2)"/>
      <w:lvlJc w:val="left"/>
      <w:pPr>
        <w:tabs>
          <w:tab w:val="num" w:pos="2160"/>
        </w:tabs>
        <w:ind w:left="2160" w:hanging="720"/>
      </w:pPr>
    </w:lvl>
    <w:lvl w:ilvl="2" w:tplc="04080005">
      <w:start w:val="1"/>
      <w:numFmt w:val="lowerRoman"/>
      <w:lvlText w:val="%3."/>
      <w:lvlJc w:val="right"/>
      <w:pPr>
        <w:tabs>
          <w:tab w:val="num" w:pos="2520"/>
        </w:tabs>
        <w:ind w:left="2520" w:hanging="180"/>
      </w:pPr>
    </w:lvl>
    <w:lvl w:ilvl="3" w:tplc="04080001">
      <w:start w:val="1"/>
      <w:numFmt w:val="decimal"/>
      <w:lvlText w:val="%4."/>
      <w:lvlJc w:val="left"/>
      <w:pPr>
        <w:tabs>
          <w:tab w:val="num" w:pos="3240"/>
        </w:tabs>
        <w:ind w:left="3240" w:hanging="360"/>
      </w:pPr>
    </w:lvl>
    <w:lvl w:ilvl="4" w:tplc="04080003">
      <w:start w:val="1"/>
      <w:numFmt w:val="lowerLetter"/>
      <w:lvlText w:val="%5."/>
      <w:lvlJc w:val="left"/>
      <w:pPr>
        <w:tabs>
          <w:tab w:val="num" w:pos="3960"/>
        </w:tabs>
        <w:ind w:left="3960" w:hanging="360"/>
      </w:pPr>
    </w:lvl>
    <w:lvl w:ilvl="5" w:tplc="04080005">
      <w:start w:val="1"/>
      <w:numFmt w:val="lowerRoman"/>
      <w:lvlText w:val="%6."/>
      <w:lvlJc w:val="right"/>
      <w:pPr>
        <w:tabs>
          <w:tab w:val="num" w:pos="4680"/>
        </w:tabs>
        <w:ind w:left="4680" w:hanging="180"/>
      </w:pPr>
    </w:lvl>
    <w:lvl w:ilvl="6" w:tplc="04080001">
      <w:start w:val="1"/>
      <w:numFmt w:val="decimal"/>
      <w:lvlText w:val="%7."/>
      <w:lvlJc w:val="left"/>
      <w:pPr>
        <w:tabs>
          <w:tab w:val="num" w:pos="5400"/>
        </w:tabs>
        <w:ind w:left="5400" w:hanging="360"/>
      </w:pPr>
    </w:lvl>
    <w:lvl w:ilvl="7" w:tplc="04080003">
      <w:start w:val="1"/>
      <w:numFmt w:val="lowerLetter"/>
      <w:lvlText w:val="%8."/>
      <w:lvlJc w:val="left"/>
      <w:pPr>
        <w:tabs>
          <w:tab w:val="num" w:pos="6120"/>
        </w:tabs>
        <w:ind w:left="6120" w:hanging="360"/>
      </w:pPr>
    </w:lvl>
    <w:lvl w:ilvl="8" w:tplc="04080005">
      <w:start w:val="1"/>
      <w:numFmt w:val="lowerRoman"/>
      <w:lvlText w:val="%9."/>
      <w:lvlJc w:val="right"/>
      <w:pPr>
        <w:tabs>
          <w:tab w:val="num" w:pos="6840"/>
        </w:tabs>
        <w:ind w:left="6840" w:hanging="180"/>
      </w:pPr>
    </w:lvl>
  </w:abstractNum>
  <w:abstractNum w:abstractNumId="31">
    <w:nsid w:val="77140E90"/>
    <w:multiLevelType w:val="multilevel"/>
    <w:tmpl w:val="9CC4838E"/>
    <w:styleLink w:val="ListParagraph2"/>
    <w:lvl w:ilvl="0">
      <w:start w:val="1"/>
      <w:numFmt w:val="bullet"/>
      <w:lvlText w:val=""/>
      <w:lvlJc w:val="left"/>
      <w:pPr>
        <w:ind w:left="720" w:hanging="360"/>
      </w:pPr>
      <w:rPr>
        <w:rFonts w:ascii="Symbol" w:hAnsi="Symbol" w:hint="default"/>
      </w:rPr>
    </w:lvl>
    <w:lvl w:ilvl="1">
      <w:numFmt w:val="bullet"/>
      <w:pStyle w:val="ListParagraph20"/>
      <w:lvlText w:val="-"/>
      <w:lvlJc w:val="left"/>
      <w:pPr>
        <w:ind w:left="1440" w:hanging="360"/>
      </w:pPr>
      <w:rPr>
        <w:rFonts w:ascii="Tahoma" w:eastAsia="Times New Roman" w:hAnsi="Tahoma" w:cs="Tahoma" w:hint="default"/>
        <w:color w:val="auto"/>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7AD05D7"/>
    <w:multiLevelType w:val="hybridMultilevel"/>
    <w:tmpl w:val="DEA4C5E6"/>
    <w:lvl w:ilvl="0" w:tplc="04080001">
      <w:start w:val="1"/>
      <w:numFmt w:val="bullet"/>
      <w:lvlText w:val=""/>
      <w:lvlJc w:val="left"/>
      <w:pPr>
        <w:ind w:left="720" w:hanging="360"/>
      </w:pPr>
      <w:rPr>
        <w:rFonts w:ascii="Symbol" w:hAnsi="Symbol" w:hint="default"/>
      </w:rPr>
    </w:lvl>
    <w:lvl w:ilvl="1" w:tplc="BBF668E8">
      <w:numFmt w:val="bullet"/>
      <w:lvlText w:val="•"/>
      <w:lvlJc w:val="left"/>
      <w:pPr>
        <w:ind w:left="1800" w:hanging="720"/>
      </w:pPr>
      <w:rPr>
        <w:rFonts w:ascii="Tahoma" w:eastAsia="Times New Roman" w:hAnsi="Tahoma" w:cs="Tahoma"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8D67C50"/>
    <w:multiLevelType w:val="hybridMultilevel"/>
    <w:tmpl w:val="CC16DD6A"/>
    <w:lvl w:ilvl="0" w:tplc="B53424FA">
      <w:start w:val="1"/>
      <w:numFmt w:val="bullet"/>
      <w:lvlText w:val="•"/>
      <w:lvlJc w:val="left"/>
      <w:pPr>
        <w:tabs>
          <w:tab w:val="num" w:pos="720"/>
        </w:tabs>
        <w:ind w:left="720" w:hanging="360"/>
      </w:pPr>
      <w:rPr>
        <w:rFonts w:ascii="Arial" w:hAnsi="Arial" w:hint="default"/>
      </w:rPr>
    </w:lvl>
    <w:lvl w:ilvl="1" w:tplc="EFCE6A28" w:tentative="1">
      <w:start w:val="1"/>
      <w:numFmt w:val="bullet"/>
      <w:lvlText w:val="•"/>
      <w:lvlJc w:val="left"/>
      <w:pPr>
        <w:tabs>
          <w:tab w:val="num" w:pos="1440"/>
        </w:tabs>
        <w:ind w:left="1440" w:hanging="360"/>
      </w:pPr>
      <w:rPr>
        <w:rFonts w:ascii="Arial" w:hAnsi="Arial" w:hint="default"/>
      </w:rPr>
    </w:lvl>
    <w:lvl w:ilvl="2" w:tplc="0BD64B2E" w:tentative="1">
      <w:start w:val="1"/>
      <w:numFmt w:val="bullet"/>
      <w:lvlText w:val="•"/>
      <w:lvlJc w:val="left"/>
      <w:pPr>
        <w:tabs>
          <w:tab w:val="num" w:pos="2160"/>
        </w:tabs>
        <w:ind w:left="2160" w:hanging="360"/>
      </w:pPr>
      <w:rPr>
        <w:rFonts w:ascii="Arial" w:hAnsi="Arial" w:hint="default"/>
      </w:rPr>
    </w:lvl>
    <w:lvl w:ilvl="3" w:tplc="84CC1018" w:tentative="1">
      <w:start w:val="1"/>
      <w:numFmt w:val="bullet"/>
      <w:lvlText w:val="•"/>
      <w:lvlJc w:val="left"/>
      <w:pPr>
        <w:tabs>
          <w:tab w:val="num" w:pos="2880"/>
        </w:tabs>
        <w:ind w:left="2880" w:hanging="360"/>
      </w:pPr>
      <w:rPr>
        <w:rFonts w:ascii="Arial" w:hAnsi="Arial" w:hint="default"/>
      </w:rPr>
    </w:lvl>
    <w:lvl w:ilvl="4" w:tplc="DC2887EA" w:tentative="1">
      <w:start w:val="1"/>
      <w:numFmt w:val="bullet"/>
      <w:lvlText w:val="•"/>
      <w:lvlJc w:val="left"/>
      <w:pPr>
        <w:tabs>
          <w:tab w:val="num" w:pos="3600"/>
        </w:tabs>
        <w:ind w:left="3600" w:hanging="360"/>
      </w:pPr>
      <w:rPr>
        <w:rFonts w:ascii="Arial" w:hAnsi="Arial" w:hint="default"/>
      </w:rPr>
    </w:lvl>
    <w:lvl w:ilvl="5" w:tplc="8BA857E6" w:tentative="1">
      <w:start w:val="1"/>
      <w:numFmt w:val="bullet"/>
      <w:lvlText w:val="•"/>
      <w:lvlJc w:val="left"/>
      <w:pPr>
        <w:tabs>
          <w:tab w:val="num" w:pos="4320"/>
        </w:tabs>
        <w:ind w:left="4320" w:hanging="360"/>
      </w:pPr>
      <w:rPr>
        <w:rFonts w:ascii="Arial" w:hAnsi="Arial" w:hint="default"/>
      </w:rPr>
    </w:lvl>
    <w:lvl w:ilvl="6" w:tplc="AB020B14" w:tentative="1">
      <w:start w:val="1"/>
      <w:numFmt w:val="bullet"/>
      <w:lvlText w:val="•"/>
      <w:lvlJc w:val="left"/>
      <w:pPr>
        <w:tabs>
          <w:tab w:val="num" w:pos="5040"/>
        </w:tabs>
        <w:ind w:left="5040" w:hanging="360"/>
      </w:pPr>
      <w:rPr>
        <w:rFonts w:ascii="Arial" w:hAnsi="Arial" w:hint="default"/>
      </w:rPr>
    </w:lvl>
    <w:lvl w:ilvl="7" w:tplc="5622BBF6" w:tentative="1">
      <w:start w:val="1"/>
      <w:numFmt w:val="bullet"/>
      <w:lvlText w:val="•"/>
      <w:lvlJc w:val="left"/>
      <w:pPr>
        <w:tabs>
          <w:tab w:val="num" w:pos="5760"/>
        </w:tabs>
        <w:ind w:left="5760" w:hanging="360"/>
      </w:pPr>
      <w:rPr>
        <w:rFonts w:ascii="Arial" w:hAnsi="Arial" w:hint="default"/>
      </w:rPr>
    </w:lvl>
    <w:lvl w:ilvl="8" w:tplc="659C7FC8" w:tentative="1">
      <w:start w:val="1"/>
      <w:numFmt w:val="bullet"/>
      <w:lvlText w:val="•"/>
      <w:lvlJc w:val="left"/>
      <w:pPr>
        <w:tabs>
          <w:tab w:val="num" w:pos="6480"/>
        </w:tabs>
        <w:ind w:left="6480" w:hanging="360"/>
      </w:pPr>
      <w:rPr>
        <w:rFonts w:ascii="Arial" w:hAnsi="Arial" w:hint="default"/>
      </w:rPr>
    </w:lvl>
  </w:abstractNum>
  <w:abstractNum w:abstractNumId="34">
    <w:nsid w:val="7A0C00C7"/>
    <w:multiLevelType w:val="hybridMultilevel"/>
    <w:tmpl w:val="07A6D498"/>
    <w:lvl w:ilvl="0" w:tplc="04080001">
      <w:start w:val="1"/>
      <w:numFmt w:val="bullet"/>
      <w:lvlText w:val=""/>
      <w:lvlJc w:val="left"/>
      <w:pPr>
        <w:ind w:left="720" w:hanging="360"/>
      </w:pPr>
      <w:rPr>
        <w:rFonts w:ascii="Symbol" w:hAnsi="Symbol" w:hint="default"/>
      </w:rPr>
    </w:lvl>
    <w:lvl w:ilvl="1" w:tplc="FA4610C8">
      <w:start w:val="2"/>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A4C11AD"/>
    <w:multiLevelType w:val="hybridMultilevel"/>
    <w:tmpl w:val="AB0A127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7E013F6D"/>
    <w:multiLevelType w:val="hybridMultilevel"/>
    <w:tmpl w:val="662062BE"/>
    <w:lvl w:ilvl="0" w:tplc="D4848BF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FBE7C23"/>
    <w:multiLevelType w:val="hybridMultilevel"/>
    <w:tmpl w:val="4460A6E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7"/>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1"/>
  </w:num>
  <w:num w:numId="7">
    <w:abstractNumId w:val="29"/>
  </w:num>
  <w:num w:numId="8">
    <w:abstractNumId w:val="5"/>
  </w:num>
  <w:num w:numId="9">
    <w:abstractNumId w:val="37"/>
  </w:num>
  <w:num w:numId="10">
    <w:abstractNumId w:val="28"/>
  </w:num>
  <w:num w:numId="11">
    <w:abstractNumId w:val="29"/>
  </w:num>
  <w:num w:numId="12">
    <w:abstractNumId w:val="29"/>
  </w:num>
  <w:num w:numId="13">
    <w:abstractNumId w:val="29"/>
  </w:num>
  <w:num w:numId="14">
    <w:abstractNumId w:val="9"/>
  </w:num>
  <w:num w:numId="15">
    <w:abstractNumId w:val="29"/>
  </w:num>
  <w:num w:numId="16">
    <w:abstractNumId w:val="29"/>
  </w:num>
  <w:num w:numId="17">
    <w:abstractNumId w:val="29"/>
  </w:num>
  <w:num w:numId="18">
    <w:abstractNumId w:val="29"/>
  </w:num>
  <w:num w:numId="19">
    <w:abstractNumId w:val="11"/>
  </w:num>
  <w:num w:numId="20">
    <w:abstractNumId w:val="15"/>
  </w:num>
  <w:num w:numId="21">
    <w:abstractNumId w:val="6"/>
  </w:num>
  <w:num w:numId="2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2"/>
  </w:num>
  <w:num w:numId="25">
    <w:abstractNumId w:val="1"/>
  </w:num>
  <w:num w:numId="26">
    <w:abstractNumId w:val="27"/>
  </w:num>
  <w:num w:numId="27">
    <w:abstractNumId w:val="19"/>
  </w:num>
  <w:num w:numId="28">
    <w:abstractNumId w:val="16"/>
  </w:num>
  <w:num w:numId="29">
    <w:abstractNumId w:val="20"/>
  </w:num>
  <w:num w:numId="30">
    <w:abstractNumId w:val="33"/>
  </w:num>
  <w:num w:numId="31">
    <w:abstractNumId w:val="25"/>
  </w:num>
  <w:num w:numId="32">
    <w:abstractNumId w:val="8"/>
  </w:num>
  <w:num w:numId="33">
    <w:abstractNumId w:val="23"/>
  </w:num>
  <w:num w:numId="34">
    <w:abstractNumId w:val="2"/>
  </w:num>
  <w:num w:numId="35">
    <w:abstractNumId w:val="13"/>
  </w:num>
  <w:num w:numId="36">
    <w:abstractNumId w:val="4"/>
  </w:num>
  <w:num w:numId="37">
    <w:abstractNumId w:val="3"/>
  </w:num>
  <w:num w:numId="38">
    <w:abstractNumId w:val="36"/>
  </w:num>
  <w:num w:numId="39">
    <w:abstractNumId w:val="35"/>
  </w:num>
  <w:num w:numId="40">
    <w:abstractNumId w:val="21"/>
  </w:num>
  <w:num w:numId="41">
    <w:abstractNumId w:val="0"/>
  </w:num>
  <w:num w:numId="42">
    <w:abstractNumId w:val="26"/>
  </w:num>
  <w:num w:numId="43">
    <w:abstractNumId w:val="14"/>
  </w:num>
  <w:num w:numId="44">
    <w:abstractNumId w:val="22"/>
  </w:num>
  <w:num w:numId="45">
    <w:abstractNumId w:val="2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60B"/>
    <w:rsid w:val="00010A8F"/>
    <w:rsid w:val="00021748"/>
    <w:rsid w:val="000225B5"/>
    <w:rsid w:val="0002450F"/>
    <w:rsid w:val="00024BA0"/>
    <w:rsid w:val="00033A2C"/>
    <w:rsid w:val="000348FF"/>
    <w:rsid w:val="00037155"/>
    <w:rsid w:val="00050AA6"/>
    <w:rsid w:val="000552EF"/>
    <w:rsid w:val="00062888"/>
    <w:rsid w:val="0006362D"/>
    <w:rsid w:val="0007457D"/>
    <w:rsid w:val="0007464D"/>
    <w:rsid w:val="00096F3F"/>
    <w:rsid w:val="000A20E6"/>
    <w:rsid w:val="000A4226"/>
    <w:rsid w:val="000A4B4C"/>
    <w:rsid w:val="000A4F0F"/>
    <w:rsid w:val="000A67F2"/>
    <w:rsid w:val="000B3940"/>
    <w:rsid w:val="000D33C9"/>
    <w:rsid w:val="000D46F3"/>
    <w:rsid w:val="000E32A8"/>
    <w:rsid w:val="000F4FA2"/>
    <w:rsid w:val="0010592F"/>
    <w:rsid w:val="00105E8D"/>
    <w:rsid w:val="00113846"/>
    <w:rsid w:val="001279DE"/>
    <w:rsid w:val="00161959"/>
    <w:rsid w:val="00173665"/>
    <w:rsid w:val="0018110B"/>
    <w:rsid w:val="001A735E"/>
    <w:rsid w:val="001B3849"/>
    <w:rsid w:val="001E2520"/>
    <w:rsid w:val="001E3D9C"/>
    <w:rsid w:val="001F15A2"/>
    <w:rsid w:val="001F27F2"/>
    <w:rsid w:val="00225704"/>
    <w:rsid w:val="00226111"/>
    <w:rsid w:val="00231638"/>
    <w:rsid w:val="0023457F"/>
    <w:rsid w:val="00237FCF"/>
    <w:rsid w:val="00271D47"/>
    <w:rsid w:val="00274EA7"/>
    <w:rsid w:val="00275703"/>
    <w:rsid w:val="00293104"/>
    <w:rsid w:val="002B72B5"/>
    <w:rsid w:val="002C6A66"/>
    <w:rsid w:val="002D3DAA"/>
    <w:rsid w:val="002F34C4"/>
    <w:rsid w:val="002F6B96"/>
    <w:rsid w:val="002F72B6"/>
    <w:rsid w:val="00320B56"/>
    <w:rsid w:val="00322C0F"/>
    <w:rsid w:val="00340DDE"/>
    <w:rsid w:val="00341054"/>
    <w:rsid w:val="00343D77"/>
    <w:rsid w:val="00356178"/>
    <w:rsid w:val="00360F5D"/>
    <w:rsid w:val="003635F2"/>
    <w:rsid w:val="00371E0D"/>
    <w:rsid w:val="003760F7"/>
    <w:rsid w:val="00383E2F"/>
    <w:rsid w:val="00394604"/>
    <w:rsid w:val="003A009D"/>
    <w:rsid w:val="003B0DE8"/>
    <w:rsid w:val="003B6F27"/>
    <w:rsid w:val="003C4FA2"/>
    <w:rsid w:val="003D4E42"/>
    <w:rsid w:val="003E4730"/>
    <w:rsid w:val="003E6DCF"/>
    <w:rsid w:val="004202DD"/>
    <w:rsid w:val="00421BD4"/>
    <w:rsid w:val="00423822"/>
    <w:rsid w:val="00423E35"/>
    <w:rsid w:val="00424CCA"/>
    <w:rsid w:val="00427552"/>
    <w:rsid w:val="00443A0B"/>
    <w:rsid w:val="0046042A"/>
    <w:rsid w:val="004767B7"/>
    <w:rsid w:val="00494EF0"/>
    <w:rsid w:val="004D4743"/>
    <w:rsid w:val="004F536E"/>
    <w:rsid w:val="00500C3C"/>
    <w:rsid w:val="0050171D"/>
    <w:rsid w:val="0050478A"/>
    <w:rsid w:val="00504CBD"/>
    <w:rsid w:val="0051337E"/>
    <w:rsid w:val="005317E4"/>
    <w:rsid w:val="005328D3"/>
    <w:rsid w:val="00537DBB"/>
    <w:rsid w:val="005459D3"/>
    <w:rsid w:val="00547EA8"/>
    <w:rsid w:val="005527B6"/>
    <w:rsid w:val="0056059A"/>
    <w:rsid w:val="005613CD"/>
    <w:rsid w:val="00572E6B"/>
    <w:rsid w:val="00580B69"/>
    <w:rsid w:val="00595157"/>
    <w:rsid w:val="005C48E2"/>
    <w:rsid w:val="005D190E"/>
    <w:rsid w:val="005E5859"/>
    <w:rsid w:val="005E7BAF"/>
    <w:rsid w:val="005F1DAB"/>
    <w:rsid w:val="005F580F"/>
    <w:rsid w:val="0060099A"/>
    <w:rsid w:val="00607472"/>
    <w:rsid w:val="00614537"/>
    <w:rsid w:val="00620423"/>
    <w:rsid w:val="006342B4"/>
    <w:rsid w:val="00640E86"/>
    <w:rsid w:val="00643E2F"/>
    <w:rsid w:val="00654BBB"/>
    <w:rsid w:val="00655398"/>
    <w:rsid w:val="00657089"/>
    <w:rsid w:val="00662B0C"/>
    <w:rsid w:val="00671464"/>
    <w:rsid w:val="00675263"/>
    <w:rsid w:val="00681C38"/>
    <w:rsid w:val="00682375"/>
    <w:rsid w:val="006968D4"/>
    <w:rsid w:val="006969D9"/>
    <w:rsid w:val="006A1BDC"/>
    <w:rsid w:val="006A3628"/>
    <w:rsid w:val="006A7239"/>
    <w:rsid w:val="006B5C9D"/>
    <w:rsid w:val="006B6965"/>
    <w:rsid w:val="006E1F0B"/>
    <w:rsid w:val="006E71A6"/>
    <w:rsid w:val="007046FE"/>
    <w:rsid w:val="00747080"/>
    <w:rsid w:val="00756F81"/>
    <w:rsid w:val="00766F6C"/>
    <w:rsid w:val="00770888"/>
    <w:rsid w:val="00791139"/>
    <w:rsid w:val="00796BCA"/>
    <w:rsid w:val="007A341B"/>
    <w:rsid w:val="007A798F"/>
    <w:rsid w:val="007C55AC"/>
    <w:rsid w:val="007D175D"/>
    <w:rsid w:val="00811F80"/>
    <w:rsid w:val="0081291D"/>
    <w:rsid w:val="00837DA7"/>
    <w:rsid w:val="008419A2"/>
    <w:rsid w:val="008450C8"/>
    <w:rsid w:val="008508FE"/>
    <w:rsid w:val="008610A9"/>
    <w:rsid w:val="00862B8C"/>
    <w:rsid w:val="008702B3"/>
    <w:rsid w:val="00880A78"/>
    <w:rsid w:val="008910D1"/>
    <w:rsid w:val="00891126"/>
    <w:rsid w:val="008938EA"/>
    <w:rsid w:val="00893F50"/>
    <w:rsid w:val="0089655B"/>
    <w:rsid w:val="00896C15"/>
    <w:rsid w:val="00897A7E"/>
    <w:rsid w:val="008A061F"/>
    <w:rsid w:val="008A1901"/>
    <w:rsid w:val="008A590D"/>
    <w:rsid w:val="008B7214"/>
    <w:rsid w:val="008E2559"/>
    <w:rsid w:val="00912251"/>
    <w:rsid w:val="00931C72"/>
    <w:rsid w:val="0094717B"/>
    <w:rsid w:val="00953A00"/>
    <w:rsid w:val="009611B3"/>
    <w:rsid w:val="00966C9D"/>
    <w:rsid w:val="00970989"/>
    <w:rsid w:val="0097519C"/>
    <w:rsid w:val="00984AD6"/>
    <w:rsid w:val="00984CF4"/>
    <w:rsid w:val="00993560"/>
    <w:rsid w:val="00995E62"/>
    <w:rsid w:val="009B5CB5"/>
    <w:rsid w:val="009C1621"/>
    <w:rsid w:val="009D799A"/>
    <w:rsid w:val="009E11A7"/>
    <w:rsid w:val="009E45F8"/>
    <w:rsid w:val="009E4924"/>
    <w:rsid w:val="009E66D6"/>
    <w:rsid w:val="009F1863"/>
    <w:rsid w:val="009F75BE"/>
    <w:rsid w:val="00A03B23"/>
    <w:rsid w:val="00A03BEB"/>
    <w:rsid w:val="00A0540B"/>
    <w:rsid w:val="00A10236"/>
    <w:rsid w:val="00A34C34"/>
    <w:rsid w:val="00A465E0"/>
    <w:rsid w:val="00A613A1"/>
    <w:rsid w:val="00A61B6A"/>
    <w:rsid w:val="00A75450"/>
    <w:rsid w:val="00A85404"/>
    <w:rsid w:val="00A92F81"/>
    <w:rsid w:val="00AA0703"/>
    <w:rsid w:val="00AA21A4"/>
    <w:rsid w:val="00AA38FD"/>
    <w:rsid w:val="00AA39C8"/>
    <w:rsid w:val="00AB1F59"/>
    <w:rsid w:val="00AB5DCD"/>
    <w:rsid w:val="00AE7728"/>
    <w:rsid w:val="00AF1BE2"/>
    <w:rsid w:val="00AF1BFE"/>
    <w:rsid w:val="00B07D08"/>
    <w:rsid w:val="00B20845"/>
    <w:rsid w:val="00B21F35"/>
    <w:rsid w:val="00B33D93"/>
    <w:rsid w:val="00B3783C"/>
    <w:rsid w:val="00B46434"/>
    <w:rsid w:val="00B56074"/>
    <w:rsid w:val="00B616AF"/>
    <w:rsid w:val="00B64CCE"/>
    <w:rsid w:val="00B67946"/>
    <w:rsid w:val="00B70A06"/>
    <w:rsid w:val="00B776B2"/>
    <w:rsid w:val="00B82C78"/>
    <w:rsid w:val="00BB068F"/>
    <w:rsid w:val="00BB0D92"/>
    <w:rsid w:val="00BC63C5"/>
    <w:rsid w:val="00BC640E"/>
    <w:rsid w:val="00BC70F8"/>
    <w:rsid w:val="00BE4E62"/>
    <w:rsid w:val="00C1356A"/>
    <w:rsid w:val="00C14C49"/>
    <w:rsid w:val="00C25C91"/>
    <w:rsid w:val="00C43170"/>
    <w:rsid w:val="00C43EA4"/>
    <w:rsid w:val="00C44025"/>
    <w:rsid w:val="00C461EA"/>
    <w:rsid w:val="00C475E7"/>
    <w:rsid w:val="00C51E89"/>
    <w:rsid w:val="00C52B4F"/>
    <w:rsid w:val="00C551C4"/>
    <w:rsid w:val="00C61E98"/>
    <w:rsid w:val="00C72DEA"/>
    <w:rsid w:val="00C809B3"/>
    <w:rsid w:val="00C85030"/>
    <w:rsid w:val="00C85999"/>
    <w:rsid w:val="00C9244E"/>
    <w:rsid w:val="00C95509"/>
    <w:rsid w:val="00CA0648"/>
    <w:rsid w:val="00CA5559"/>
    <w:rsid w:val="00CA71AA"/>
    <w:rsid w:val="00CC015F"/>
    <w:rsid w:val="00CC0760"/>
    <w:rsid w:val="00CC196C"/>
    <w:rsid w:val="00CC20AA"/>
    <w:rsid w:val="00CC2AEA"/>
    <w:rsid w:val="00CC5CEE"/>
    <w:rsid w:val="00CD659C"/>
    <w:rsid w:val="00CE3947"/>
    <w:rsid w:val="00CE6AEF"/>
    <w:rsid w:val="00D017F9"/>
    <w:rsid w:val="00D04E6F"/>
    <w:rsid w:val="00D32158"/>
    <w:rsid w:val="00D53A8D"/>
    <w:rsid w:val="00D74749"/>
    <w:rsid w:val="00D76482"/>
    <w:rsid w:val="00D77B7D"/>
    <w:rsid w:val="00D80856"/>
    <w:rsid w:val="00D82F11"/>
    <w:rsid w:val="00D914E3"/>
    <w:rsid w:val="00DA6463"/>
    <w:rsid w:val="00DA7577"/>
    <w:rsid w:val="00DA7C06"/>
    <w:rsid w:val="00DB5DF4"/>
    <w:rsid w:val="00DC5B79"/>
    <w:rsid w:val="00DE387E"/>
    <w:rsid w:val="00DE427D"/>
    <w:rsid w:val="00DF18EB"/>
    <w:rsid w:val="00DF424A"/>
    <w:rsid w:val="00DF5754"/>
    <w:rsid w:val="00E002EA"/>
    <w:rsid w:val="00E014DD"/>
    <w:rsid w:val="00E02C31"/>
    <w:rsid w:val="00E111E4"/>
    <w:rsid w:val="00E175B0"/>
    <w:rsid w:val="00E30D48"/>
    <w:rsid w:val="00E40022"/>
    <w:rsid w:val="00E4383A"/>
    <w:rsid w:val="00E533FC"/>
    <w:rsid w:val="00E56687"/>
    <w:rsid w:val="00E75F97"/>
    <w:rsid w:val="00E8147A"/>
    <w:rsid w:val="00E8666D"/>
    <w:rsid w:val="00E97E67"/>
    <w:rsid w:val="00EA7A8B"/>
    <w:rsid w:val="00EB060B"/>
    <w:rsid w:val="00EB0A64"/>
    <w:rsid w:val="00EB3388"/>
    <w:rsid w:val="00EF1CCE"/>
    <w:rsid w:val="00EF7963"/>
    <w:rsid w:val="00F14438"/>
    <w:rsid w:val="00F151DD"/>
    <w:rsid w:val="00F22437"/>
    <w:rsid w:val="00F30D6E"/>
    <w:rsid w:val="00F32ADC"/>
    <w:rsid w:val="00F343FE"/>
    <w:rsid w:val="00F44350"/>
    <w:rsid w:val="00F44A20"/>
    <w:rsid w:val="00F4782E"/>
    <w:rsid w:val="00F5751A"/>
    <w:rsid w:val="00F64FB7"/>
    <w:rsid w:val="00F93F4F"/>
    <w:rsid w:val="00F93F9D"/>
    <w:rsid w:val="00F97F54"/>
    <w:rsid w:val="00FB0C11"/>
    <w:rsid w:val="00FB465C"/>
    <w:rsid w:val="00FB6C39"/>
    <w:rsid w:val="00FC21B2"/>
    <w:rsid w:val="00FC5C24"/>
    <w:rsid w:val="00FC7304"/>
    <w:rsid w:val="00FD3224"/>
    <w:rsid w:val="00FD3A42"/>
    <w:rsid w:val="00FE2171"/>
    <w:rsid w:val="00FE6B79"/>
    <w:rsid w:val="00FF0ADA"/>
    <w:rsid w:val="00FF710F"/>
    <w:rsid w:val="00FF74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383A"/>
    <w:rPr>
      <w:rFonts w:ascii="Arial" w:hAnsi="Arial"/>
      <w:sz w:val="22"/>
      <w:szCs w:val="24"/>
    </w:rPr>
  </w:style>
  <w:style w:type="paragraph" w:styleId="1">
    <w:name w:val="heading 1"/>
    <w:basedOn w:val="a"/>
    <w:next w:val="a"/>
    <w:qFormat/>
    <w:rsid w:val="00E4383A"/>
    <w:pPr>
      <w:keepNext/>
      <w:spacing w:before="120" w:after="120"/>
      <w:jc w:val="center"/>
      <w:outlineLvl w:val="0"/>
    </w:pPr>
    <w:rPr>
      <w:rFonts w:ascii="Tahoma" w:hAnsi="Tahoma" w:cs="Tahoma"/>
      <w:i/>
      <w:iCs/>
      <w:sz w:val="20"/>
    </w:rPr>
  </w:style>
  <w:style w:type="paragraph" w:styleId="2">
    <w:name w:val="heading 2"/>
    <w:basedOn w:val="a"/>
    <w:next w:val="a"/>
    <w:qFormat/>
    <w:rsid w:val="00E4383A"/>
    <w:pPr>
      <w:keepNext/>
      <w:spacing w:before="60" w:after="60"/>
      <w:outlineLvl w:val="1"/>
    </w:pPr>
    <w:rPr>
      <w:rFonts w:ascii="Tahoma" w:hAnsi="Tahoma" w:cs="Tahoma"/>
      <w:b/>
      <w:bCs/>
      <w:sz w:val="1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4383A"/>
    <w:rPr>
      <w:rFonts w:ascii="Lucida Sans Unicode" w:hAnsi="Lucida Sans Unicode" w:cs="Lucida Sans Unicode"/>
      <w:b/>
      <w:bCs/>
      <w:sz w:val="28"/>
    </w:rPr>
  </w:style>
  <w:style w:type="paragraph" w:styleId="a4">
    <w:name w:val="footer"/>
    <w:basedOn w:val="a"/>
    <w:link w:val="Char"/>
    <w:uiPriority w:val="99"/>
    <w:rsid w:val="00E4383A"/>
    <w:pPr>
      <w:tabs>
        <w:tab w:val="center" w:pos="4153"/>
        <w:tab w:val="right" w:pos="8306"/>
      </w:tabs>
    </w:pPr>
  </w:style>
  <w:style w:type="character" w:styleId="a5">
    <w:name w:val="page number"/>
    <w:basedOn w:val="a0"/>
    <w:rsid w:val="00B82C78"/>
  </w:style>
  <w:style w:type="paragraph" w:styleId="Web">
    <w:name w:val="Normal (Web)"/>
    <w:basedOn w:val="a"/>
    <w:rsid w:val="00B82C78"/>
    <w:pPr>
      <w:spacing w:before="100" w:beforeAutospacing="1" w:after="100" w:afterAutospacing="1"/>
    </w:pPr>
    <w:rPr>
      <w:rFonts w:ascii="Times New Roman" w:hAnsi="Times New Roman"/>
      <w:sz w:val="24"/>
    </w:rPr>
  </w:style>
  <w:style w:type="paragraph" w:customStyle="1" w:styleId="CharCharCharChar">
    <w:name w:val="Char Char Char Char"/>
    <w:basedOn w:val="a"/>
    <w:rsid w:val="00D914E3"/>
    <w:pPr>
      <w:spacing w:after="160" w:line="240" w:lineRule="exact"/>
      <w:jc w:val="both"/>
    </w:pPr>
    <w:rPr>
      <w:rFonts w:ascii="Verdana" w:hAnsi="Verdana"/>
      <w:sz w:val="20"/>
      <w:szCs w:val="20"/>
      <w:lang w:val="en-US" w:eastAsia="en-US"/>
    </w:rPr>
  </w:style>
  <w:style w:type="table" w:styleId="a6">
    <w:name w:val="Table Grid"/>
    <w:basedOn w:val="a1"/>
    <w:uiPriority w:val="59"/>
    <w:rsid w:val="00074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rsid w:val="001F15A2"/>
    <w:pPr>
      <w:tabs>
        <w:tab w:val="center" w:pos="4153"/>
        <w:tab w:val="right" w:pos="8306"/>
      </w:tabs>
    </w:pPr>
  </w:style>
  <w:style w:type="character" w:customStyle="1" w:styleId="Char0">
    <w:name w:val="Κεφαλίδα Char"/>
    <w:link w:val="a7"/>
    <w:rsid w:val="001F15A2"/>
    <w:rPr>
      <w:rFonts w:ascii="Arial" w:hAnsi="Arial"/>
      <w:sz w:val="22"/>
      <w:szCs w:val="24"/>
    </w:rPr>
  </w:style>
  <w:style w:type="character" w:customStyle="1" w:styleId="Char">
    <w:name w:val="Υποσέλιδο Char"/>
    <w:link w:val="a4"/>
    <w:uiPriority w:val="99"/>
    <w:rsid w:val="001F15A2"/>
    <w:rPr>
      <w:rFonts w:ascii="Arial" w:hAnsi="Arial"/>
      <w:sz w:val="22"/>
      <w:szCs w:val="24"/>
    </w:rPr>
  </w:style>
  <w:style w:type="paragraph" w:styleId="a8">
    <w:name w:val="Balloon Text"/>
    <w:basedOn w:val="a"/>
    <w:link w:val="Char1"/>
    <w:rsid w:val="001F15A2"/>
    <w:rPr>
      <w:rFonts w:ascii="Tahoma" w:hAnsi="Tahoma"/>
      <w:sz w:val="16"/>
      <w:szCs w:val="16"/>
    </w:rPr>
  </w:style>
  <w:style w:type="character" w:customStyle="1" w:styleId="Char1">
    <w:name w:val="Κείμενο πλαισίου Char"/>
    <w:link w:val="a8"/>
    <w:rsid w:val="001F15A2"/>
    <w:rPr>
      <w:rFonts w:ascii="Tahoma" w:hAnsi="Tahoma" w:cs="Tahoma"/>
      <w:sz w:val="16"/>
      <w:szCs w:val="16"/>
    </w:rPr>
  </w:style>
  <w:style w:type="paragraph" w:customStyle="1" w:styleId="Default">
    <w:name w:val="Default"/>
    <w:uiPriority w:val="99"/>
    <w:rsid w:val="00791139"/>
    <w:pPr>
      <w:widowControl w:val="0"/>
      <w:autoSpaceDE w:val="0"/>
      <w:autoSpaceDN w:val="0"/>
      <w:adjustRightInd w:val="0"/>
    </w:pPr>
    <w:rPr>
      <w:rFonts w:ascii="EUAlbertina" w:hAnsi="EUAlbertina" w:cs="EUAlbertina"/>
      <w:color w:val="000000"/>
      <w:sz w:val="24"/>
      <w:szCs w:val="24"/>
    </w:rPr>
  </w:style>
  <w:style w:type="paragraph" w:styleId="a9">
    <w:name w:val="List Paragraph"/>
    <w:basedOn w:val="a"/>
    <w:uiPriority w:val="34"/>
    <w:qFormat/>
    <w:rsid w:val="00993560"/>
    <w:pPr>
      <w:spacing w:after="200" w:line="276" w:lineRule="auto"/>
      <w:ind w:left="720"/>
      <w:contextualSpacing/>
    </w:pPr>
    <w:rPr>
      <w:rFonts w:ascii="Calibri" w:hAnsi="Calibri"/>
      <w:szCs w:val="22"/>
    </w:rPr>
  </w:style>
  <w:style w:type="paragraph" w:customStyle="1" w:styleId="10">
    <w:name w:val="Βασικό1"/>
    <w:basedOn w:val="a"/>
    <w:rsid w:val="00FE6B79"/>
    <w:pPr>
      <w:spacing w:before="100" w:beforeAutospacing="1" w:after="100" w:afterAutospacing="1"/>
    </w:pPr>
    <w:rPr>
      <w:rFonts w:ascii="Times New Roman" w:hAnsi="Times New Roman"/>
      <w:sz w:val="24"/>
    </w:rPr>
  </w:style>
  <w:style w:type="paragraph" w:styleId="aa">
    <w:name w:val="caption"/>
    <w:basedOn w:val="a"/>
    <w:next w:val="a"/>
    <w:qFormat/>
    <w:rsid w:val="00C809B3"/>
    <w:pPr>
      <w:spacing w:before="120" w:after="120" w:line="280" w:lineRule="atLeast"/>
      <w:jc w:val="center"/>
    </w:pPr>
    <w:rPr>
      <w:rFonts w:ascii="Calibri" w:hAnsi="Calibri"/>
      <w:b/>
      <w:bCs/>
      <w:sz w:val="18"/>
      <w:szCs w:val="18"/>
    </w:rPr>
  </w:style>
  <w:style w:type="numbering" w:customStyle="1" w:styleId="ListParagraph2">
    <w:name w:val="List Paragraph 2"/>
    <w:basedOn w:val="a2"/>
    <w:uiPriority w:val="99"/>
    <w:rsid w:val="00C809B3"/>
    <w:pPr>
      <w:numPr>
        <w:numId w:val="6"/>
      </w:numPr>
    </w:pPr>
  </w:style>
  <w:style w:type="paragraph" w:customStyle="1" w:styleId="ListParagraph20">
    <w:name w:val="List Paragraph2"/>
    <w:basedOn w:val="a9"/>
    <w:qFormat/>
    <w:rsid w:val="00C809B3"/>
    <w:pPr>
      <w:numPr>
        <w:ilvl w:val="1"/>
        <w:numId w:val="7"/>
      </w:numPr>
      <w:spacing w:before="120" w:after="120" w:line="280" w:lineRule="atLeast"/>
      <w:contextualSpacing w:val="0"/>
      <w:jc w:val="both"/>
    </w:pPr>
    <w:rPr>
      <w:rFonts w:eastAsia="Tahoma"/>
      <w:szCs w:val="20"/>
      <w:lang w:eastAsia="en-US"/>
    </w:rPr>
  </w:style>
  <w:style w:type="paragraph" w:styleId="ab">
    <w:name w:val="endnote text"/>
    <w:basedOn w:val="a"/>
    <w:link w:val="Char2"/>
    <w:rsid w:val="00671464"/>
    <w:rPr>
      <w:sz w:val="20"/>
      <w:szCs w:val="20"/>
    </w:rPr>
  </w:style>
  <w:style w:type="character" w:customStyle="1" w:styleId="Char2">
    <w:name w:val="Κείμενο σημείωσης τέλους Char"/>
    <w:link w:val="ab"/>
    <w:rsid w:val="00671464"/>
    <w:rPr>
      <w:rFonts w:ascii="Arial" w:hAnsi="Arial"/>
    </w:rPr>
  </w:style>
  <w:style w:type="character" w:styleId="ac">
    <w:name w:val="endnote reference"/>
    <w:rsid w:val="00671464"/>
    <w:rPr>
      <w:vertAlign w:val="superscript"/>
    </w:rPr>
  </w:style>
  <w:style w:type="paragraph" w:styleId="ad">
    <w:name w:val="footnote text"/>
    <w:basedOn w:val="a"/>
    <w:link w:val="Char3"/>
    <w:rsid w:val="0007464D"/>
    <w:rPr>
      <w:sz w:val="20"/>
      <w:szCs w:val="20"/>
    </w:rPr>
  </w:style>
  <w:style w:type="character" w:customStyle="1" w:styleId="Char3">
    <w:name w:val="Κείμενο υποσημείωσης Char"/>
    <w:link w:val="ad"/>
    <w:rsid w:val="0007464D"/>
    <w:rPr>
      <w:rFonts w:ascii="Arial" w:hAnsi="Arial"/>
    </w:rPr>
  </w:style>
  <w:style w:type="character" w:styleId="ae">
    <w:name w:val="footnote reference"/>
    <w:aliases w:val="Footnote symbol,Footnote reference number,note TESI"/>
    <w:qFormat/>
    <w:rsid w:val="0007464D"/>
    <w:rPr>
      <w:vertAlign w:val="superscript"/>
    </w:rPr>
  </w:style>
  <w:style w:type="character" w:customStyle="1" w:styleId="FontStyle12">
    <w:name w:val="Font Style12"/>
    <w:uiPriority w:val="99"/>
    <w:rsid w:val="00D77B7D"/>
    <w:rPr>
      <w:rFonts w:ascii="Times New Roman" w:hAnsi="Times New Roman" w:cs="Times New Roman"/>
      <w:b/>
      <w:bCs/>
      <w:sz w:val="22"/>
      <w:szCs w:val="22"/>
    </w:rPr>
  </w:style>
  <w:style w:type="character" w:styleId="af">
    <w:name w:val="annotation reference"/>
    <w:rsid w:val="005459D3"/>
    <w:rPr>
      <w:sz w:val="16"/>
      <w:szCs w:val="16"/>
    </w:rPr>
  </w:style>
  <w:style w:type="paragraph" w:styleId="af0">
    <w:name w:val="annotation text"/>
    <w:basedOn w:val="a"/>
    <w:link w:val="Char4"/>
    <w:rsid w:val="005459D3"/>
    <w:rPr>
      <w:sz w:val="20"/>
      <w:szCs w:val="20"/>
    </w:rPr>
  </w:style>
  <w:style w:type="character" w:customStyle="1" w:styleId="Char4">
    <w:name w:val="Κείμενο σχολίου Char"/>
    <w:link w:val="af0"/>
    <w:rsid w:val="005459D3"/>
    <w:rPr>
      <w:rFonts w:ascii="Arial" w:hAnsi="Arial"/>
    </w:rPr>
  </w:style>
  <w:style w:type="paragraph" w:styleId="af1">
    <w:name w:val="annotation subject"/>
    <w:basedOn w:val="af0"/>
    <w:next w:val="af0"/>
    <w:link w:val="Char5"/>
    <w:rsid w:val="005459D3"/>
    <w:rPr>
      <w:b/>
      <w:bCs/>
    </w:rPr>
  </w:style>
  <w:style w:type="character" w:customStyle="1" w:styleId="Char5">
    <w:name w:val="Θέμα σχολίου Char"/>
    <w:link w:val="af1"/>
    <w:rsid w:val="005459D3"/>
    <w:rPr>
      <w:rFonts w:ascii="Arial" w:hAnsi="Arial"/>
      <w:b/>
      <w:bCs/>
    </w:rPr>
  </w:style>
  <w:style w:type="character" w:styleId="-">
    <w:name w:val="Hyperlink"/>
    <w:uiPriority w:val="99"/>
    <w:unhideWhenUsed/>
    <w:rsid w:val="00EF1CCE"/>
    <w:rPr>
      <w:color w:val="0000FF"/>
      <w:u w:val="single"/>
    </w:rPr>
  </w:style>
  <w:style w:type="paragraph" w:customStyle="1" w:styleId="ListParagraph1">
    <w:name w:val="List Paragraph1"/>
    <w:basedOn w:val="a"/>
    <w:rsid w:val="003B0DE8"/>
    <w:pPr>
      <w:spacing w:after="200" w:line="276" w:lineRule="auto"/>
      <w:ind w:left="720"/>
      <w:contextualSpacing/>
    </w:pPr>
    <w:rPr>
      <w:rFonts w:ascii="Calibri" w:hAnsi="Calibri"/>
      <w:szCs w:val="22"/>
    </w:rPr>
  </w:style>
  <w:style w:type="paragraph" w:customStyle="1" w:styleId="ListParagraph3">
    <w:name w:val="List Paragraph3"/>
    <w:basedOn w:val="a"/>
    <w:rsid w:val="003B0DE8"/>
    <w:pPr>
      <w:spacing w:after="200" w:line="276" w:lineRule="auto"/>
      <w:ind w:left="720"/>
      <w:contextualSpacing/>
    </w:pPr>
    <w:rPr>
      <w:rFonts w:ascii="Calibri" w:hAnsi="Calibri"/>
      <w:szCs w:val="22"/>
    </w:rPr>
  </w:style>
  <w:style w:type="paragraph" w:styleId="af2">
    <w:name w:val="Revision"/>
    <w:hidden/>
    <w:uiPriority w:val="99"/>
    <w:semiHidden/>
    <w:rsid w:val="00DA7577"/>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383A"/>
    <w:rPr>
      <w:rFonts w:ascii="Arial" w:hAnsi="Arial"/>
      <w:sz w:val="22"/>
      <w:szCs w:val="24"/>
    </w:rPr>
  </w:style>
  <w:style w:type="paragraph" w:styleId="1">
    <w:name w:val="heading 1"/>
    <w:basedOn w:val="a"/>
    <w:next w:val="a"/>
    <w:qFormat/>
    <w:rsid w:val="00E4383A"/>
    <w:pPr>
      <w:keepNext/>
      <w:spacing w:before="120" w:after="120"/>
      <w:jc w:val="center"/>
      <w:outlineLvl w:val="0"/>
    </w:pPr>
    <w:rPr>
      <w:rFonts w:ascii="Tahoma" w:hAnsi="Tahoma" w:cs="Tahoma"/>
      <w:i/>
      <w:iCs/>
      <w:sz w:val="20"/>
    </w:rPr>
  </w:style>
  <w:style w:type="paragraph" w:styleId="2">
    <w:name w:val="heading 2"/>
    <w:basedOn w:val="a"/>
    <w:next w:val="a"/>
    <w:qFormat/>
    <w:rsid w:val="00E4383A"/>
    <w:pPr>
      <w:keepNext/>
      <w:spacing w:before="60" w:after="60"/>
      <w:outlineLvl w:val="1"/>
    </w:pPr>
    <w:rPr>
      <w:rFonts w:ascii="Tahoma" w:hAnsi="Tahoma" w:cs="Tahoma"/>
      <w:b/>
      <w:bCs/>
      <w:sz w:val="1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4383A"/>
    <w:rPr>
      <w:rFonts w:ascii="Lucida Sans Unicode" w:hAnsi="Lucida Sans Unicode" w:cs="Lucida Sans Unicode"/>
      <w:b/>
      <w:bCs/>
      <w:sz w:val="28"/>
    </w:rPr>
  </w:style>
  <w:style w:type="paragraph" w:styleId="a4">
    <w:name w:val="footer"/>
    <w:basedOn w:val="a"/>
    <w:link w:val="Char"/>
    <w:uiPriority w:val="99"/>
    <w:rsid w:val="00E4383A"/>
    <w:pPr>
      <w:tabs>
        <w:tab w:val="center" w:pos="4153"/>
        <w:tab w:val="right" w:pos="8306"/>
      </w:tabs>
    </w:pPr>
  </w:style>
  <w:style w:type="character" w:styleId="a5">
    <w:name w:val="page number"/>
    <w:basedOn w:val="a0"/>
    <w:rsid w:val="00B82C78"/>
  </w:style>
  <w:style w:type="paragraph" w:styleId="Web">
    <w:name w:val="Normal (Web)"/>
    <w:basedOn w:val="a"/>
    <w:rsid w:val="00B82C78"/>
    <w:pPr>
      <w:spacing w:before="100" w:beforeAutospacing="1" w:after="100" w:afterAutospacing="1"/>
    </w:pPr>
    <w:rPr>
      <w:rFonts w:ascii="Times New Roman" w:hAnsi="Times New Roman"/>
      <w:sz w:val="24"/>
    </w:rPr>
  </w:style>
  <w:style w:type="paragraph" w:customStyle="1" w:styleId="CharCharCharChar">
    <w:name w:val="Char Char Char Char"/>
    <w:basedOn w:val="a"/>
    <w:rsid w:val="00D914E3"/>
    <w:pPr>
      <w:spacing w:after="160" w:line="240" w:lineRule="exact"/>
      <w:jc w:val="both"/>
    </w:pPr>
    <w:rPr>
      <w:rFonts w:ascii="Verdana" w:hAnsi="Verdana"/>
      <w:sz w:val="20"/>
      <w:szCs w:val="20"/>
      <w:lang w:val="en-US" w:eastAsia="en-US"/>
    </w:rPr>
  </w:style>
  <w:style w:type="table" w:styleId="a6">
    <w:name w:val="Table Grid"/>
    <w:basedOn w:val="a1"/>
    <w:uiPriority w:val="59"/>
    <w:rsid w:val="00074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rsid w:val="001F15A2"/>
    <w:pPr>
      <w:tabs>
        <w:tab w:val="center" w:pos="4153"/>
        <w:tab w:val="right" w:pos="8306"/>
      </w:tabs>
    </w:pPr>
  </w:style>
  <w:style w:type="character" w:customStyle="1" w:styleId="Char0">
    <w:name w:val="Κεφαλίδα Char"/>
    <w:link w:val="a7"/>
    <w:rsid w:val="001F15A2"/>
    <w:rPr>
      <w:rFonts w:ascii="Arial" w:hAnsi="Arial"/>
      <w:sz w:val="22"/>
      <w:szCs w:val="24"/>
    </w:rPr>
  </w:style>
  <w:style w:type="character" w:customStyle="1" w:styleId="Char">
    <w:name w:val="Υποσέλιδο Char"/>
    <w:link w:val="a4"/>
    <w:uiPriority w:val="99"/>
    <w:rsid w:val="001F15A2"/>
    <w:rPr>
      <w:rFonts w:ascii="Arial" w:hAnsi="Arial"/>
      <w:sz w:val="22"/>
      <w:szCs w:val="24"/>
    </w:rPr>
  </w:style>
  <w:style w:type="paragraph" w:styleId="a8">
    <w:name w:val="Balloon Text"/>
    <w:basedOn w:val="a"/>
    <w:link w:val="Char1"/>
    <w:rsid w:val="001F15A2"/>
    <w:rPr>
      <w:rFonts w:ascii="Tahoma" w:hAnsi="Tahoma"/>
      <w:sz w:val="16"/>
      <w:szCs w:val="16"/>
    </w:rPr>
  </w:style>
  <w:style w:type="character" w:customStyle="1" w:styleId="Char1">
    <w:name w:val="Κείμενο πλαισίου Char"/>
    <w:link w:val="a8"/>
    <w:rsid w:val="001F15A2"/>
    <w:rPr>
      <w:rFonts w:ascii="Tahoma" w:hAnsi="Tahoma" w:cs="Tahoma"/>
      <w:sz w:val="16"/>
      <w:szCs w:val="16"/>
    </w:rPr>
  </w:style>
  <w:style w:type="paragraph" w:customStyle="1" w:styleId="Default">
    <w:name w:val="Default"/>
    <w:uiPriority w:val="99"/>
    <w:rsid w:val="00791139"/>
    <w:pPr>
      <w:widowControl w:val="0"/>
      <w:autoSpaceDE w:val="0"/>
      <w:autoSpaceDN w:val="0"/>
      <w:adjustRightInd w:val="0"/>
    </w:pPr>
    <w:rPr>
      <w:rFonts w:ascii="EUAlbertina" w:hAnsi="EUAlbertina" w:cs="EUAlbertina"/>
      <w:color w:val="000000"/>
      <w:sz w:val="24"/>
      <w:szCs w:val="24"/>
    </w:rPr>
  </w:style>
  <w:style w:type="paragraph" w:styleId="a9">
    <w:name w:val="List Paragraph"/>
    <w:basedOn w:val="a"/>
    <w:uiPriority w:val="34"/>
    <w:qFormat/>
    <w:rsid w:val="00993560"/>
    <w:pPr>
      <w:spacing w:after="200" w:line="276" w:lineRule="auto"/>
      <w:ind w:left="720"/>
      <w:contextualSpacing/>
    </w:pPr>
    <w:rPr>
      <w:rFonts w:ascii="Calibri" w:hAnsi="Calibri"/>
      <w:szCs w:val="22"/>
    </w:rPr>
  </w:style>
  <w:style w:type="paragraph" w:customStyle="1" w:styleId="10">
    <w:name w:val="Βασικό1"/>
    <w:basedOn w:val="a"/>
    <w:rsid w:val="00FE6B79"/>
    <w:pPr>
      <w:spacing w:before="100" w:beforeAutospacing="1" w:after="100" w:afterAutospacing="1"/>
    </w:pPr>
    <w:rPr>
      <w:rFonts w:ascii="Times New Roman" w:hAnsi="Times New Roman"/>
      <w:sz w:val="24"/>
    </w:rPr>
  </w:style>
  <w:style w:type="paragraph" w:styleId="aa">
    <w:name w:val="caption"/>
    <w:basedOn w:val="a"/>
    <w:next w:val="a"/>
    <w:qFormat/>
    <w:rsid w:val="00C809B3"/>
    <w:pPr>
      <w:spacing w:before="120" w:after="120" w:line="280" w:lineRule="atLeast"/>
      <w:jc w:val="center"/>
    </w:pPr>
    <w:rPr>
      <w:rFonts w:ascii="Calibri" w:hAnsi="Calibri"/>
      <w:b/>
      <w:bCs/>
      <w:sz w:val="18"/>
      <w:szCs w:val="18"/>
    </w:rPr>
  </w:style>
  <w:style w:type="numbering" w:customStyle="1" w:styleId="ListParagraph2">
    <w:name w:val="List Paragraph 2"/>
    <w:basedOn w:val="a2"/>
    <w:uiPriority w:val="99"/>
    <w:rsid w:val="00C809B3"/>
    <w:pPr>
      <w:numPr>
        <w:numId w:val="6"/>
      </w:numPr>
    </w:pPr>
  </w:style>
  <w:style w:type="paragraph" w:customStyle="1" w:styleId="ListParagraph20">
    <w:name w:val="List Paragraph2"/>
    <w:basedOn w:val="a9"/>
    <w:qFormat/>
    <w:rsid w:val="00C809B3"/>
    <w:pPr>
      <w:numPr>
        <w:ilvl w:val="1"/>
        <w:numId w:val="7"/>
      </w:numPr>
      <w:spacing w:before="120" w:after="120" w:line="280" w:lineRule="atLeast"/>
      <w:contextualSpacing w:val="0"/>
      <w:jc w:val="both"/>
    </w:pPr>
    <w:rPr>
      <w:rFonts w:eastAsia="Tahoma"/>
      <w:szCs w:val="20"/>
      <w:lang w:eastAsia="en-US"/>
    </w:rPr>
  </w:style>
  <w:style w:type="paragraph" w:styleId="ab">
    <w:name w:val="endnote text"/>
    <w:basedOn w:val="a"/>
    <w:link w:val="Char2"/>
    <w:rsid w:val="00671464"/>
    <w:rPr>
      <w:sz w:val="20"/>
      <w:szCs w:val="20"/>
    </w:rPr>
  </w:style>
  <w:style w:type="character" w:customStyle="1" w:styleId="Char2">
    <w:name w:val="Κείμενο σημείωσης τέλους Char"/>
    <w:link w:val="ab"/>
    <w:rsid w:val="00671464"/>
    <w:rPr>
      <w:rFonts w:ascii="Arial" w:hAnsi="Arial"/>
    </w:rPr>
  </w:style>
  <w:style w:type="character" w:styleId="ac">
    <w:name w:val="endnote reference"/>
    <w:rsid w:val="00671464"/>
    <w:rPr>
      <w:vertAlign w:val="superscript"/>
    </w:rPr>
  </w:style>
  <w:style w:type="paragraph" w:styleId="ad">
    <w:name w:val="footnote text"/>
    <w:basedOn w:val="a"/>
    <w:link w:val="Char3"/>
    <w:rsid w:val="0007464D"/>
    <w:rPr>
      <w:sz w:val="20"/>
      <w:szCs w:val="20"/>
    </w:rPr>
  </w:style>
  <w:style w:type="character" w:customStyle="1" w:styleId="Char3">
    <w:name w:val="Κείμενο υποσημείωσης Char"/>
    <w:link w:val="ad"/>
    <w:rsid w:val="0007464D"/>
    <w:rPr>
      <w:rFonts w:ascii="Arial" w:hAnsi="Arial"/>
    </w:rPr>
  </w:style>
  <w:style w:type="character" w:styleId="ae">
    <w:name w:val="footnote reference"/>
    <w:aliases w:val="Footnote symbol,Footnote reference number,note TESI"/>
    <w:qFormat/>
    <w:rsid w:val="0007464D"/>
    <w:rPr>
      <w:vertAlign w:val="superscript"/>
    </w:rPr>
  </w:style>
  <w:style w:type="character" w:customStyle="1" w:styleId="FontStyle12">
    <w:name w:val="Font Style12"/>
    <w:uiPriority w:val="99"/>
    <w:rsid w:val="00D77B7D"/>
    <w:rPr>
      <w:rFonts w:ascii="Times New Roman" w:hAnsi="Times New Roman" w:cs="Times New Roman"/>
      <w:b/>
      <w:bCs/>
      <w:sz w:val="22"/>
      <w:szCs w:val="22"/>
    </w:rPr>
  </w:style>
  <w:style w:type="character" w:styleId="af">
    <w:name w:val="annotation reference"/>
    <w:rsid w:val="005459D3"/>
    <w:rPr>
      <w:sz w:val="16"/>
      <w:szCs w:val="16"/>
    </w:rPr>
  </w:style>
  <w:style w:type="paragraph" w:styleId="af0">
    <w:name w:val="annotation text"/>
    <w:basedOn w:val="a"/>
    <w:link w:val="Char4"/>
    <w:rsid w:val="005459D3"/>
    <w:rPr>
      <w:sz w:val="20"/>
      <w:szCs w:val="20"/>
    </w:rPr>
  </w:style>
  <w:style w:type="character" w:customStyle="1" w:styleId="Char4">
    <w:name w:val="Κείμενο σχολίου Char"/>
    <w:link w:val="af0"/>
    <w:rsid w:val="005459D3"/>
    <w:rPr>
      <w:rFonts w:ascii="Arial" w:hAnsi="Arial"/>
    </w:rPr>
  </w:style>
  <w:style w:type="paragraph" w:styleId="af1">
    <w:name w:val="annotation subject"/>
    <w:basedOn w:val="af0"/>
    <w:next w:val="af0"/>
    <w:link w:val="Char5"/>
    <w:rsid w:val="005459D3"/>
    <w:rPr>
      <w:b/>
      <w:bCs/>
    </w:rPr>
  </w:style>
  <w:style w:type="character" w:customStyle="1" w:styleId="Char5">
    <w:name w:val="Θέμα σχολίου Char"/>
    <w:link w:val="af1"/>
    <w:rsid w:val="005459D3"/>
    <w:rPr>
      <w:rFonts w:ascii="Arial" w:hAnsi="Arial"/>
      <w:b/>
      <w:bCs/>
    </w:rPr>
  </w:style>
  <w:style w:type="character" w:styleId="-">
    <w:name w:val="Hyperlink"/>
    <w:uiPriority w:val="99"/>
    <w:unhideWhenUsed/>
    <w:rsid w:val="00EF1CCE"/>
    <w:rPr>
      <w:color w:val="0000FF"/>
      <w:u w:val="single"/>
    </w:rPr>
  </w:style>
  <w:style w:type="paragraph" w:customStyle="1" w:styleId="ListParagraph1">
    <w:name w:val="List Paragraph1"/>
    <w:basedOn w:val="a"/>
    <w:rsid w:val="003B0DE8"/>
    <w:pPr>
      <w:spacing w:after="200" w:line="276" w:lineRule="auto"/>
      <w:ind w:left="720"/>
      <w:contextualSpacing/>
    </w:pPr>
    <w:rPr>
      <w:rFonts w:ascii="Calibri" w:hAnsi="Calibri"/>
      <w:szCs w:val="22"/>
    </w:rPr>
  </w:style>
  <w:style w:type="paragraph" w:customStyle="1" w:styleId="ListParagraph3">
    <w:name w:val="List Paragraph3"/>
    <w:basedOn w:val="a"/>
    <w:rsid w:val="003B0DE8"/>
    <w:pPr>
      <w:spacing w:after="200" w:line="276" w:lineRule="auto"/>
      <w:ind w:left="720"/>
      <w:contextualSpacing/>
    </w:pPr>
    <w:rPr>
      <w:rFonts w:ascii="Calibri" w:hAnsi="Calibri"/>
      <w:szCs w:val="22"/>
    </w:rPr>
  </w:style>
  <w:style w:type="paragraph" w:styleId="af2">
    <w:name w:val="Revision"/>
    <w:hidden/>
    <w:uiPriority w:val="99"/>
    <w:semiHidden/>
    <w:rsid w:val="00DA7577"/>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19663">
      <w:bodyDiv w:val="1"/>
      <w:marLeft w:val="0"/>
      <w:marRight w:val="0"/>
      <w:marTop w:val="0"/>
      <w:marBottom w:val="0"/>
      <w:divBdr>
        <w:top w:val="none" w:sz="0" w:space="0" w:color="auto"/>
        <w:left w:val="none" w:sz="0" w:space="0" w:color="auto"/>
        <w:bottom w:val="none" w:sz="0" w:space="0" w:color="auto"/>
        <w:right w:val="none" w:sz="0" w:space="0" w:color="auto"/>
      </w:divBdr>
    </w:div>
    <w:div w:id="404306812">
      <w:bodyDiv w:val="1"/>
      <w:marLeft w:val="0"/>
      <w:marRight w:val="0"/>
      <w:marTop w:val="0"/>
      <w:marBottom w:val="0"/>
      <w:divBdr>
        <w:top w:val="none" w:sz="0" w:space="0" w:color="auto"/>
        <w:left w:val="none" w:sz="0" w:space="0" w:color="auto"/>
        <w:bottom w:val="none" w:sz="0" w:space="0" w:color="auto"/>
        <w:right w:val="none" w:sz="0" w:space="0" w:color="auto"/>
      </w:divBdr>
    </w:div>
    <w:div w:id="535429646">
      <w:bodyDiv w:val="1"/>
      <w:marLeft w:val="0"/>
      <w:marRight w:val="0"/>
      <w:marTop w:val="0"/>
      <w:marBottom w:val="0"/>
      <w:divBdr>
        <w:top w:val="none" w:sz="0" w:space="0" w:color="auto"/>
        <w:left w:val="none" w:sz="0" w:space="0" w:color="auto"/>
        <w:bottom w:val="none" w:sz="0" w:space="0" w:color="auto"/>
        <w:right w:val="none" w:sz="0" w:space="0" w:color="auto"/>
      </w:divBdr>
      <w:divsChild>
        <w:div w:id="115636883">
          <w:marLeft w:val="446"/>
          <w:marRight w:val="0"/>
          <w:marTop w:val="0"/>
          <w:marBottom w:val="0"/>
          <w:divBdr>
            <w:top w:val="none" w:sz="0" w:space="0" w:color="auto"/>
            <w:left w:val="none" w:sz="0" w:space="0" w:color="auto"/>
            <w:bottom w:val="none" w:sz="0" w:space="0" w:color="auto"/>
            <w:right w:val="none" w:sz="0" w:space="0" w:color="auto"/>
          </w:divBdr>
        </w:div>
        <w:div w:id="408163106">
          <w:marLeft w:val="446"/>
          <w:marRight w:val="0"/>
          <w:marTop w:val="0"/>
          <w:marBottom w:val="0"/>
          <w:divBdr>
            <w:top w:val="none" w:sz="0" w:space="0" w:color="auto"/>
            <w:left w:val="none" w:sz="0" w:space="0" w:color="auto"/>
            <w:bottom w:val="none" w:sz="0" w:space="0" w:color="auto"/>
            <w:right w:val="none" w:sz="0" w:space="0" w:color="auto"/>
          </w:divBdr>
        </w:div>
        <w:div w:id="456683385">
          <w:marLeft w:val="446"/>
          <w:marRight w:val="0"/>
          <w:marTop w:val="0"/>
          <w:marBottom w:val="0"/>
          <w:divBdr>
            <w:top w:val="none" w:sz="0" w:space="0" w:color="auto"/>
            <w:left w:val="none" w:sz="0" w:space="0" w:color="auto"/>
            <w:bottom w:val="none" w:sz="0" w:space="0" w:color="auto"/>
            <w:right w:val="none" w:sz="0" w:space="0" w:color="auto"/>
          </w:divBdr>
        </w:div>
        <w:div w:id="471410454">
          <w:marLeft w:val="446"/>
          <w:marRight w:val="0"/>
          <w:marTop w:val="0"/>
          <w:marBottom w:val="0"/>
          <w:divBdr>
            <w:top w:val="none" w:sz="0" w:space="0" w:color="auto"/>
            <w:left w:val="none" w:sz="0" w:space="0" w:color="auto"/>
            <w:bottom w:val="none" w:sz="0" w:space="0" w:color="auto"/>
            <w:right w:val="none" w:sz="0" w:space="0" w:color="auto"/>
          </w:divBdr>
        </w:div>
        <w:div w:id="479931036">
          <w:marLeft w:val="446"/>
          <w:marRight w:val="0"/>
          <w:marTop w:val="0"/>
          <w:marBottom w:val="0"/>
          <w:divBdr>
            <w:top w:val="none" w:sz="0" w:space="0" w:color="auto"/>
            <w:left w:val="none" w:sz="0" w:space="0" w:color="auto"/>
            <w:bottom w:val="none" w:sz="0" w:space="0" w:color="auto"/>
            <w:right w:val="none" w:sz="0" w:space="0" w:color="auto"/>
          </w:divBdr>
        </w:div>
        <w:div w:id="509494311">
          <w:marLeft w:val="446"/>
          <w:marRight w:val="0"/>
          <w:marTop w:val="0"/>
          <w:marBottom w:val="0"/>
          <w:divBdr>
            <w:top w:val="none" w:sz="0" w:space="0" w:color="auto"/>
            <w:left w:val="none" w:sz="0" w:space="0" w:color="auto"/>
            <w:bottom w:val="none" w:sz="0" w:space="0" w:color="auto"/>
            <w:right w:val="none" w:sz="0" w:space="0" w:color="auto"/>
          </w:divBdr>
        </w:div>
        <w:div w:id="550730106">
          <w:marLeft w:val="446"/>
          <w:marRight w:val="0"/>
          <w:marTop w:val="0"/>
          <w:marBottom w:val="0"/>
          <w:divBdr>
            <w:top w:val="none" w:sz="0" w:space="0" w:color="auto"/>
            <w:left w:val="none" w:sz="0" w:space="0" w:color="auto"/>
            <w:bottom w:val="none" w:sz="0" w:space="0" w:color="auto"/>
            <w:right w:val="none" w:sz="0" w:space="0" w:color="auto"/>
          </w:divBdr>
        </w:div>
        <w:div w:id="646400592">
          <w:marLeft w:val="446"/>
          <w:marRight w:val="0"/>
          <w:marTop w:val="0"/>
          <w:marBottom w:val="0"/>
          <w:divBdr>
            <w:top w:val="none" w:sz="0" w:space="0" w:color="auto"/>
            <w:left w:val="none" w:sz="0" w:space="0" w:color="auto"/>
            <w:bottom w:val="none" w:sz="0" w:space="0" w:color="auto"/>
            <w:right w:val="none" w:sz="0" w:space="0" w:color="auto"/>
          </w:divBdr>
        </w:div>
        <w:div w:id="697002014">
          <w:marLeft w:val="446"/>
          <w:marRight w:val="0"/>
          <w:marTop w:val="0"/>
          <w:marBottom w:val="0"/>
          <w:divBdr>
            <w:top w:val="none" w:sz="0" w:space="0" w:color="auto"/>
            <w:left w:val="none" w:sz="0" w:space="0" w:color="auto"/>
            <w:bottom w:val="none" w:sz="0" w:space="0" w:color="auto"/>
            <w:right w:val="none" w:sz="0" w:space="0" w:color="auto"/>
          </w:divBdr>
        </w:div>
        <w:div w:id="719599317">
          <w:marLeft w:val="446"/>
          <w:marRight w:val="0"/>
          <w:marTop w:val="0"/>
          <w:marBottom w:val="0"/>
          <w:divBdr>
            <w:top w:val="none" w:sz="0" w:space="0" w:color="auto"/>
            <w:left w:val="none" w:sz="0" w:space="0" w:color="auto"/>
            <w:bottom w:val="none" w:sz="0" w:space="0" w:color="auto"/>
            <w:right w:val="none" w:sz="0" w:space="0" w:color="auto"/>
          </w:divBdr>
        </w:div>
        <w:div w:id="735779973">
          <w:marLeft w:val="446"/>
          <w:marRight w:val="0"/>
          <w:marTop w:val="0"/>
          <w:marBottom w:val="0"/>
          <w:divBdr>
            <w:top w:val="none" w:sz="0" w:space="0" w:color="auto"/>
            <w:left w:val="none" w:sz="0" w:space="0" w:color="auto"/>
            <w:bottom w:val="none" w:sz="0" w:space="0" w:color="auto"/>
            <w:right w:val="none" w:sz="0" w:space="0" w:color="auto"/>
          </w:divBdr>
        </w:div>
        <w:div w:id="1722703796">
          <w:marLeft w:val="446"/>
          <w:marRight w:val="0"/>
          <w:marTop w:val="0"/>
          <w:marBottom w:val="0"/>
          <w:divBdr>
            <w:top w:val="none" w:sz="0" w:space="0" w:color="auto"/>
            <w:left w:val="none" w:sz="0" w:space="0" w:color="auto"/>
            <w:bottom w:val="none" w:sz="0" w:space="0" w:color="auto"/>
            <w:right w:val="none" w:sz="0" w:space="0" w:color="auto"/>
          </w:divBdr>
        </w:div>
        <w:div w:id="1767460629">
          <w:marLeft w:val="446"/>
          <w:marRight w:val="0"/>
          <w:marTop w:val="0"/>
          <w:marBottom w:val="0"/>
          <w:divBdr>
            <w:top w:val="none" w:sz="0" w:space="0" w:color="auto"/>
            <w:left w:val="none" w:sz="0" w:space="0" w:color="auto"/>
            <w:bottom w:val="none" w:sz="0" w:space="0" w:color="auto"/>
            <w:right w:val="none" w:sz="0" w:space="0" w:color="auto"/>
          </w:divBdr>
        </w:div>
        <w:div w:id="1867716412">
          <w:marLeft w:val="446"/>
          <w:marRight w:val="0"/>
          <w:marTop w:val="0"/>
          <w:marBottom w:val="0"/>
          <w:divBdr>
            <w:top w:val="none" w:sz="0" w:space="0" w:color="auto"/>
            <w:left w:val="none" w:sz="0" w:space="0" w:color="auto"/>
            <w:bottom w:val="none" w:sz="0" w:space="0" w:color="auto"/>
            <w:right w:val="none" w:sz="0" w:space="0" w:color="auto"/>
          </w:divBdr>
        </w:div>
        <w:div w:id="1867980526">
          <w:marLeft w:val="446"/>
          <w:marRight w:val="0"/>
          <w:marTop w:val="0"/>
          <w:marBottom w:val="0"/>
          <w:divBdr>
            <w:top w:val="none" w:sz="0" w:space="0" w:color="auto"/>
            <w:left w:val="none" w:sz="0" w:space="0" w:color="auto"/>
            <w:bottom w:val="none" w:sz="0" w:space="0" w:color="auto"/>
            <w:right w:val="none" w:sz="0" w:space="0" w:color="auto"/>
          </w:divBdr>
        </w:div>
        <w:div w:id="1907495480">
          <w:marLeft w:val="446"/>
          <w:marRight w:val="0"/>
          <w:marTop w:val="0"/>
          <w:marBottom w:val="0"/>
          <w:divBdr>
            <w:top w:val="none" w:sz="0" w:space="0" w:color="auto"/>
            <w:left w:val="none" w:sz="0" w:space="0" w:color="auto"/>
            <w:bottom w:val="none" w:sz="0" w:space="0" w:color="auto"/>
            <w:right w:val="none" w:sz="0" w:space="0" w:color="auto"/>
          </w:divBdr>
        </w:div>
        <w:div w:id="2135979354">
          <w:marLeft w:val="446"/>
          <w:marRight w:val="0"/>
          <w:marTop w:val="0"/>
          <w:marBottom w:val="0"/>
          <w:divBdr>
            <w:top w:val="none" w:sz="0" w:space="0" w:color="auto"/>
            <w:left w:val="none" w:sz="0" w:space="0" w:color="auto"/>
            <w:bottom w:val="none" w:sz="0" w:space="0" w:color="auto"/>
            <w:right w:val="none" w:sz="0" w:space="0" w:color="auto"/>
          </w:divBdr>
        </w:div>
        <w:div w:id="2138140874">
          <w:marLeft w:val="446"/>
          <w:marRight w:val="0"/>
          <w:marTop w:val="0"/>
          <w:marBottom w:val="0"/>
          <w:divBdr>
            <w:top w:val="none" w:sz="0" w:space="0" w:color="auto"/>
            <w:left w:val="none" w:sz="0" w:space="0" w:color="auto"/>
            <w:bottom w:val="none" w:sz="0" w:space="0" w:color="auto"/>
            <w:right w:val="none" w:sz="0" w:space="0" w:color="auto"/>
          </w:divBdr>
        </w:div>
      </w:divsChild>
    </w:div>
    <w:div w:id="540173754">
      <w:bodyDiv w:val="1"/>
      <w:marLeft w:val="0"/>
      <w:marRight w:val="0"/>
      <w:marTop w:val="0"/>
      <w:marBottom w:val="0"/>
      <w:divBdr>
        <w:top w:val="none" w:sz="0" w:space="0" w:color="auto"/>
        <w:left w:val="none" w:sz="0" w:space="0" w:color="auto"/>
        <w:bottom w:val="none" w:sz="0" w:space="0" w:color="auto"/>
        <w:right w:val="none" w:sz="0" w:space="0" w:color="auto"/>
      </w:divBdr>
      <w:divsChild>
        <w:div w:id="112672820">
          <w:marLeft w:val="446"/>
          <w:marRight w:val="0"/>
          <w:marTop w:val="0"/>
          <w:marBottom w:val="0"/>
          <w:divBdr>
            <w:top w:val="none" w:sz="0" w:space="0" w:color="auto"/>
            <w:left w:val="none" w:sz="0" w:space="0" w:color="auto"/>
            <w:bottom w:val="none" w:sz="0" w:space="0" w:color="auto"/>
            <w:right w:val="none" w:sz="0" w:space="0" w:color="auto"/>
          </w:divBdr>
        </w:div>
        <w:div w:id="129833660">
          <w:marLeft w:val="446"/>
          <w:marRight w:val="0"/>
          <w:marTop w:val="0"/>
          <w:marBottom w:val="0"/>
          <w:divBdr>
            <w:top w:val="none" w:sz="0" w:space="0" w:color="auto"/>
            <w:left w:val="none" w:sz="0" w:space="0" w:color="auto"/>
            <w:bottom w:val="none" w:sz="0" w:space="0" w:color="auto"/>
            <w:right w:val="none" w:sz="0" w:space="0" w:color="auto"/>
          </w:divBdr>
        </w:div>
        <w:div w:id="483786786">
          <w:marLeft w:val="446"/>
          <w:marRight w:val="0"/>
          <w:marTop w:val="0"/>
          <w:marBottom w:val="0"/>
          <w:divBdr>
            <w:top w:val="none" w:sz="0" w:space="0" w:color="auto"/>
            <w:left w:val="none" w:sz="0" w:space="0" w:color="auto"/>
            <w:bottom w:val="none" w:sz="0" w:space="0" w:color="auto"/>
            <w:right w:val="none" w:sz="0" w:space="0" w:color="auto"/>
          </w:divBdr>
        </w:div>
        <w:div w:id="534075212">
          <w:marLeft w:val="446"/>
          <w:marRight w:val="0"/>
          <w:marTop w:val="0"/>
          <w:marBottom w:val="0"/>
          <w:divBdr>
            <w:top w:val="none" w:sz="0" w:space="0" w:color="auto"/>
            <w:left w:val="none" w:sz="0" w:space="0" w:color="auto"/>
            <w:bottom w:val="none" w:sz="0" w:space="0" w:color="auto"/>
            <w:right w:val="none" w:sz="0" w:space="0" w:color="auto"/>
          </w:divBdr>
        </w:div>
        <w:div w:id="586693142">
          <w:marLeft w:val="446"/>
          <w:marRight w:val="0"/>
          <w:marTop w:val="0"/>
          <w:marBottom w:val="0"/>
          <w:divBdr>
            <w:top w:val="none" w:sz="0" w:space="0" w:color="auto"/>
            <w:left w:val="none" w:sz="0" w:space="0" w:color="auto"/>
            <w:bottom w:val="none" w:sz="0" w:space="0" w:color="auto"/>
            <w:right w:val="none" w:sz="0" w:space="0" w:color="auto"/>
          </w:divBdr>
        </w:div>
        <w:div w:id="618142883">
          <w:marLeft w:val="446"/>
          <w:marRight w:val="0"/>
          <w:marTop w:val="0"/>
          <w:marBottom w:val="0"/>
          <w:divBdr>
            <w:top w:val="none" w:sz="0" w:space="0" w:color="auto"/>
            <w:left w:val="none" w:sz="0" w:space="0" w:color="auto"/>
            <w:bottom w:val="none" w:sz="0" w:space="0" w:color="auto"/>
            <w:right w:val="none" w:sz="0" w:space="0" w:color="auto"/>
          </w:divBdr>
        </w:div>
        <w:div w:id="1050763626">
          <w:marLeft w:val="446"/>
          <w:marRight w:val="0"/>
          <w:marTop w:val="0"/>
          <w:marBottom w:val="0"/>
          <w:divBdr>
            <w:top w:val="none" w:sz="0" w:space="0" w:color="auto"/>
            <w:left w:val="none" w:sz="0" w:space="0" w:color="auto"/>
            <w:bottom w:val="none" w:sz="0" w:space="0" w:color="auto"/>
            <w:right w:val="none" w:sz="0" w:space="0" w:color="auto"/>
          </w:divBdr>
        </w:div>
        <w:div w:id="1099254418">
          <w:marLeft w:val="446"/>
          <w:marRight w:val="0"/>
          <w:marTop w:val="0"/>
          <w:marBottom w:val="0"/>
          <w:divBdr>
            <w:top w:val="none" w:sz="0" w:space="0" w:color="auto"/>
            <w:left w:val="none" w:sz="0" w:space="0" w:color="auto"/>
            <w:bottom w:val="none" w:sz="0" w:space="0" w:color="auto"/>
            <w:right w:val="none" w:sz="0" w:space="0" w:color="auto"/>
          </w:divBdr>
        </w:div>
        <w:div w:id="1150705619">
          <w:marLeft w:val="446"/>
          <w:marRight w:val="0"/>
          <w:marTop w:val="0"/>
          <w:marBottom w:val="0"/>
          <w:divBdr>
            <w:top w:val="none" w:sz="0" w:space="0" w:color="auto"/>
            <w:left w:val="none" w:sz="0" w:space="0" w:color="auto"/>
            <w:bottom w:val="none" w:sz="0" w:space="0" w:color="auto"/>
            <w:right w:val="none" w:sz="0" w:space="0" w:color="auto"/>
          </w:divBdr>
        </w:div>
        <w:div w:id="1389839468">
          <w:marLeft w:val="446"/>
          <w:marRight w:val="0"/>
          <w:marTop w:val="0"/>
          <w:marBottom w:val="0"/>
          <w:divBdr>
            <w:top w:val="none" w:sz="0" w:space="0" w:color="auto"/>
            <w:left w:val="none" w:sz="0" w:space="0" w:color="auto"/>
            <w:bottom w:val="none" w:sz="0" w:space="0" w:color="auto"/>
            <w:right w:val="none" w:sz="0" w:space="0" w:color="auto"/>
          </w:divBdr>
        </w:div>
        <w:div w:id="1504317501">
          <w:marLeft w:val="446"/>
          <w:marRight w:val="0"/>
          <w:marTop w:val="0"/>
          <w:marBottom w:val="0"/>
          <w:divBdr>
            <w:top w:val="none" w:sz="0" w:space="0" w:color="auto"/>
            <w:left w:val="none" w:sz="0" w:space="0" w:color="auto"/>
            <w:bottom w:val="none" w:sz="0" w:space="0" w:color="auto"/>
            <w:right w:val="none" w:sz="0" w:space="0" w:color="auto"/>
          </w:divBdr>
        </w:div>
        <w:div w:id="1952933490">
          <w:marLeft w:val="446"/>
          <w:marRight w:val="0"/>
          <w:marTop w:val="0"/>
          <w:marBottom w:val="0"/>
          <w:divBdr>
            <w:top w:val="none" w:sz="0" w:space="0" w:color="auto"/>
            <w:left w:val="none" w:sz="0" w:space="0" w:color="auto"/>
            <w:bottom w:val="none" w:sz="0" w:space="0" w:color="auto"/>
            <w:right w:val="none" w:sz="0" w:space="0" w:color="auto"/>
          </w:divBdr>
        </w:div>
        <w:div w:id="1995989243">
          <w:marLeft w:val="446"/>
          <w:marRight w:val="0"/>
          <w:marTop w:val="0"/>
          <w:marBottom w:val="0"/>
          <w:divBdr>
            <w:top w:val="none" w:sz="0" w:space="0" w:color="auto"/>
            <w:left w:val="none" w:sz="0" w:space="0" w:color="auto"/>
            <w:bottom w:val="none" w:sz="0" w:space="0" w:color="auto"/>
            <w:right w:val="none" w:sz="0" w:space="0" w:color="auto"/>
          </w:divBdr>
        </w:div>
      </w:divsChild>
    </w:div>
    <w:div w:id="781385813">
      <w:bodyDiv w:val="1"/>
      <w:marLeft w:val="0"/>
      <w:marRight w:val="0"/>
      <w:marTop w:val="0"/>
      <w:marBottom w:val="0"/>
      <w:divBdr>
        <w:top w:val="none" w:sz="0" w:space="0" w:color="auto"/>
        <w:left w:val="none" w:sz="0" w:space="0" w:color="auto"/>
        <w:bottom w:val="none" w:sz="0" w:space="0" w:color="auto"/>
        <w:right w:val="none" w:sz="0" w:space="0" w:color="auto"/>
      </w:divBdr>
    </w:div>
    <w:div w:id="882254025">
      <w:bodyDiv w:val="1"/>
      <w:marLeft w:val="0"/>
      <w:marRight w:val="0"/>
      <w:marTop w:val="0"/>
      <w:marBottom w:val="0"/>
      <w:divBdr>
        <w:top w:val="none" w:sz="0" w:space="0" w:color="auto"/>
        <w:left w:val="none" w:sz="0" w:space="0" w:color="auto"/>
        <w:bottom w:val="none" w:sz="0" w:space="0" w:color="auto"/>
        <w:right w:val="none" w:sz="0" w:space="0" w:color="auto"/>
      </w:divBdr>
      <w:divsChild>
        <w:div w:id="461928330">
          <w:marLeft w:val="547"/>
          <w:marRight w:val="0"/>
          <w:marTop w:val="0"/>
          <w:marBottom w:val="0"/>
          <w:divBdr>
            <w:top w:val="none" w:sz="0" w:space="0" w:color="auto"/>
            <w:left w:val="none" w:sz="0" w:space="0" w:color="auto"/>
            <w:bottom w:val="none" w:sz="0" w:space="0" w:color="auto"/>
            <w:right w:val="none" w:sz="0" w:space="0" w:color="auto"/>
          </w:divBdr>
        </w:div>
        <w:div w:id="516163816">
          <w:marLeft w:val="547"/>
          <w:marRight w:val="0"/>
          <w:marTop w:val="0"/>
          <w:marBottom w:val="0"/>
          <w:divBdr>
            <w:top w:val="none" w:sz="0" w:space="0" w:color="auto"/>
            <w:left w:val="none" w:sz="0" w:space="0" w:color="auto"/>
            <w:bottom w:val="none" w:sz="0" w:space="0" w:color="auto"/>
            <w:right w:val="none" w:sz="0" w:space="0" w:color="auto"/>
          </w:divBdr>
        </w:div>
        <w:div w:id="785546399">
          <w:marLeft w:val="547"/>
          <w:marRight w:val="0"/>
          <w:marTop w:val="0"/>
          <w:marBottom w:val="0"/>
          <w:divBdr>
            <w:top w:val="none" w:sz="0" w:space="0" w:color="auto"/>
            <w:left w:val="none" w:sz="0" w:space="0" w:color="auto"/>
            <w:bottom w:val="none" w:sz="0" w:space="0" w:color="auto"/>
            <w:right w:val="none" w:sz="0" w:space="0" w:color="auto"/>
          </w:divBdr>
        </w:div>
        <w:div w:id="1376857186">
          <w:marLeft w:val="547"/>
          <w:marRight w:val="0"/>
          <w:marTop w:val="0"/>
          <w:marBottom w:val="0"/>
          <w:divBdr>
            <w:top w:val="none" w:sz="0" w:space="0" w:color="auto"/>
            <w:left w:val="none" w:sz="0" w:space="0" w:color="auto"/>
            <w:bottom w:val="none" w:sz="0" w:space="0" w:color="auto"/>
            <w:right w:val="none" w:sz="0" w:space="0" w:color="auto"/>
          </w:divBdr>
        </w:div>
        <w:div w:id="2026243234">
          <w:marLeft w:val="547"/>
          <w:marRight w:val="0"/>
          <w:marTop w:val="0"/>
          <w:marBottom w:val="0"/>
          <w:divBdr>
            <w:top w:val="none" w:sz="0" w:space="0" w:color="auto"/>
            <w:left w:val="none" w:sz="0" w:space="0" w:color="auto"/>
            <w:bottom w:val="none" w:sz="0" w:space="0" w:color="auto"/>
            <w:right w:val="none" w:sz="0" w:space="0" w:color="auto"/>
          </w:divBdr>
        </w:div>
      </w:divsChild>
    </w:div>
    <w:div w:id="943223415">
      <w:bodyDiv w:val="1"/>
      <w:marLeft w:val="0"/>
      <w:marRight w:val="0"/>
      <w:marTop w:val="0"/>
      <w:marBottom w:val="0"/>
      <w:divBdr>
        <w:top w:val="none" w:sz="0" w:space="0" w:color="auto"/>
        <w:left w:val="none" w:sz="0" w:space="0" w:color="auto"/>
        <w:bottom w:val="none" w:sz="0" w:space="0" w:color="auto"/>
        <w:right w:val="none" w:sz="0" w:space="0" w:color="auto"/>
      </w:divBdr>
      <w:divsChild>
        <w:div w:id="345443083">
          <w:marLeft w:val="547"/>
          <w:marRight w:val="0"/>
          <w:marTop w:val="0"/>
          <w:marBottom w:val="0"/>
          <w:divBdr>
            <w:top w:val="none" w:sz="0" w:space="0" w:color="auto"/>
            <w:left w:val="none" w:sz="0" w:space="0" w:color="auto"/>
            <w:bottom w:val="none" w:sz="0" w:space="0" w:color="auto"/>
            <w:right w:val="none" w:sz="0" w:space="0" w:color="auto"/>
          </w:divBdr>
        </w:div>
        <w:div w:id="966935472">
          <w:marLeft w:val="547"/>
          <w:marRight w:val="0"/>
          <w:marTop w:val="0"/>
          <w:marBottom w:val="0"/>
          <w:divBdr>
            <w:top w:val="none" w:sz="0" w:space="0" w:color="auto"/>
            <w:left w:val="none" w:sz="0" w:space="0" w:color="auto"/>
            <w:bottom w:val="none" w:sz="0" w:space="0" w:color="auto"/>
            <w:right w:val="none" w:sz="0" w:space="0" w:color="auto"/>
          </w:divBdr>
        </w:div>
        <w:div w:id="1146355732">
          <w:marLeft w:val="547"/>
          <w:marRight w:val="0"/>
          <w:marTop w:val="0"/>
          <w:marBottom w:val="0"/>
          <w:divBdr>
            <w:top w:val="none" w:sz="0" w:space="0" w:color="auto"/>
            <w:left w:val="none" w:sz="0" w:space="0" w:color="auto"/>
            <w:bottom w:val="none" w:sz="0" w:space="0" w:color="auto"/>
            <w:right w:val="none" w:sz="0" w:space="0" w:color="auto"/>
          </w:divBdr>
        </w:div>
      </w:divsChild>
    </w:div>
    <w:div w:id="1093621591">
      <w:bodyDiv w:val="1"/>
      <w:marLeft w:val="0"/>
      <w:marRight w:val="0"/>
      <w:marTop w:val="0"/>
      <w:marBottom w:val="0"/>
      <w:divBdr>
        <w:top w:val="none" w:sz="0" w:space="0" w:color="auto"/>
        <w:left w:val="none" w:sz="0" w:space="0" w:color="auto"/>
        <w:bottom w:val="none" w:sz="0" w:space="0" w:color="auto"/>
        <w:right w:val="none" w:sz="0" w:space="0" w:color="auto"/>
      </w:divBdr>
    </w:div>
    <w:div w:id="1264071829">
      <w:bodyDiv w:val="1"/>
      <w:marLeft w:val="0"/>
      <w:marRight w:val="0"/>
      <w:marTop w:val="0"/>
      <w:marBottom w:val="0"/>
      <w:divBdr>
        <w:top w:val="none" w:sz="0" w:space="0" w:color="auto"/>
        <w:left w:val="none" w:sz="0" w:space="0" w:color="auto"/>
        <w:bottom w:val="none" w:sz="0" w:space="0" w:color="auto"/>
        <w:right w:val="none" w:sz="0" w:space="0" w:color="auto"/>
      </w:divBdr>
      <w:divsChild>
        <w:div w:id="496724795">
          <w:marLeft w:val="547"/>
          <w:marRight w:val="0"/>
          <w:marTop w:val="0"/>
          <w:marBottom w:val="0"/>
          <w:divBdr>
            <w:top w:val="none" w:sz="0" w:space="0" w:color="auto"/>
            <w:left w:val="none" w:sz="0" w:space="0" w:color="auto"/>
            <w:bottom w:val="none" w:sz="0" w:space="0" w:color="auto"/>
            <w:right w:val="none" w:sz="0" w:space="0" w:color="auto"/>
          </w:divBdr>
        </w:div>
        <w:div w:id="585378839">
          <w:marLeft w:val="547"/>
          <w:marRight w:val="0"/>
          <w:marTop w:val="0"/>
          <w:marBottom w:val="0"/>
          <w:divBdr>
            <w:top w:val="none" w:sz="0" w:space="0" w:color="auto"/>
            <w:left w:val="none" w:sz="0" w:space="0" w:color="auto"/>
            <w:bottom w:val="none" w:sz="0" w:space="0" w:color="auto"/>
            <w:right w:val="none" w:sz="0" w:space="0" w:color="auto"/>
          </w:divBdr>
        </w:div>
        <w:div w:id="1529177775">
          <w:marLeft w:val="547"/>
          <w:marRight w:val="0"/>
          <w:marTop w:val="0"/>
          <w:marBottom w:val="0"/>
          <w:divBdr>
            <w:top w:val="none" w:sz="0" w:space="0" w:color="auto"/>
            <w:left w:val="none" w:sz="0" w:space="0" w:color="auto"/>
            <w:bottom w:val="none" w:sz="0" w:space="0" w:color="auto"/>
            <w:right w:val="none" w:sz="0" w:space="0" w:color="auto"/>
          </w:divBdr>
        </w:div>
        <w:div w:id="1696424394">
          <w:marLeft w:val="547"/>
          <w:marRight w:val="0"/>
          <w:marTop w:val="0"/>
          <w:marBottom w:val="0"/>
          <w:divBdr>
            <w:top w:val="none" w:sz="0" w:space="0" w:color="auto"/>
            <w:left w:val="none" w:sz="0" w:space="0" w:color="auto"/>
            <w:bottom w:val="none" w:sz="0" w:space="0" w:color="auto"/>
            <w:right w:val="none" w:sz="0" w:space="0" w:color="auto"/>
          </w:divBdr>
        </w:div>
        <w:div w:id="1946110088">
          <w:marLeft w:val="547"/>
          <w:marRight w:val="0"/>
          <w:marTop w:val="0"/>
          <w:marBottom w:val="0"/>
          <w:divBdr>
            <w:top w:val="none" w:sz="0" w:space="0" w:color="auto"/>
            <w:left w:val="none" w:sz="0" w:space="0" w:color="auto"/>
            <w:bottom w:val="none" w:sz="0" w:space="0" w:color="auto"/>
            <w:right w:val="none" w:sz="0" w:space="0" w:color="auto"/>
          </w:divBdr>
        </w:div>
        <w:div w:id="2104185491">
          <w:marLeft w:val="547"/>
          <w:marRight w:val="0"/>
          <w:marTop w:val="0"/>
          <w:marBottom w:val="0"/>
          <w:divBdr>
            <w:top w:val="none" w:sz="0" w:space="0" w:color="auto"/>
            <w:left w:val="none" w:sz="0" w:space="0" w:color="auto"/>
            <w:bottom w:val="none" w:sz="0" w:space="0" w:color="auto"/>
            <w:right w:val="none" w:sz="0" w:space="0" w:color="auto"/>
          </w:divBdr>
        </w:div>
      </w:divsChild>
    </w:div>
    <w:div w:id="1395857202">
      <w:bodyDiv w:val="1"/>
      <w:marLeft w:val="0"/>
      <w:marRight w:val="0"/>
      <w:marTop w:val="0"/>
      <w:marBottom w:val="0"/>
      <w:divBdr>
        <w:top w:val="none" w:sz="0" w:space="0" w:color="auto"/>
        <w:left w:val="none" w:sz="0" w:space="0" w:color="auto"/>
        <w:bottom w:val="none" w:sz="0" w:space="0" w:color="auto"/>
        <w:right w:val="none" w:sz="0" w:space="0" w:color="auto"/>
      </w:divBdr>
      <w:divsChild>
        <w:div w:id="204148">
          <w:marLeft w:val="446"/>
          <w:marRight w:val="0"/>
          <w:marTop w:val="0"/>
          <w:marBottom w:val="0"/>
          <w:divBdr>
            <w:top w:val="none" w:sz="0" w:space="0" w:color="auto"/>
            <w:left w:val="none" w:sz="0" w:space="0" w:color="auto"/>
            <w:bottom w:val="none" w:sz="0" w:space="0" w:color="auto"/>
            <w:right w:val="none" w:sz="0" w:space="0" w:color="auto"/>
          </w:divBdr>
        </w:div>
        <w:div w:id="92674420">
          <w:marLeft w:val="446"/>
          <w:marRight w:val="0"/>
          <w:marTop w:val="0"/>
          <w:marBottom w:val="0"/>
          <w:divBdr>
            <w:top w:val="none" w:sz="0" w:space="0" w:color="auto"/>
            <w:left w:val="none" w:sz="0" w:space="0" w:color="auto"/>
            <w:bottom w:val="none" w:sz="0" w:space="0" w:color="auto"/>
            <w:right w:val="none" w:sz="0" w:space="0" w:color="auto"/>
          </w:divBdr>
        </w:div>
        <w:div w:id="142162471">
          <w:marLeft w:val="446"/>
          <w:marRight w:val="0"/>
          <w:marTop w:val="0"/>
          <w:marBottom w:val="0"/>
          <w:divBdr>
            <w:top w:val="none" w:sz="0" w:space="0" w:color="auto"/>
            <w:left w:val="none" w:sz="0" w:space="0" w:color="auto"/>
            <w:bottom w:val="none" w:sz="0" w:space="0" w:color="auto"/>
            <w:right w:val="none" w:sz="0" w:space="0" w:color="auto"/>
          </w:divBdr>
        </w:div>
        <w:div w:id="147595075">
          <w:marLeft w:val="446"/>
          <w:marRight w:val="0"/>
          <w:marTop w:val="0"/>
          <w:marBottom w:val="0"/>
          <w:divBdr>
            <w:top w:val="none" w:sz="0" w:space="0" w:color="auto"/>
            <w:left w:val="none" w:sz="0" w:space="0" w:color="auto"/>
            <w:bottom w:val="none" w:sz="0" w:space="0" w:color="auto"/>
            <w:right w:val="none" w:sz="0" w:space="0" w:color="auto"/>
          </w:divBdr>
        </w:div>
        <w:div w:id="148718040">
          <w:marLeft w:val="446"/>
          <w:marRight w:val="0"/>
          <w:marTop w:val="0"/>
          <w:marBottom w:val="0"/>
          <w:divBdr>
            <w:top w:val="none" w:sz="0" w:space="0" w:color="auto"/>
            <w:left w:val="none" w:sz="0" w:space="0" w:color="auto"/>
            <w:bottom w:val="none" w:sz="0" w:space="0" w:color="auto"/>
            <w:right w:val="none" w:sz="0" w:space="0" w:color="auto"/>
          </w:divBdr>
        </w:div>
        <w:div w:id="168368519">
          <w:marLeft w:val="446"/>
          <w:marRight w:val="0"/>
          <w:marTop w:val="0"/>
          <w:marBottom w:val="0"/>
          <w:divBdr>
            <w:top w:val="none" w:sz="0" w:space="0" w:color="auto"/>
            <w:left w:val="none" w:sz="0" w:space="0" w:color="auto"/>
            <w:bottom w:val="none" w:sz="0" w:space="0" w:color="auto"/>
            <w:right w:val="none" w:sz="0" w:space="0" w:color="auto"/>
          </w:divBdr>
        </w:div>
        <w:div w:id="260917373">
          <w:marLeft w:val="446"/>
          <w:marRight w:val="0"/>
          <w:marTop w:val="0"/>
          <w:marBottom w:val="0"/>
          <w:divBdr>
            <w:top w:val="none" w:sz="0" w:space="0" w:color="auto"/>
            <w:left w:val="none" w:sz="0" w:space="0" w:color="auto"/>
            <w:bottom w:val="none" w:sz="0" w:space="0" w:color="auto"/>
            <w:right w:val="none" w:sz="0" w:space="0" w:color="auto"/>
          </w:divBdr>
        </w:div>
        <w:div w:id="283538537">
          <w:marLeft w:val="446"/>
          <w:marRight w:val="0"/>
          <w:marTop w:val="0"/>
          <w:marBottom w:val="0"/>
          <w:divBdr>
            <w:top w:val="none" w:sz="0" w:space="0" w:color="auto"/>
            <w:left w:val="none" w:sz="0" w:space="0" w:color="auto"/>
            <w:bottom w:val="none" w:sz="0" w:space="0" w:color="auto"/>
            <w:right w:val="none" w:sz="0" w:space="0" w:color="auto"/>
          </w:divBdr>
        </w:div>
        <w:div w:id="448402186">
          <w:marLeft w:val="446"/>
          <w:marRight w:val="0"/>
          <w:marTop w:val="0"/>
          <w:marBottom w:val="0"/>
          <w:divBdr>
            <w:top w:val="none" w:sz="0" w:space="0" w:color="auto"/>
            <w:left w:val="none" w:sz="0" w:space="0" w:color="auto"/>
            <w:bottom w:val="none" w:sz="0" w:space="0" w:color="auto"/>
            <w:right w:val="none" w:sz="0" w:space="0" w:color="auto"/>
          </w:divBdr>
        </w:div>
        <w:div w:id="457073327">
          <w:marLeft w:val="446"/>
          <w:marRight w:val="0"/>
          <w:marTop w:val="0"/>
          <w:marBottom w:val="0"/>
          <w:divBdr>
            <w:top w:val="none" w:sz="0" w:space="0" w:color="auto"/>
            <w:left w:val="none" w:sz="0" w:space="0" w:color="auto"/>
            <w:bottom w:val="none" w:sz="0" w:space="0" w:color="auto"/>
            <w:right w:val="none" w:sz="0" w:space="0" w:color="auto"/>
          </w:divBdr>
        </w:div>
        <w:div w:id="559827527">
          <w:marLeft w:val="446"/>
          <w:marRight w:val="0"/>
          <w:marTop w:val="0"/>
          <w:marBottom w:val="0"/>
          <w:divBdr>
            <w:top w:val="none" w:sz="0" w:space="0" w:color="auto"/>
            <w:left w:val="none" w:sz="0" w:space="0" w:color="auto"/>
            <w:bottom w:val="none" w:sz="0" w:space="0" w:color="auto"/>
            <w:right w:val="none" w:sz="0" w:space="0" w:color="auto"/>
          </w:divBdr>
        </w:div>
        <w:div w:id="633213207">
          <w:marLeft w:val="446"/>
          <w:marRight w:val="0"/>
          <w:marTop w:val="0"/>
          <w:marBottom w:val="0"/>
          <w:divBdr>
            <w:top w:val="none" w:sz="0" w:space="0" w:color="auto"/>
            <w:left w:val="none" w:sz="0" w:space="0" w:color="auto"/>
            <w:bottom w:val="none" w:sz="0" w:space="0" w:color="auto"/>
            <w:right w:val="none" w:sz="0" w:space="0" w:color="auto"/>
          </w:divBdr>
        </w:div>
        <w:div w:id="1437209578">
          <w:marLeft w:val="446"/>
          <w:marRight w:val="0"/>
          <w:marTop w:val="0"/>
          <w:marBottom w:val="0"/>
          <w:divBdr>
            <w:top w:val="none" w:sz="0" w:space="0" w:color="auto"/>
            <w:left w:val="none" w:sz="0" w:space="0" w:color="auto"/>
            <w:bottom w:val="none" w:sz="0" w:space="0" w:color="auto"/>
            <w:right w:val="none" w:sz="0" w:space="0" w:color="auto"/>
          </w:divBdr>
        </w:div>
        <w:div w:id="1580746076">
          <w:marLeft w:val="446"/>
          <w:marRight w:val="0"/>
          <w:marTop w:val="0"/>
          <w:marBottom w:val="0"/>
          <w:divBdr>
            <w:top w:val="none" w:sz="0" w:space="0" w:color="auto"/>
            <w:left w:val="none" w:sz="0" w:space="0" w:color="auto"/>
            <w:bottom w:val="none" w:sz="0" w:space="0" w:color="auto"/>
            <w:right w:val="none" w:sz="0" w:space="0" w:color="auto"/>
          </w:divBdr>
        </w:div>
        <w:div w:id="1881090112">
          <w:marLeft w:val="446"/>
          <w:marRight w:val="0"/>
          <w:marTop w:val="0"/>
          <w:marBottom w:val="0"/>
          <w:divBdr>
            <w:top w:val="none" w:sz="0" w:space="0" w:color="auto"/>
            <w:left w:val="none" w:sz="0" w:space="0" w:color="auto"/>
            <w:bottom w:val="none" w:sz="0" w:space="0" w:color="auto"/>
            <w:right w:val="none" w:sz="0" w:space="0" w:color="auto"/>
          </w:divBdr>
        </w:div>
        <w:div w:id="2010327929">
          <w:marLeft w:val="446"/>
          <w:marRight w:val="0"/>
          <w:marTop w:val="0"/>
          <w:marBottom w:val="0"/>
          <w:divBdr>
            <w:top w:val="none" w:sz="0" w:space="0" w:color="auto"/>
            <w:left w:val="none" w:sz="0" w:space="0" w:color="auto"/>
            <w:bottom w:val="none" w:sz="0" w:space="0" w:color="auto"/>
            <w:right w:val="none" w:sz="0" w:space="0" w:color="auto"/>
          </w:divBdr>
        </w:div>
        <w:div w:id="2025983991">
          <w:marLeft w:val="446"/>
          <w:marRight w:val="0"/>
          <w:marTop w:val="0"/>
          <w:marBottom w:val="0"/>
          <w:divBdr>
            <w:top w:val="none" w:sz="0" w:space="0" w:color="auto"/>
            <w:left w:val="none" w:sz="0" w:space="0" w:color="auto"/>
            <w:bottom w:val="none" w:sz="0" w:space="0" w:color="auto"/>
            <w:right w:val="none" w:sz="0" w:space="0" w:color="auto"/>
          </w:divBdr>
        </w:div>
        <w:div w:id="2138991433">
          <w:marLeft w:val="446"/>
          <w:marRight w:val="0"/>
          <w:marTop w:val="0"/>
          <w:marBottom w:val="0"/>
          <w:divBdr>
            <w:top w:val="none" w:sz="0" w:space="0" w:color="auto"/>
            <w:left w:val="none" w:sz="0" w:space="0" w:color="auto"/>
            <w:bottom w:val="none" w:sz="0" w:space="0" w:color="auto"/>
            <w:right w:val="none" w:sz="0" w:space="0" w:color="auto"/>
          </w:divBdr>
        </w:div>
      </w:divsChild>
    </w:div>
    <w:div w:id="1404991993">
      <w:bodyDiv w:val="1"/>
      <w:marLeft w:val="0"/>
      <w:marRight w:val="0"/>
      <w:marTop w:val="0"/>
      <w:marBottom w:val="0"/>
      <w:divBdr>
        <w:top w:val="none" w:sz="0" w:space="0" w:color="auto"/>
        <w:left w:val="none" w:sz="0" w:space="0" w:color="auto"/>
        <w:bottom w:val="none" w:sz="0" w:space="0" w:color="auto"/>
        <w:right w:val="none" w:sz="0" w:space="0" w:color="auto"/>
      </w:divBdr>
      <w:divsChild>
        <w:div w:id="648830819">
          <w:marLeft w:val="547"/>
          <w:marRight w:val="0"/>
          <w:marTop w:val="0"/>
          <w:marBottom w:val="0"/>
          <w:divBdr>
            <w:top w:val="none" w:sz="0" w:space="0" w:color="auto"/>
            <w:left w:val="none" w:sz="0" w:space="0" w:color="auto"/>
            <w:bottom w:val="none" w:sz="0" w:space="0" w:color="auto"/>
            <w:right w:val="none" w:sz="0" w:space="0" w:color="auto"/>
          </w:divBdr>
        </w:div>
        <w:div w:id="1363818764">
          <w:marLeft w:val="547"/>
          <w:marRight w:val="0"/>
          <w:marTop w:val="0"/>
          <w:marBottom w:val="0"/>
          <w:divBdr>
            <w:top w:val="none" w:sz="0" w:space="0" w:color="auto"/>
            <w:left w:val="none" w:sz="0" w:space="0" w:color="auto"/>
            <w:bottom w:val="none" w:sz="0" w:space="0" w:color="auto"/>
            <w:right w:val="none" w:sz="0" w:space="0" w:color="auto"/>
          </w:divBdr>
        </w:div>
        <w:div w:id="1798528889">
          <w:marLeft w:val="547"/>
          <w:marRight w:val="0"/>
          <w:marTop w:val="0"/>
          <w:marBottom w:val="0"/>
          <w:divBdr>
            <w:top w:val="none" w:sz="0" w:space="0" w:color="auto"/>
            <w:left w:val="none" w:sz="0" w:space="0" w:color="auto"/>
            <w:bottom w:val="none" w:sz="0" w:space="0" w:color="auto"/>
            <w:right w:val="none" w:sz="0" w:space="0" w:color="auto"/>
          </w:divBdr>
        </w:div>
      </w:divsChild>
    </w:div>
    <w:div w:id="1429153228">
      <w:bodyDiv w:val="1"/>
      <w:marLeft w:val="0"/>
      <w:marRight w:val="0"/>
      <w:marTop w:val="0"/>
      <w:marBottom w:val="0"/>
      <w:divBdr>
        <w:top w:val="none" w:sz="0" w:space="0" w:color="auto"/>
        <w:left w:val="none" w:sz="0" w:space="0" w:color="auto"/>
        <w:bottom w:val="none" w:sz="0" w:space="0" w:color="auto"/>
        <w:right w:val="none" w:sz="0" w:space="0" w:color="auto"/>
      </w:divBdr>
    </w:div>
    <w:div w:id="1543786800">
      <w:bodyDiv w:val="1"/>
      <w:marLeft w:val="0"/>
      <w:marRight w:val="0"/>
      <w:marTop w:val="0"/>
      <w:marBottom w:val="0"/>
      <w:divBdr>
        <w:top w:val="none" w:sz="0" w:space="0" w:color="auto"/>
        <w:left w:val="none" w:sz="0" w:space="0" w:color="auto"/>
        <w:bottom w:val="none" w:sz="0" w:space="0" w:color="auto"/>
        <w:right w:val="none" w:sz="0" w:space="0" w:color="auto"/>
      </w:divBdr>
    </w:div>
    <w:div w:id="1557202639">
      <w:bodyDiv w:val="1"/>
      <w:marLeft w:val="0"/>
      <w:marRight w:val="0"/>
      <w:marTop w:val="0"/>
      <w:marBottom w:val="0"/>
      <w:divBdr>
        <w:top w:val="none" w:sz="0" w:space="0" w:color="auto"/>
        <w:left w:val="none" w:sz="0" w:space="0" w:color="auto"/>
        <w:bottom w:val="none" w:sz="0" w:space="0" w:color="auto"/>
        <w:right w:val="none" w:sz="0" w:space="0" w:color="auto"/>
      </w:divBdr>
    </w:div>
    <w:div w:id="1562910558">
      <w:bodyDiv w:val="1"/>
      <w:marLeft w:val="0"/>
      <w:marRight w:val="0"/>
      <w:marTop w:val="0"/>
      <w:marBottom w:val="0"/>
      <w:divBdr>
        <w:top w:val="none" w:sz="0" w:space="0" w:color="auto"/>
        <w:left w:val="none" w:sz="0" w:space="0" w:color="auto"/>
        <w:bottom w:val="none" w:sz="0" w:space="0" w:color="auto"/>
        <w:right w:val="none" w:sz="0" w:space="0" w:color="auto"/>
      </w:divBdr>
    </w:div>
    <w:div w:id="1779250539">
      <w:bodyDiv w:val="1"/>
      <w:marLeft w:val="0"/>
      <w:marRight w:val="0"/>
      <w:marTop w:val="0"/>
      <w:marBottom w:val="0"/>
      <w:divBdr>
        <w:top w:val="none" w:sz="0" w:space="0" w:color="auto"/>
        <w:left w:val="none" w:sz="0" w:space="0" w:color="auto"/>
        <w:bottom w:val="none" w:sz="0" w:space="0" w:color="auto"/>
        <w:right w:val="none" w:sz="0" w:space="0" w:color="auto"/>
      </w:divBdr>
      <w:divsChild>
        <w:div w:id="65959537">
          <w:marLeft w:val="446"/>
          <w:marRight w:val="0"/>
          <w:marTop w:val="0"/>
          <w:marBottom w:val="0"/>
          <w:divBdr>
            <w:top w:val="none" w:sz="0" w:space="0" w:color="auto"/>
            <w:left w:val="none" w:sz="0" w:space="0" w:color="auto"/>
            <w:bottom w:val="none" w:sz="0" w:space="0" w:color="auto"/>
            <w:right w:val="none" w:sz="0" w:space="0" w:color="auto"/>
          </w:divBdr>
        </w:div>
        <w:div w:id="364643721">
          <w:marLeft w:val="446"/>
          <w:marRight w:val="0"/>
          <w:marTop w:val="0"/>
          <w:marBottom w:val="0"/>
          <w:divBdr>
            <w:top w:val="none" w:sz="0" w:space="0" w:color="auto"/>
            <w:left w:val="none" w:sz="0" w:space="0" w:color="auto"/>
            <w:bottom w:val="none" w:sz="0" w:space="0" w:color="auto"/>
            <w:right w:val="none" w:sz="0" w:space="0" w:color="auto"/>
          </w:divBdr>
        </w:div>
        <w:div w:id="460850039">
          <w:marLeft w:val="446"/>
          <w:marRight w:val="0"/>
          <w:marTop w:val="0"/>
          <w:marBottom w:val="0"/>
          <w:divBdr>
            <w:top w:val="none" w:sz="0" w:space="0" w:color="auto"/>
            <w:left w:val="none" w:sz="0" w:space="0" w:color="auto"/>
            <w:bottom w:val="none" w:sz="0" w:space="0" w:color="auto"/>
            <w:right w:val="none" w:sz="0" w:space="0" w:color="auto"/>
          </w:divBdr>
        </w:div>
        <w:div w:id="778258575">
          <w:marLeft w:val="446"/>
          <w:marRight w:val="0"/>
          <w:marTop w:val="0"/>
          <w:marBottom w:val="0"/>
          <w:divBdr>
            <w:top w:val="none" w:sz="0" w:space="0" w:color="auto"/>
            <w:left w:val="none" w:sz="0" w:space="0" w:color="auto"/>
            <w:bottom w:val="none" w:sz="0" w:space="0" w:color="auto"/>
            <w:right w:val="none" w:sz="0" w:space="0" w:color="auto"/>
          </w:divBdr>
        </w:div>
        <w:div w:id="791822891">
          <w:marLeft w:val="446"/>
          <w:marRight w:val="0"/>
          <w:marTop w:val="0"/>
          <w:marBottom w:val="0"/>
          <w:divBdr>
            <w:top w:val="none" w:sz="0" w:space="0" w:color="auto"/>
            <w:left w:val="none" w:sz="0" w:space="0" w:color="auto"/>
            <w:bottom w:val="none" w:sz="0" w:space="0" w:color="auto"/>
            <w:right w:val="none" w:sz="0" w:space="0" w:color="auto"/>
          </w:divBdr>
        </w:div>
        <w:div w:id="850488451">
          <w:marLeft w:val="446"/>
          <w:marRight w:val="0"/>
          <w:marTop w:val="0"/>
          <w:marBottom w:val="0"/>
          <w:divBdr>
            <w:top w:val="none" w:sz="0" w:space="0" w:color="auto"/>
            <w:left w:val="none" w:sz="0" w:space="0" w:color="auto"/>
            <w:bottom w:val="none" w:sz="0" w:space="0" w:color="auto"/>
            <w:right w:val="none" w:sz="0" w:space="0" w:color="auto"/>
          </w:divBdr>
        </w:div>
        <w:div w:id="1132097852">
          <w:marLeft w:val="446"/>
          <w:marRight w:val="0"/>
          <w:marTop w:val="0"/>
          <w:marBottom w:val="0"/>
          <w:divBdr>
            <w:top w:val="none" w:sz="0" w:space="0" w:color="auto"/>
            <w:left w:val="none" w:sz="0" w:space="0" w:color="auto"/>
            <w:bottom w:val="none" w:sz="0" w:space="0" w:color="auto"/>
            <w:right w:val="none" w:sz="0" w:space="0" w:color="auto"/>
          </w:divBdr>
        </w:div>
        <w:div w:id="1542205667">
          <w:marLeft w:val="446"/>
          <w:marRight w:val="0"/>
          <w:marTop w:val="0"/>
          <w:marBottom w:val="0"/>
          <w:divBdr>
            <w:top w:val="none" w:sz="0" w:space="0" w:color="auto"/>
            <w:left w:val="none" w:sz="0" w:space="0" w:color="auto"/>
            <w:bottom w:val="none" w:sz="0" w:space="0" w:color="auto"/>
            <w:right w:val="none" w:sz="0" w:space="0" w:color="auto"/>
          </w:divBdr>
        </w:div>
        <w:div w:id="1632707221">
          <w:marLeft w:val="446"/>
          <w:marRight w:val="0"/>
          <w:marTop w:val="0"/>
          <w:marBottom w:val="0"/>
          <w:divBdr>
            <w:top w:val="none" w:sz="0" w:space="0" w:color="auto"/>
            <w:left w:val="none" w:sz="0" w:space="0" w:color="auto"/>
            <w:bottom w:val="none" w:sz="0" w:space="0" w:color="auto"/>
            <w:right w:val="none" w:sz="0" w:space="0" w:color="auto"/>
          </w:divBdr>
        </w:div>
        <w:div w:id="1677229294">
          <w:marLeft w:val="446"/>
          <w:marRight w:val="0"/>
          <w:marTop w:val="0"/>
          <w:marBottom w:val="0"/>
          <w:divBdr>
            <w:top w:val="none" w:sz="0" w:space="0" w:color="auto"/>
            <w:left w:val="none" w:sz="0" w:space="0" w:color="auto"/>
            <w:bottom w:val="none" w:sz="0" w:space="0" w:color="auto"/>
            <w:right w:val="none" w:sz="0" w:space="0" w:color="auto"/>
          </w:divBdr>
        </w:div>
        <w:div w:id="1735273634">
          <w:marLeft w:val="446"/>
          <w:marRight w:val="0"/>
          <w:marTop w:val="0"/>
          <w:marBottom w:val="0"/>
          <w:divBdr>
            <w:top w:val="none" w:sz="0" w:space="0" w:color="auto"/>
            <w:left w:val="none" w:sz="0" w:space="0" w:color="auto"/>
            <w:bottom w:val="none" w:sz="0" w:space="0" w:color="auto"/>
            <w:right w:val="none" w:sz="0" w:space="0" w:color="auto"/>
          </w:divBdr>
        </w:div>
        <w:div w:id="1932084746">
          <w:marLeft w:val="446"/>
          <w:marRight w:val="0"/>
          <w:marTop w:val="0"/>
          <w:marBottom w:val="0"/>
          <w:divBdr>
            <w:top w:val="none" w:sz="0" w:space="0" w:color="auto"/>
            <w:left w:val="none" w:sz="0" w:space="0" w:color="auto"/>
            <w:bottom w:val="none" w:sz="0" w:space="0" w:color="auto"/>
            <w:right w:val="none" w:sz="0" w:space="0" w:color="auto"/>
          </w:divBdr>
        </w:div>
        <w:div w:id="2040549727">
          <w:marLeft w:val="446"/>
          <w:marRight w:val="0"/>
          <w:marTop w:val="0"/>
          <w:marBottom w:val="0"/>
          <w:divBdr>
            <w:top w:val="none" w:sz="0" w:space="0" w:color="auto"/>
            <w:left w:val="none" w:sz="0" w:space="0" w:color="auto"/>
            <w:bottom w:val="none" w:sz="0" w:space="0" w:color="auto"/>
            <w:right w:val="none" w:sz="0" w:space="0" w:color="auto"/>
          </w:divBdr>
        </w:div>
      </w:divsChild>
    </w:div>
    <w:div w:id="1907102541">
      <w:bodyDiv w:val="1"/>
      <w:marLeft w:val="0"/>
      <w:marRight w:val="0"/>
      <w:marTop w:val="0"/>
      <w:marBottom w:val="0"/>
      <w:divBdr>
        <w:top w:val="none" w:sz="0" w:space="0" w:color="auto"/>
        <w:left w:val="none" w:sz="0" w:space="0" w:color="auto"/>
        <w:bottom w:val="none" w:sz="0" w:space="0" w:color="auto"/>
        <w:right w:val="none" w:sz="0" w:space="0" w:color="auto"/>
      </w:divBdr>
    </w:div>
    <w:div w:id="193666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aptyxi.gov.gr" TargetMode="External"/><Relationship Id="rId5" Type="http://schemas.openxmlformats.org/officeDocument/2006/relationships/settings" Target="settings.xml"/><Relationship Id="rId15" Type="http://schemas.openxmlformats.org/officeDocument/2006/relationships/hyperlink" Target="http://www.ependyseis.gr/mis"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22BC-B50F-4EE8-B7AC-B34E7DB8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33</Pages>
  <Words>10882</Words>
  <Characters>70150</Characters>
  <Application>Microsoft Office Word</Application>
  <DocSecurity>0</DocSecurity>
  <Lines>584</Lines>
  <Paragraphs>161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Πίνακας …</vt:lpstr>
      <vt:lpstr>Πίνακας …</vt:lpstr>
    </vt:vector>
  </TitlesOfParts>
  <Company>MOU sa</Company>
  <LinksUpToDate>false</LinksUpToDate>
  <CharactersWithSpaces>80871</CharactersWithSpaces>
  <SharedDoc>false</SharedDoc>
  <HLinks>
    <vt:vector size="12" baseType="variant">
      <vt:variant>
        <vt:i4>3801128</vt:i4>
      </vt:variant>
      <vt:variant>
        <vt:i4>3</vt:i4>
      </vt:variant>
      <vt:variant>
        <vt:i4>0</vt:i4>
      </vt:variant>
      <vt:variant>
        <vt:i4>5</vt:i4>
      </vt:variant>
      <vt:variant>
        <vt:lpwstr>http://www.anaptyxi.gov.gr/</vt:lpwstr>
      </vt:variant>
      <vt:variant>
        <vt:lpwstr/>
      </vt:variant>
      <vt:variant>
        <vt:i4>196622</vt:i4>
      </vt:variant>
      <vt:variant>
        <vt:i4>0</vt:i4>
      </vt:variant>
      <vt:variant>
        <vt:i4>0</vt:i4>
      </vt:variant>
      <vt:variant>
        <vt:i4>5</vt:i4>
      </vt:variant>
      <vt:variant>
        <vt:lpwstr>https://el.wikipedia.org/wiki/%CE%94%CE%B9%CE%B5%CF%80%CE%B1%CF%86%CE%AE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Πίνακας …</dc:title>
  <dc:creator>dbrillaki</dc:creator>
  <cp:lastModifiedBy>1</cp:lastModifiedBy>
  <cp:revision>6</cp:revision>
  <cp:lastPrinted>2015-09-28T08:07:00Z</cp:lastPrinted>
  <dcterms:created xsi:type="dcterms:W3CDTF">2016-11-09T14:32:00Z</dcterms:created>
  <dcterms:modified xsi:type="dcterms:W3CDTF">2016-11-25T09:59:00Z</dcterms:modified>
</cp:coreProperties>
</file>