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85" w:rsidRPr="00A03A3C" w:rsidRDefault="00CB7585" w:rsidP="0042677F">
      <w:pPr>
        <w:spacing w:line="360" w:lineRule="auto"/>
        <w:jc w:val="both"/>
        <w:rPr>
          <w:rFonts w:ascii="Arial" w:hAnsi="Arial" w:cs="Arial"/>
          <w:b/>
          <w:sz w:val="22"/>
          <w:szCs w:val="22"/>
        </w:rPr>
      </w:pPr>
    </w:p>
    <w:p w:rsidR="00CB7585" w:rsidRPr="00A03A3C" w:rsidRDefault="00CB7585" w:rsidP="00CB7585">
      <w:pPr>
        <w:spacing w:line="360" w:lineRule="auto"/>
        <w:ind w:left="851" w:hanging="851"/>
        <w:jc w:val="both"/>
        <w:rPr>
          <w:rFonts w:ascii="Arial" w:hAnsi="Arial" w:cs="Arial"/>
          <w:b/>
          <w:sz w:val="22"/>
          <w:szCs w:val="22"/>
        </w:rPr>
      </w:pPr>
    </w:p>
    <w:p w:rsidR="0009701D" w:rsidRPr="0009701D" w:rsidRDefault="00CB7585" w:rsidP="0009701D">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8"/>
          <w:szCs w:val="28"/>
        </w:rPr>
      </w:pPr>
      <w:r w:rsidRPr="0009701D">
        <w:rPr>
          <w:rFonts w:ascii="Arial" w:hAnsi="Arial" w:cs="Arial"/>
          <w:b/>
          <w:sz w:val="28"/>
          <w:szCs w:val="28"/>
        </w:rPr>
        <w:t>Όροι και ρυθμίσεις σχετικά με τη διαχείριση, τον έλεγχο και την υλοποίηση τ</w:t>
      </w:r>
      <w:r w:rsidR="00F85244" w:rsidRPr="0009701D">
        <w:rPr>
          <w:rFonts w:ascii="Arial" w:hAnsi="Arial" w:cs="Arial"/>
          <w:b/>
          <w:sz w:val="28"/>
          <w:szCs w:val="28"/>
        </w:rPr>
        <w:t>ου</w:t>
      </w:r>
      <w:r w:rsidRPr="0009701D">
        <w:rPr>
          <w:rFonts w:ascii="Arial" w:hAnsi="Arial" w:cs="Arial"/>
          <w:b/>
          <w:sz w:val="28"/>
          <w:szCs w:val="28"/>
        </w:rPr>
        <w:t xml:space="preserve"> Μέτρ</w:t>
      </w:r>
      <w:r w:rsidR="00F85244" w:rsidRPr="0009701D">
        <w:rPr>
          <w:rFonts w:ascii="Arial" w:hAnsi="Arial" w:cs="Arial"/>
          <w:b/>
          <w:sz w:val="28"/>
          <w:szCs w:val="28"/>
        </w:rPr>
        <w:t>ου 3.1.8</w:t>
      </w:r>
      <w:r w:rsidRPr="0009701D">
        <w:rPr>
          <w:rFonts w:ascii="Arial" w:hAnsi="Arial" w:cs="Arial"/>
          <w:b/>
          <w:sz w:val="28"/>
          <w:szCs w:val="28"/>
        </w:rPr>
        <w:t xml:space="preserve"> – </w:t>
      </w:r>
      <w:r w:rsidR="00F85244" w:rsidRPr="0009701D">
        <w:rPr>
          <w:rFonts w:ascii="Arial" w:hAnsi="Arial" w:cs="Arial"/>
          <w:b/>
          <w:sz w:val="28"/>
          <w:szCs w:val="28"/>
        </w:rPr>
        <w:t>Υγεία</w:t>
      </w:r>
      <w:r w:rsidR="00BD0DB0" w:rsidRPr="0009701D">
        <w:rPr>
          <w:rFonts w:ascii="Arial" w:hAnsi="Arial" w:cs="Arial"/>
          <w:b/>
          <w:sz w:val="28"/>
          <w:szCs w:val="28"/>
        </w:rPr>
        <w:t xml:space="preserve"> και Ασφάλεια, </w:t>
      </w:r>
    </w:p>
    <w:p w:rsidR="00922956" w:rsidRPr="0009701D" w:rsidRDefault="00BD0DB0" w:rsidP="0009701D">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8"/>
          <w:szCs w:val="28"/>
        </w:rPr>
      </w:pPr>
      <w:r w:rsidRPr="0009701D">
        <w:rPr>
          <w:rFonts w:ascii="Arial" w:hAnsi="Arial" w:cs="Arial"/>
          <w:b/>
          <w:sz w:val="28"/>
          <w:szCs w:val="28"/>
        </w:rPr>
        <w:t>του Επιχειρησιακού</w:t>
      </w:r>
      <w:r w:rsidR="00F85244" w:rsidRPr="0009701D">
        <w:rPr>
          <w:rFonts w:ascii="Arial" w:hAnsi="Arial" w:cs="Arial"/>
          <w:b/>
          <w:sz w:val="28"/>
          <w:szCs w:val="28"/>
        </w:rPr>
        <w:t xml:space="preserve"> Προγράμματος Αλιείας &amp; Θάλασσας 2014-2020.</w:t>
      </w:r>
    </w:p>
    <w:p w:rsidR="007D1BCB" w:rsidRPr="007D1BCB" w:rsidRDefault="007D1BCB" w:rsidP="00714D06">
      <w:pPr>
        <w:autoSpaceDE w:val="0"/>
        <w:autoSpaceDN w:val="0"/>
        <w:adjustRightInd w:val="0"/>
        <w:spacing w:line="360" w:lineRule="auto"/>
        <w:rPr>
          <w:rFonts w:ascii="Tahoma" w:hAnsi="Tahoma" w:cs="Tahoma"/>
        </w:rPr>
      </w:pPr>
    </w:p>
    <w:p w:rsidR="00FF2950" w:rsidRDefault="00FF2950" w:rsidP="00FF2950">
      <w:pPr>
        <w:pStyle w:val="3"/>
        <w:spacing w:before="120" w:after="120" w:line="280" w:lineRule="atLeast"/>
        <w:jc w:val="center"/>
        <w:rPr>
          <w:rFonts w:ascii="Arial" w:hAnsi="Arial"/>
          <w:b/>
          <w:sz w:val="22"/>
          <w:szCs w:val="22"/>
          <w:lang w:val="el-GR"/>
        </w:rPr>
      </w:pPr>
      <w:r>
        <w:rPr>
          <w:rFonts w:ascii="Arial" w:hAnsi="Arial"/>
          <w:b/>
          <w:sz w:val="22"/>
          <w:szCs w:val="22"/>
        </w:rPr>
        <w:t>Άρθρο 1</w:t>
      </w:r>
    </w:p>
    <w:p w:rsidR="00FF2950" w:rsidRPr="0009701D" w:rsidRDefault="0009701D" w:rsidP="0009701D">
      <w:pPr>
        <w:pStyle w:val="3"/>
        <w:spacing w:before="120" w:after="120" w:line="280" w:lineRule="atLeast"/>
        <w:jc w:val="center"/>
        <w:rPr>
          <w:rFonts w:ascii="Arial" w:hAnsi="Arial"/>
          <w:b/>
          <w:sz w:val="22"/>
          <w:szCs w:val="22"/>
          <w:lang w:val="el-GR"/>
        </w:rPr>
      </w:pPr>
      <w:r>
        <w:rPr>
          <w:rFonts w:ascii="Arial" w:hAnsi="Arial"/>
          <w:b/>
          <w:sz w:val="22"/>
          <w:szCs w:val="22"/>
          <w:lang w:val="el-GR"/>
        </w:rPr>
        <w:t>Ταυτότητα Μέτρου</w:t>
      </w:r>
    </w:p>
    <w:tbl>
      <w:tblPr>
        <w:tblW w:w="988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084"/>
        <w:gridCol w:w="3400"/>
        <w:gridCol w:w="3401"/>
      </w:tblGrid>
      <w:tr w:rsidR="00FF2950" w:rsidRPr="00917C9F" w:rsidTr="001D170E">
        <w:trPr>
          <w:trHeight w:val="822"/>
          <w:jc w:val="center"/>
        </w:trPr>
        <w:tc>
          <w:tcPr>
            <w:tcW w:w="3084" w:type="dxa"/>
            <w:tcBorders>
              <w:top w:val="double" w:sz="6" w:space="0" w:color="000000"/>
            </w:tcBorders>
            <w:vAlign w:val="center"/>
          </w:tcPr>
          <w:p w:rsidR="00FF2950" w:rsidRPr="00917C9F" w:rsidRDefault="00FF2950" w:rsidP="001D170E">
            <w:pPr>
              <w:spacing w:line="300" w:lineRule="atLeast"/>
              <w:jc w:val="both"/>
              <w:rPr>
                <w:rFonts w:ascii="Arial" w:eastAsia="SimSun" w:hAnsi="Arial" w:cs="Arial"/>
                <w:b/>
                <w:caps/>
                <w:color w:val="auto"/>
                <w:sz w:val="22"/>
                <w:szCs w:val="22"/>
                <w:lang w:eastAsia="en-US"/>
              </w:rPr>
            </w:pPr>
            <w:r w:rsidRPr="0009701D">
              <w:rPr>
                <w:rFonts w:ascii="Arial" w:eastAsia="SimSun" w:hAnsi="Arial" w:cs="Arial"/>
                <w:b/>
                <w:caps/>
                <w:color w:val="auto"/>
                <w:sz w:val="22"/>
                <w:szCs w:val="22"/>
                <w:lang w:eastAsia="en-US"/>
              </w:rPr>
              <w:t>κωδικοσ προσκλησησ</w:t>
            </w:r>
          </w:p>
        </w:tc>
        <w:tc>
          <w:tcPr>
            <w:tcW w:w="6801" w:type="dxa"/>
            <w:gridSpan w:val="2"/>
            <w:tcBorders>
              <w:top w:val="double" w:sz="6" w:space="0" w:color="000000"/>
            </w:tcBorders>
            <w:vAlign w:val="center"/>
          </w:tcPr>
          <w:p w:rsidR="00FF2950" w:rsidRPr="00917C9F" w:rsidRDefault="00FF2950" w:rsidP="001D170E">
            <w:pPr>
              <w:spacing w:line="300" w:lineRule="atLeast"/>
              <w:jc w:val="center"/>
              <w:rPr>
                <w:rFonts w:ascii="Arial" w:eastAsia="SimSun" w:hAnsi="Arial" w:cs="Arial"/>
                <w:caps/>
                <w:color w:val="auto"/>
                <w:sz w:val="22"/>
                <w:szCs w:val="22"/>
                <w:lang w:eastAsia="en-US"/>
              </w:rPr>
            </w:pPr>
          </w:p>
        </w:tc>
      </w:tr>
      <w:tr w:rsidR="00FF2950" w:rsidRPr="00917C9F" w:rsidTr="001D170E">
        <w:trPr>
          <w:trHeight w:val="822"/>
          <w:jc w:val="center"/>
        </w:trPr>
        <w:tc>
          <w:tcPr>
            <w:tcW w:w="3084" w:type="dxa"/>
            <w:tcBorders>
              <w:top w:val="double" w:sz="6" w:space="0" w:color="000000"/>
            </w:tcBorders>
            <w:vAlign w:val="center"/>
          </w:tcPr>
          <w:p w:rsidR="00FF2950" w:rsidRPr="00917C9F" w:rsidRDefault="00FF2950" w:rsidP="001D170E">
            <w:pPr>
              <w:spacing w:line="300" w:lineRule="atLeast"/>
              <w:jc w:val="both"/>
              <w:rPr>
                <w:rFonts w:ascii="Arial" w:eastAsia="SimSun" w:hAnsi="Arial" w:cs="Arial"/>
                <w:b/>
                <w:caps/>
                <w:color w:val="auto"/>
                <w:sz w:val="22"/>
                <w:szCs w:val="22"/>
                <w:lang w:eastAsia="en-US"/>
              </w:rPr>
            </w:pPr>
            <w:r w:rsidRPr="00917C9F">
              <w:rPr>
                <w:rFonts w:ascii="Arial" w:eastAsia="SimSun" w:hAnsi="Arial" w:cs="Arial"/>
                <w:b/>
                <w:caps/>
                <w:color w:val="auto"/>
                <w:sz w:val="22"/>
                <w:szCs w:val="22"/>
                <w:lang w:eastAsia="en-US"/>
              </w:rPr>
              <w:t xml:space="preserve">ΠΡΟΓΡΑΜΜΑ </w:t>
            </w:r>
          </w:p>
        </w:tc>
        <w:tc>
          <w:tcPr>
            <w:tcW w:w="6801" w:type="dxa"/>
            <w:gridSpan w:val="2"/>
            <w:tcBorders>
              <w:top w:val="double" w:sz="6" w:space="0" w:color="000000"/>
            </w:tcBorders>
            <w:vAlign w:val="center"/>
          </w:tcPr>
          <w:p w:rsidR="00FF2950" w:rsidRPr="00917C9F" w:rsidRDefault="00FF2950" w:rsidP="001D170E">
            <w:pPr>
              <w:spacing w:line="300" w:lineRule="atLeast"/>
              <w:jc w:val="center"/>
              <w:rPr>
                <w:rFonts w:ascii="Arial" w:eastAsia="SimSun" w:hAnsi="Arial" w:cs="Arial"/>
                <w:caps/>
                <w:color w:val="auto"/>
                <w:sz w:val="22"/>
                <w:szCs w:val="22"/>
                <w:lang w:eastAsia="en-US"/>
              </w:rPr>
            </w:pPr>
            <w:r w:rsidRPr="00917C9F">
              <w:rPr>
                <w:rFonts w:ascii="Arial" w:eastAsia="SimSun" w:hAnsi="Arial" w:cs="Arial"/>
                <w:caps/>
                <w:color w:val="auto"/>
                <w:sz w:val="22"/>
                <w:szCs w:val="22"/>
                <w:lang w:eastAsia="en-US"/>
              </w:rPr>
              <w:t>Επιχειρησιακό Πρόγραμμα Αλιείας ΚΑΙ</w:t>
            </w:r>
          </w:p>
          <w:p w:rsidR="00FF2950" w:rsidRPr="00917C9F" w:rsidRDefault="00FF2950" w:rsidP="001D170E">
            <w:pPr>
              <w:spacing w:line="300" w:lineRule="atLeast"/>
              <w:jc w:val="center"/>
              <w:rPr>
                <w:rFonts w:ascii="Arial" w:eastAsia="SimSun" w:hAnsi="Arial" w:cs="Arial"/>
                <w:caps/>
                <w:color w:val="auto"/>
                <w:sz w:val="22"/>
                <w:szCs w:val="22"/>
                <w:lang w:eastAsia="en-US"/>
              </w:rPr>
            </w:pPr>
            <w:r w:rsidRPr="00917C9F">
              <w:rPr>
                <w:rFonts w:ascii="Arial" w:eastAsia="SimSun" w:hAnsi="Arial" w:cs="Arial"/>
                <w:caps/>
                <w:color w:val="auto"/>
                <w:sz w:val="22"/>
                <w:szCs w:val="22"/>
                <w:lang w:eastAsia="en-US"/>
              </w:rPr>
              <w:t>ΘΑΛΑΣΣασ 2014 - 2020</w:t>
            </w:r>
          </w:p>
        </w:tc>
      </w:tr>
      <w:tr w:rsidR="00FF2950" w:rsidRPr="00917C9F" w:rsidTr="001D170E">
        <w:trPr>
          <w:trHeight w:val="760"/>
          <w:jc w:val="center"/>
        </w:trPr>
        <w:tc>
          <w:tcPr>
            <w:tcW w:w="3084" w:type="dxa"/>
            <w:vAlign w:val="center"/>
          </w:tcPr>
          <w:p w:rsidR="00FF2950" w:rsidRPr="00917C9F" w:rsidRDefault="00FF2950" w:rsidP="001D170E">
            <w:pPr>
              <w:spacing w:line="300" w:lineRule="atLeast"/>
              <w:jc w:val="both"/>
              <w:rPr>
                <w:rFonts w:ascii="Arial" w:eastAsia="SimSun" w:hAnsi="Arial" w:cs="Arial"/>
                <w:b/>
                <w:color w:val="auto"/>
                <w:sz w:val="22"/>
                <w:szCs w:val="22"/>
                <w:lang w:eastAsia="en-US"/>
              </w:rPr>
            </w:pPr>
            <w:r w:rsidRPr="00917C9F">
              <w:rPr>
                <w:rFonts w:ascii="Arial" w:eastAsia="SimSun" w:hAnsi="Arial" w:cs="Arial"/>
                <w:b/>
                <w:color w:val="auto"/>
                <w:sz w:val="22"/>
                <w:szCs w:val="22"/>
                <w:lang w:eastAsia="en-US"/>
              </w:rPr>
              <w:t>ΚΩΔΙΚΟΣ ΤΑΜΕΙΟΥ</w:t>
            </w:r>
          </w:p>
        </w:tc>
        <w:tc>
          <w:tcPr>
            <w:tcW w:w="6801" w:type="dxa"/>
            <w:gridSpan w:val="2"/>
            <w:vAlign w:val="center"/>
          </w:tcPr>
          <w:p w:rsidR="00FF2950" w:rsidRPr="00917C9F" w:rsidRDefault="00FF2950" w:rsidP="0009701D">
            <w:pPr>
              <w:spacing w:line="300" w:lineRule="atLeast"/>
              <w:jc w:val="center"/>
              <w:rPr>
                <w:rFonts w:ascii="Arial" w:hAnsi="Arial" w:cs="Arial"/>
                <w:sz w:val="22"/>
                <w:szCs w:val="22"/>
              </w:rPr>
            </w:pPr>
            <w:r w:rsidRPr="00917C9F">
              <w:rPr>
                <w:rFonts w:ascii="Arial" w:hAnsi="Arial" w:cs="Arial"/>
                <w:color w:val="auto"/>
                <w:sz w:val="22"/>
                <w:szCs w:val="22"/>
                <w:lang w:eastAsia="en-US"/>
              </w:rPr>
              <w:t>4.</w:t>
            </w:r>
            <w:r w:rsidR="0009701D">
              <w:rPr>
                <w:rFonts w:ascii="Arial" w:hAnsi="Arial" w:cs="Arial"/>
                <w:color w:val="auto"/>
                <w:sz w:val="22"/>
                <w:szCs w:val="22"/>
                <w:lang w:eastAsia="en-US"/>
              </w:rPr>
              <w:t xml:space="preserve"> </w:t>
            </w:r>
            <w:r w:rsidRPr="00917C9F">
              <w:rPr>
                <w:rFonts w:ascii="Arial" w:hAnsi="Arial" w:cs="Arial"/>
                <w:color w:val="auto"/>
                <w:sz w:val="22"/>
                <w:szCs w:val="22"/>
                <w:lang w:eastAsia="en-US"/>
              </w:rPr>
              <w:t xml:space="preserve"> </w:t>
            </w:r>
            <w:r w:rsidRPr="00917C9F">
              <w:rPr>
                <w:rFonts w:ascii="Arial" w:hAnsi="Arial" w:cs="Arial"/>
                <w:sz w:val="22"/>
                <w:szCs w:val="22"/>
              </w:rPr>
              <w:t xml:space="preserve">ΕΥΡΩΠΑΪΚΟ ΤΑΜΕΙΟ ΘΑΛΑΣΣΑΣ ΚΑΙ ΑΛΕΙΑΣ </w:t>
            </w:r>
          </w:p>
        </w:tc>
      </w:tr>
      <w:tr w:rsidR="00FF2950" w:rsidRPr="00917C9F" w:rsidTr="001D170E">
        <w:trPr>
          <w:trHeight w:val="760"/>
          <w:jc w:val="center"/>
        </w:trPr>
        <w:tc>
          <w:tcPr>
            <w:tcW w:w="3084" w:type="dxa"/>
            <w:vAlign w:val="center"/>
          </w:tcPr>
          <w:p w:rsidR="00FF2950" w:rsidRPr="00917C9F" w:rsidRDefault="00FF2950" w:rsidP="0009701D">
            <w:pPr>
              <w:spacing w:line="300" w:lineRule="atLeast"/>
              <w:rPr>
                <w:rFonts w:ascii="Arial" w:eastAsia="SimSun" w:hAnsi="Arial" w:cs="Arial"/>
                <w:b/>
                <w:color w:val="auto"/>
                <w:sz w:val="22"/>
                <w:szCs w:val="22"/>
                <w:lang w:eastAsia="en-US"/>
              </w:rPr>
            </w:pPr>
            <w:r w:rsidRPr="00917C9F">
              <w:rPr>
                <w:rFonts w:ascii="Arial" w:eastAsia="SimSun" w:hAnsi="Arial" w:cs="Arial"/>
                <w:b/>
                <w:color w:val="auto"/>
                <w:sz w:val="22"/>
                <w:szCs w:val="22"/>
                <w:lang w:eastAsia="en-US"/>
              </w:rPr>
              <w:t>ΚΩΔΙΚΟΣ ΘΕΜΑΤΙΚΟΥ ΣΤΟΧΟΥ</w:t>
            </w:r>
          </w:p>
        </w:tc>
        <w:tc>
          <w:tcPr>
            <w:tcW w:w="6801" w:type="dxa"/>
            <w:gridSpan w:val="2"/>
            <w:vAlign w:val="center"/>
          </w:tcPr>
          <w:p w:rsidR="00FF2950" w:rsidRPr="00917C9F" w:rsidRDefault="00FF2950" w:rsidP="0009701D">
            <w:pPr>
              <w:spacing w:line="300" w:lineRule="atLeast"/>
              <w:jc w:val="center"/>
              <w:rPr>
                <w:rFonts w:ascii="Arial" w:hAnsi="Arial" w:cs="Arial"/>
                <w:sz w:val="22"/>
                <w:szCs w:val="22"/>
              </w:rPr>
            </w:pPr>
            <w:r w:rsidRPr="00917C9F">
              <w:rPr>
                <w:rFonts w:ascii="Arial" w:hAnsi="Arial" w:cs="Arial"/>
                <w:color w:val="auto"/>
                <w:sz w:val="22"/>
                <w:szCs w:val="22"/>
                <w:lang w:eastAsia="en-US"/>
              </w:rPr>
              <w:t>3.</w:t>
            </w:r>
            <w:r w:rsidR="0009701D">
              <w:rPr>
                <w:rFonts w:ascii="Arial" w:hAnsi="Arial" w:cs="Arial"/>
                <w:color w:val="auto"/>
                <w:sz w:val="22"/>
                <w:szCs w:val="22"/>
                <w:lang w:eastAsia="en-US"/>
              </w:rPr>
              <w:t xml:space="preserve"> </w:t>
            </w:r>
            <w:r w:rsidRPr="00917C9F">
              <w:rPr>
                <w:rFonts w:ascii="Arial" w:hAnsi="Arial" w:cs="Arial"/>
                <w:sz w:val="22"/>
                <w:szCs w:val="22"/>
              </w:rPr>
              <w:t xml:space="preserve">Βελτίωση της Ανταγωνιστικότητας των ΜΜΕ του τομέα της αλιείας και της υδατοκαλλιέργειας </w:t>
            </w:r>
          </w:p>
        </w:tc>
      </w:tr>
      <w:tr w:rsidR="00FF2950" w:rsidRPr="00917C9F" w:rsidTr="001D170E">
        <w:trPr>
          <w:trHeight w:val="760"/>
          <w:jc w:val="center"/>
        </w:trPr>
        <w:tc>
          <w:tcPr>
            <w:tcW w:w="3084" w:type="dxa"/>
            <w:vAlign w:val="center"/>
          </w:tcPr>
          <w:p w:rsidR="00FF2950" w:rsidRPr="00917C9F" w:rsidRDefault="00FF2950" w:rsidP="0009701D">
            <w:pPr>
              <w:spacing w:line="300" w:lineRule="atLeast"/>
              <w:rPr>
                <w:rFonts w:ascii="Arial" w:eastAsia="SimSun" w:hAnsi="Arial" w:cs="Arial"/>
                <w:b/>
                <w:color w:val="auto"/>
                <w:sz w:val="22"/>
                <w:szCs w:val="22"/>
                <w:lang w:eastAsia="en-US"/>
              </w:rPr>
            </w:pPr>
            <w:r w:rsidRPr="00917C9F">
              <w:rPr>
                <w:rFonts w:ascii="Arial" w:eastAsia="SimSun" w:hAnsi="Arial" w:cs="Arial"/>
                <w:b/>
                <w:color w:val="auto"/>
                <w:sz w:val="22"/>
                <w:szCs w:val="22"/>
                <w:lang w:eastAsia="en-US"/>
              </w:rPr>
              <w:t>ΠΡΟΤΕΡΑΙΟΤΗΤΑ ΤΗΣ ΕΝΩΣΗΣ</w:t>
            </w:r>
          </w:p>
        </w:tc>
        <w:tc>
          <w:tcPr>
            <w:tcW w:w="6801" w:type="dxa"/>
            <w:gridSpan w:val="2"/>
            <w:vAlign w:val="center"/>
          </w:tcPr>
          <w:p w:rsidR="00FF2950" w:rsidRPr="00693E81" w:rsidRDefault="0009701D" w:rsidP="00F21014">
            <w:pPr>
              <w:spacing w:line="300" w:lineRule="atLeast"/>
              <w:jc w:val="center"/>
              <w:rPr>
                <w:rFonts w:ascii="Arial" w:hAnsi="Arial" w:cs="Arial"/>
                <w:color w:val="auto"/>
                <w:sz w:val="22"/>
                <w:szCs w:val="22"/>
                <w:lang w:eastAsia="en-US"/>
              </w:rPr>
            </w:pPr>
            <w:r>
              <w:rPr>
                <w:rFonts w:ascii="Arial" w:hAnsi="Arial" w:cs="Arial"/>
                <w:color w:val="auto"/>
                <w:sz w:val="22"/>
                <w:szCs w:val="22"/>
                <w:lang w:eastAsia="en-US"/>
              </w:rPr>
              <w:t xml:space="preserve">1. </w:t>
            </w:r>
            <w:r w:rsidR="00FF2950" w:rsidRPr="00693E81">
              <w:rPr>
                <w:rFonts w:ascii="Arial" w:hAnsi="Arial" w:cs="Arial"/>
                <w:color w:val="auto"/>
                <w:sz w:val="22"/>
                <w:szCs w:val="22"/>
                <w:lang w:eastAsia="en-US"/>
              </w:rPr>
              <w:t xml:space="preserve">Προώθηση της περιβαλλοντικά βιώσιμης, αποδοτικής ως προς τους πόρους καινοτόμου, ανταγωνιστικής και βασιζόμενης στη γνώση </w:t>
            </w:r>
            <w:r w:rsidR="00F21014">
              <w:rPr>
                <w:rFonts w:ascii="Arial" w:hAnsi="Arial" w:cs="Arial"/>
                <w:color w:val="auto"/>
                <w:sz w:val="22"/>
                <w:szCs w:val="22"/>
                <w:lang w:eastAsia="en-US"/>
              </w:rPr>
              <w:t>αλιείας</w:t>
            </w:r>
            <w:r w:rsidR="00FF2950" w:rsidRPr="00693E81">
              <w:rPr>
                <w:rFonts w:ascii="Arial" w:hAnsi="Arial" w:cs="Arial"/>
                <w:color w:val="auto"/>
                <w:sz w:val="22"/>
                <w:szCs w:val="22"/>
                <w:lang w:eastAsia="en-US"/>
              </w:rPr>
              <w:t>.</w:t>
            </w:r>
          </w:p>
        </w:tc>
      </w:tr>
      <w:tr w:rsidR="00FF2950" w:rsidRPr="00917C9F" w:rsidTr="001D170E">
        <w:trPr>
          <w:trHeight w:val="760"/>
          <w:jc w:val="center"/>
        </w:trPr>
        <w:tc>
          <w:tcPr>
            <w:tcW w:w="3084" w:type="dxa"/>
            <w:vAlign w:val="center"/>
          </w:tcPr>
          <w:p w:rsidR="00FF2950" w:rsidRPr="004D3427" w:rsidRDefault="00FF2950" w:rsidP="001D170E">
            <w:pPr>
              <w:spacing w:line="300" w:lineRule="atLeast"/>
              <w:rPr>
                <w:rFonts w:ascii="Arial" w:eastAsia="SimSun" w:hAnsi="Arial" w:cs="Arial"/>
                <w:b/>
                <w:color w:val="auto"/>
                <w:sz w:val="22"/>
                <w:szCs w:val="22"/>
                <w:lang w:eastAsia="en-US"/>
              </w:rPr>
            </w:pPr>
            <w:r w:rsidRPr="004D3427">
              <w:rPr>
                <w:rFonts w:ascii="Arial" w:eastAsia="SimSun" w:hAnsi="Arial" w:cs="Arial"/>
                <w:b/>
                <w:color w:val="auto"/>
                <w:sz w:val="22"/>
                <w:szCs w:val="22"/>
                <w:lang w:eastAsia="en-US"/>
              </w:rPr>
              <w:t xml:space="preserve">ΕΙΔΙΚΟΙ ΣΤΟΧΟΙ ΠΡΟΤΕΡΑΙΟΤΗΤΑΣ </w:t>
            </w:r>
          </w:p>
        </w:tc>
        <w:tc>
          <w:tcPr>
            <w:tcW w:w="6801" w:type="dxa"/>
            <w:gridSpan w:val="2"/>
            <w:vAlign w:val="center"/>
          </w:tcPr>
          <w:p w:rsidR="004D3427" w:rsidRPr="004D3427" w:rsidRDefault="004D3427" w:rsidP="004D3427">
            <w:pPr>
              <w:pStyle w:val="CM4"/>
              <w:spacing w:before="60" w:after="60"/>
              <w:jc w:val="both"/>
              <w:rPr>
                <w:rFonts w:ascii="Arial" w:hAnsi="Arial" w:cs="Arial"/>
                <w:color w:val="000000"/>
                <w:sz w:val="22"/>
                <w:szCs w:val="22"/>
              </w:rPr>
            </w:pPr>
            <w:r>
              <w:rPr>
                <w:rFonts w:ascii="Arial" w:hAnsi="Arial" w:cs="Arial"/>
                <w:color w:val="000000"/>
                <w:sz w:val="22"/>
                <w:szCs w:val="22"/>
              </w:rPr>
              <w:t>Η μείωση</w:t>
            </w:r>
            <w:r w:rsidRPr="004D3427">
              <w:rPr>
                <w:rFonts w:ascii="Arial" w:hAnsi="Arial" w:cs="Arial"/>
                <w:color w:val="000000"/>
                <w:sz w:val="22"/>
                <w:szCs w:val="22"/>
              </w:rPr>
              <w:t xml:space="preserve"> του αντίκτυπου της αλιείας στο θαλάσσιο περιβάλλον, περι</w:t>
            </w:r>
            <w:r>
              <w:rPr>
                <w:rFonts w:ascii="Arial" w:hAnsi="Arial" w:cs="Arial"/>
                <w:color w:val="000000"/>
                <w:sz w:val="22"/>
                <w:szCs w:val="22"/>
              </w:rPr>
              <w:t>λαμβανομένης της κατά το δυνατό</w:t>
            </w:r>
            <w:r w:rsidRPr="004D3427">
              <w:rPr>
                <w:rFonts w:ascii="Arial" w:hAnsi="Arial" w:cs="Arial"/>
                <w:color w:val="000000"/>
                <w:sz w:val="22"/>
                <w:szCs w:val="22"/>
              </w:rPr>
              <w:t xml:space="preserve"> αποφυγής και μείωσ</w:t>
            </w:r>
            <w:r>
              <w:rPr>
                <w:rFonts w:ascii="Arial" w:hAnsi="Arial" w:cs="Arial"/>
                <w:color w:val="000000"/>
                <w:sz w:val="22"/>
                <w:szCs w:val="22"/>
              </w:rPr>
              <w:t>ης των ανεπιθύμητων αλιευμάτων.</w:t>
            </w:r>
          </w:p>
          <w:p w:rsidR="004D3427" w:rsidRPr="004D3427" w:rsidRDefault="004D3427" w:rsidP="004D3427">
            <w:pPr>
              <w:pStyle w:val="CM4"/>
              <w:spacing w:before="60" w:after="60"/>
              <w:jc w:val="both"/>
              <w:rPr>
                <w:rFonts w:ascii="Arial" w:hAnsi="Arial" w:cs="Arial"/>
                <w:color w:val="000000"/>
                <w:sz w:val="22"/>
                <w:szCs w:val="22"/>
              </w:rPr>
            </w:pPr>
            <w:r>
              <w:rPr>
                <w:rFonts w:ascii="Arial" w:hAnsi="Arial" w:cs="Arial"/>
                <w:color w:val="000000"/>
                <w:sz w:val="22"/>
                <w:szCs w:val="22"/>
              </w:rPr>
              <w:t>Η προστασία και αποκατάσταση</w:t>
            </w:r>
            <w:r w:rsidRPr="004D3427">
              <w:rPr>
                <w:rFonts w:ascii="Arial" w:hAnsi="Arial" w:cs="Arial"/>
                <w:color w:val="000000"/>
                <w:sz w:val="22"/>
                <w:szCs w:val="22"/>
              </w:rPr>
              <w:t xml:space="preserve"> της υδρόβιας βιοποικι</w:t>
            </w:r>
            <w:r>
              <w:rPr>
                <w:rFonts w:ascii="Arial" w:hAnsi="Arial" w:cs="Arial"/>
                <w:color w:val="000000"/>
                <w:sz w:val="22"/>
                <w:szCs w:val="22"/>
              </w:rPr>
              <w:t>λότητας και των οικοσυστημάτων.</w:t>
            </w:r>
          </w:p>
          <w:p w:rsidR="004D3427" w:rsidRPr="004D3427" w:rsidRDefault="004D3427" w:rsidP="004D3427">
            <w:pPr>
              <w:pStyle w:val="CM4"/>
              <w:spacing w:before="60" w:after="60"/>
              <w:jc w:val="both"/>
              <w:rPr>
                <w:rFonts w:ascii="Arial" w:hAnsi="Arial" w:cs="Arial"/>
                <w:color w:val="000000"/>
                <w:sz w:val="22"/>
                <w:szCs w:val="22"/>
              </w:rPr>
            </w:pPr>
            <w:r>
              <w:rPr>
                <w:rFonts w:ascii="Arial" w:hAnsi="Arial" w:cs="Arial"/>
                <w:color w:val="000000"/>
                <w:sz w:val="22"/>
                <w:szCs w:val="22"/>
              </w:rPr>
              <w:t>Η διασφάλιση</w:t>
            </w:r>
            <w:r w:rsidRPr="004D3427">
              <w:rPr>
                <w:rFonts w:ascii="Arial" w:hAnsi="Arial" w:cs="Arial"/>
                <w:color w:val="000000"/>
                <w:sz w:val="22"/>
                <w:szCs w:val="22"/>
              </w:rPr>
              <w:t xml:space="preserve"> ισορροπίας μεταξύ αλιευτικής ικανότητας και διαθέσιμων αλιευτικών δυνατοτήτων, </w:t>
            </w:r>
          </w:p>
          <w:p w:rsidR="004D3427" w:rsidRPr="004D3427" w:rsidRDefault="004D3427" w:rsidP="004D3427">
            <w:pPr>
              <w:pStyle w:val="CM4"/>
              <w:spacing w:before="60" w:after="60"/>
              <w:jc w:val="both"/>
              <w:rPr>
                <w:rFonts w:ascii="Arial" w:hAnsi="Arial" w:cs="Arial"/>
                <w:color w:val="000000"/>
                <w:sz w:val="22"/>
                <w:szCs w:val="22"/>
              </w:rPr>
            </w:pPr>
            <w:r>
              <w:rPr>
                <w:rFonts w:ascii="Arial" w:hAnsi="Arial" w:cs="Arial"/>
                <w:color w:val="000000"/>
                <w:sz w:val="22"/>
                <w:szCs w:val="22"/>
              </w:rPr>
              <w:t>Η αύξηση</w:t>
            </w:r>
            <w:r w:rsidRPr="004D3427">
              <w:rPr>
                <w:rFonts w:ascii="Arial" w:hAnsi="Arial" w:cs="Arial"/>
                <w:color w:val="000000"/>
                <w:sz w:val="22"/>
                <w:szCs w:val="22"/>
              </w:rPr>
              <w:t xml:space="preserve"> της ανταγωνιστικότητας και της βιωσιμότητας των αλιευτικών επιχειρήσ</w:t>
            </w:r>
            <w:r>
              <w:rPr>
                <w:rFonts w:ascii="Arial" w:hAnsi="Arial" w:cs="Arial"/>
                <w:color w:val="000000"/>
                <w:sz w:val="22"/>
                <w:szCs w:val="22"/>
              </w:rPr>
              <w:t>εων, περιλαμβανομένων των παρά</w:t>
            </w:r>
            <w:r w:rsidRPr="004D3427">
              <w:rPr>
                <w:rFonts w:ascii="Arial" w:hAnsi="Arial" w:cs="Arial"/>
                <w:color w:val="000000"/>
                <w:sz w:val="22"/>
                <w:szCs w:val="22"/>
              </w:rPr>
              <w:t>κτιων στόλων μικρής κλίμακας και της βελτίωσης της ασφ</w:t>
            </w:r>
            <w:r>
              <w:rPr>
                <w:rFonts w:ascii="Arial" w:hAnsi="Arial" w:cs="Arial"/>
                <w:color w:val="000000"/>
                <w:sz w:val="22"/>
                <w:szCs w:val="22"/>
              </w:rPr>
              <w:t>άλειας ή των συνθηκών εργασίας.</w:t>
            </w:r>
          </w:p>
          <w:p w:rsidR="004D3427" w:rsidRPr="004D3427" w:rsidRDefault="004D3427" w:rsidP="004D3427">
            <w:pPr>
              <w:pStyle w:val="CM4"/>
              <w:spacing w:before="60" w:after="60"/>
              <w:jc w:val="both"/>
              <w:rPr>
                <w:rFonts w:ascii="Arial" w:hAnsi="Arial" w:cs="Arial"/>
                <w:color w:val="000000"/>
                <w:sz w:val="22"/>
                <w:szCs w:val="22"/>
              </w:rPr>
            </w:pPr>
            <w:r>
              <w:rPr>
                <w:rFonts w:ascii="Arial" w:hAnsi="Arial" w:cs="Arial"/>
                <w:color w:val="000000"/>
                <w:sz w:val="22"/>
                <w:szCs w:val="22"/>
              </w:rPr>
              <w:t>Η παροχή</w:t>
            </w:r>
            <w:r w:rsidRPr="004D3427">
              <w:rPr>
                <w:rFonts w:ascii="Arial" w:hAnsi="Arial" w:cs="Arial"/>
                <w:color w:val="000000"/>
                <w:sz w:val="22"/>
                <w:szCs w:val="22"/>
              </w:rPr>
              <w:t xml:space="preserve"> στήριξης στην ενίσχυση της τεχνολογικής ανάπτυξης, της καινοτομίας, περιλαμβανομένης της αύξησης της ενεργειακής αποδοτικότητας και της μεταφοράς γνώσης, </w:t>
            </w:r>
          </w:p>
          <w:p w:rsidR="00FF2950" w:rsidRPr="00917C9F" w:rsidRDefault="004D3427" w:rsidP="004D3427">
            <w:pPr>
              <w:spacing w:line="300" w:lineRule="atLeast"/>
              <w:jc w:val="both"/>
              <w:rPr>
                <w:rFonts w:ascii="Arial" w:hAnsi="Arial" w:cs="Arial"/>
                <w:color w:val="auto"/>
                <w:sz w:val="22"/>
                <w:szCs w:val="22"/>
                <w:lang w:eastAsia="en-US"/>
              </w:rPr>
            </w:pPr>
            <w:r>
              <w:rPr>
                <w:rFonts w:ascii="Arial" w:hAnsi="Arial" w:cs="Arial"/>
                <w:sz w:val="22"/>
                <w:szCs w:val="22"/>
              </w:rPr>
              <w:t>Η</w:t>
            </w:r>
            <w:r w:rsidRPr="004D3427">
              <w:rPr>
                <w:rFonts w:ascii="Arial" w:hAnsi="Arial" w:cs="Arial"/>
                <w:sz w:val="22"/>
                <w:szCs w:val="22"/>
              </w:rPr>
              <w:t xml:space="preserve"> ανάπτυξη της επαγγελματικής κατάρτισης, νέων επαγγελματικών δεξιοτήτων και της διά βίου μάθησης</w:t>
            </w:r>
            <w:r>
              <w:rPr>
                <w:rFonts w:ascii="Arial" w:hAnsi="Arial" w:cs="Arial"/>
                <w:sz w:val="22"/>
                <w:szCs w:val="22"/>
              </w:rPr>
              <w:t>.</w:t>
            </w:r>
          </w:p>
        </w:tc>
      </w:tr>
      <w:tr w:rsidR="00FF2950" w:rsidRPr="00917C9F" w:rsidTr="001D170E">
        <w:trPr>
          <w:trHeight w:val="760"/>
          <w:jc w:val="center"/>
        </w:trPr>
        <w:tc>
          <w:tcPr>
            <w:tcW w:w="3084" w:type="dxa"/>
            <w:vAlign w:val="center"/>
          </w:tcPr>
          <w:p w:rsidR="00FF2950" w:rsidRPr="00917C9F" w:rsidRDefault="00FF2950" w:rsidP="001D170E">
            <w:pPr>
              <w:spacing w:line="300" w:lineRule="atLeast"/>
              <w:jc w:val="both"/>
              <w:rPr>
                <w:rFonts w:ascii="Arial" w:eastAsia="SimSun" w:hAnsi="Arial" w:cs="Arial"/>
                <w:b/>
                <w:color w:val="auto"/>
                <w:sz w:val="22"/>
                <w:szCs w:val="22"/>
                <w:lang w:eastAsia="en-US"/>
              </w:rPr>
            </w:pPr>
            <w:r w:rsidRPr="00917C9F">
              <w:rPr>
                <w:rFonts w:ascii="Arial" w:eastAsia="SimSun" w:hAnsi="Arial" w:cs="Arial"/>
                <w:b/>
                <w:color w:val="auto"/>
                <w:sz w:val="22"/>
                <w:szCs w:val="22"/>
                <w:lang w:eastAsia="en-US"/>
              </w:rPr>
              <w:t>ΚΩΔΙΚΟΣ ΜΕΤΡΟΥ</w:t>
            </w:r>
          </w:p>
        </w:tc>
        <w:tc>
          <w:tcPr>
            <w:tcW w:w="6801" w:type="dxa"/>
            <w:gridSpan w:val="2"/>
            <w:vAlign w:val="center"/>
          </w:tcPr>
          <w:p w:rsidR="00FF2950" w:rsidRPr="00917C9F" w:rsidRDefault="00FF2950" w:rsidP="004D3427">
            <w:pPr>
              <w:spacing w:line="300" w:lineRule="atLeast"/>
              <w:jc w:val="center"/>
              <w:rPr>
                <w:rFonts w:ascii="Arial" w:eastAsia="SimSun" w:hAnsi="Arial" w:cs="Arial"/>
                <w:bCs/>
                <w:color w:val="auto"/>
                <w:sz w:val="22"/>
                <w:szCs w:val="22"/>
                <w:lang w:eastAsia="en-US"/>
              </w:rPr>
            </w:pPr>
            <w:r w:rsidRPr="00917C9F">
              <w:rPr>
                <w:rFonts w:ascii="Arial" w:eastAsia="SimSun" w:hAnsi="Arial" w:cs="Arial"/>
                <w:bCs/>
                <w:color w:val="auto"/>
                <w:sz w:val="22"/>
                <w:szCs w:val="22"/>
                <w:lang w:eastAsia="en-US"/>
              </w:rPr>
              <w:t>3.</w:t>
            </w:r>
            <w:r w:rsidR="004D3427">
              <w:rPr>
                <w:rFonts w:ascii="Arial" w:eastAsia="SimSun" w:hAnsi="Arial" w:cs="Arial"/>
                <w:bCs/>
                <w:color w:val="auto"/>
                <w:sz w:val="22"/>
                <w:szCs w:val="22"/>
                <w:lang w:eastAsia="en-US"/>
              </w:rPr>
              <w:t>1</w:t>
            </w:r>
            <w:r w:rsidRPr="00917C9F">
              <w:rPr>
                <w:rFonts w:ascii="Arial" w:eastAsia="SimSun" w:hAnsi="Arial" w:cs="Arial"/>
                <w:bCs/>
                <w:color w:val="auto"/>
                <w:sz w:val="22"/>
                <w:szCs w:val="22"/>
                <w:lang w:eastAsia="en-US"/>
              </w:rPr>
              <w:t>.</w:t>
            </w:r>
            <w:r w:rsidR="004D3427">
              <w:rPr>
                <w:rFonts w:ascii="Arial" w:eastAsia="SimSun" w:hAnsi="Arial" w:cs="Arial"/>
                <w:bCs/>
                <w:color w:val="auto"/>
                <w:sz w:val="22"/>
                <w:szCs w:val="22"/>
                <w:lang w:eastAsia="en-US"/>
              </w:rPr>
              <w:t>8</w:t>
            </w:r>
          </w:p>
        </w:tc>
      </w:tr>
      <w:tr w:rsidR="00FF2950" w:rsidRPr="00917C9F" w:rsidTr="001D170E">
        <w:trPr>
          <w:trHeight w:val="760"/>
          <w:jc w:val="center"/>
        </w:trPr>
        <w:tc>
          <w:tcPr>
            <w:tcW w:w="3084" w:type="dxa"/>
            <w:vAlign w:val="center"/>
          </w:tcPr>
          <w:p w:rsidR="00FF2950" w:rsidRPr="00917C9F" w:rsidRDefault="00FF2950" w:rsidP="001D170E">
            <w:pPr>
              <w:spacing w:line="300" w:lineRule="atLeast"/>
              <w:jc w:val="both"/>
              <w:rPr>
                <w:rFonts w:ascii="Arial" w:eastAsia="SimSun" w:hAnsi="Arial" w:cs="Arial"/>
                <w:b/>
                <w:color w:val="auto"/>
                <w:sz w:val="22"/>
                <w:szCs w:val="22"/>
                <w:lang w:eastAsia="en-US"/>
              </w:rPr>
            </w:pPr>
            <w:r w:rsidRPr="00917C9F">
              <w:rPr>
                <w:rFonts w:ascii="Arial" w:eastAsia="SimSun" w:hAnsi="Arial" w:cs="Arial"/>
                <w:b/>
                <w:color w:val="auto"/>
                <w:sz w:val="22"/>
                <w:szCs w:val="22"/>
                <w:lang w:eastAsia="en-US"/>
              </w:rPr>
              <w:t>ΤΙΤΛΟΣ ΜΕΤΡΟΥ</w:t>
            </w:r>
          </w:p>
        </w:tc>
        <w:tc>
          <w:tcPr>
            <w:tcW w:w="6801" w:type="dxa"/>
            <w:gridSpan w:val="2"/>
            <w:vAlign w:val="center"/>
          </w:tcPr>
          <w:p w:rsidR="00FF2950" w:rsidRPr="00917C9F" w:rsidRDefault="004D3427" w:rsidP="001D170E">
            <w:pPr>
              <w:spacing w:line="300" w:lineRule="atLeast"/>
              <w:jc w:val="center"/>
              <w:rPr>
                <w:rFonts w:ascii="Arial" w:eastAsia="SimSun" w:hAnsi="Arial" w:cs="Arial"/>
                <w:color w:val="auto"/>
                <w:sz w:val="22"/>
                <w:szCs w:val="22"/>
                <w:lang w:eastAsia="en-US"/>
              </w:rPr>
            </w:pPr>
            <w:r>
              <w:rPr>
                <w:rFonts w:ascii="Arial" w:eastAsia="SimSun" w:hAnsi="Arial" w:cs="Arial"/>
                <w:color w:val="auto"/>
                <w:sz w:val="22"/>
                <w:szCs w:val="22"/>
                <w:lang w:eastAsia="en-US"/>
              </w:rPr>
              <w:t>Υγεία και Ασφάλεια</w:t>
            </w:r>
          </w:p>
        </w:tc>
      </w:tr>
      <w:tr w:rsidR="00FF2950" w:rsidRPr="00917C9F" w:rsidTr="001D170E">
        <w:trPr>
          <w:trHeight w:val="760"/>
          <w:jc w:val="center"/>
        </w:trPr>
        <w:tc>
          <w:tcPr>
            <w:tcW w:w="3084" w:type="dxa"/>
            <w:vAlign w:val="center"/>
          </w:tcPr>
          <w:p w:rsidR="00FF2950" w:rsidRPr="00917C9F" w:rsidRDefault="00FF2950" w:rsidP="001D170E">
            <w:pPr>
              <w:spacing w:line="300" w:lineRule="atLeast"/>
              <w:jc w:val="both"/>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lastRenderedPageBreak/>
              <w:t>Εξουσιοδοτικές Διατάξεις</w:t>
            </w:r>
          </w:p>
        </w:tc>
        <w:tc>
          <w:tcPr>
            <w:tcW w:w="6801" w:type="dxa"/>
            <w:gridSpan w:val="2"/>
            <w:vAlign w:val="center"/>
          </w:tcPr>
          <w:p w:rsidR="00A17544" w:rsidRDefault="00FF2950" w:rsidP="00A17544">
            <w:pPr>
              <w:spacing w:line="300" w:lineRule="atLeast"/>
              <w:jc w:val="center"/>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t xml:space="preserve">Καν 508/2014, άρθρο </w:t>
            </w:r>
            <w:r w:rsidR="004D3427">
              <w:rPr>
                <w:rFonts w:ascii="Arial" w:eastAsia="SimSun" w:hAnsi="Arial" w:cs="Arial"/>
                <w:color w:val="auto"/>
                <w:sz w:val="22"/>
                <w:szCs w:val="22"/>
                <w:lang w:eastAsia="en-US"/>
              </w:rPr>
              <w:t>32</w:t>
            </w:r>
            <w:r w:rsidRPr="00917C9F">
              <w:rPr>
                <w:rFonts w:ascii="Arial" w:eastAsia="SimSun" w:hAnsi="Arial" w:cs="Arial"/>
                <w:color w:val="auto"/>
                <w:sz w:val="22"/>
                <w:szCs w:val="22"/>
                <w:lang w:eastAsia="en-US"/>
              </w:rPr>
              <w:t xml:space="preserve">, </w:t>
            </w:r>
            <w:r w:rsidR="004D3427">
              <w:rPr>
                <w:rFonts w:ascii="Arial" w:eastAsia="SimSun" w:hAnsi="Arial" w:cs="Arial"/>
                <w:color w:val="auto"/>
                <w:sz w:val="22"/>
                <w:szCs w:val="22"/>
                <w:lang w:eastAsia="en-US"/>
              </w:rPr>
              <w:t xml:space="preserve">άρθρο 44 </w:t>
            </w:r>
            <w:r w:rsidRPr="00917C9F">
              <w:rPr>
                <w:rFonts w:ascii="Arial" w:eastAsia="SimSun" w:hAnsi="Arial" w:cs="Arial"/>
                <w:color w:val="auto"/>
                <w:sz w:val="22"/>
                <w:szCs w:val="22"/>
                <w:lang w:eastAsia="en-US"/>
              </w:rPr>
              <w:t xml:space="preserve">παρ.1, στοιχεία </w:t>
            </w:r>
            <w:r w:rsidR="004D3427">
              <w:rPr>
                <w:rFonts w:ascii="Arial" w:eastAsia="SimSun" w:hAnsi="Arial" w:cs="Arial"/>
                <w:color w:val="auto"/>
                <w:sz w:val="22"/>
                <w:szCs w:val="22"/>
                <w:lang w:eastAsia="en-US"/>
              </w:rPr>
              <w:t>β</w:t>
            </w:r>
            <w:r w:rsidRPr="00917C9F">
              <w:rPr>
                <w:rFonts w:ascii="Arial" w:eastAsia="SimSun" w:hAnsi="Arial" w:cs="Arial"/>
                <w:color w:val="auto"/>
                <w:sz w:val="22"/>
                <w:szCs w:val="22"/>
                <w:lang w:eastAsia="en-US"/>
              </w:rPr>
              <w:t>)</w:t>
            </w:r>
            <w:r w:rsidR="00A17544">
              <w:rPr>
                <w:rFonts w:ascii="Arial" w:eastAsia="SimSun" w:hAnsi="Arial" w:cs="Arial"/>
                <w:color w:val="auto"/>
                <w:sz w:val="22"/>
                <w:szCs w:val="22"/>
                <w:lang w:eastAsia="en-US"/>
              </w:rPr>
              <w:t>.</w:t>
            </w:r>
          </w:p>
          <w:p w:rsidR="00FF2950" w:rsidRPr="00917C9F" w:rsidRDefault="00A17544" w:rsidP="00A17544">
            <w:pPr>
              <w:spacing w:line="300" w:lineRule="atLeast"/>
              <w:jc w:val="center"/>
              <w:rPr>
                <w:rFonts w:ascii="Arial" w:eastAsia="SimSun" w:hAnsi="Arial" w:cs="Arial"/>
                <w:color w:val="auto"/>
                <w:sz w:val="22"/>
                <w:szCs w:val="22"/>
                <w:lang w:eastAsia="en-US"/>
              </w:rPr>
            </w:pPr>
            <w:r>
              <w:rPr>
                <w:rFonts w:ascii="Arial" w:eastAsia="SimSun" w:hAnsi="Arial" w:cs="Arial"/>
                <w:color w:val="auto"/>
                <w:sz w:val="22"/>
                <w:szCs w:val="22"/>
                <w:lang w:eastAsia="en-US"/>
              </w:rPr>
              <w:t xml:space="preserve">Καν 531/2014, άρθρα 3, 4, 5 &amp; 6 </w:t>
            </w:r>
            <w:r w:rsidR="00FF2950" w:rsidRPr="00917C9F">
              <w:rPr>
                <w:rFonts w:ascii="Arial" w:eastAsia="SimSun" w:hAnsi="Arial" w:cs="Arial"/>
                <w:color w:val="auto"/>
                <w:sz w:val="22"/>
                <w:szCs w:val="22"/>
                <w:lang w:eastAsia="en-US"/>
              </w:rPr>
              <w:t xml:space="preserve"> </w:t>
            </w:r>
          </w:p>
        </w:tc>
      </w:tr>
      <w:tr w:rsidR="00FF2950" w:rsidRPr="00917C9F" w:rsidTr="001D170E">
        <w:trPr>
          <w:trHeight w:val="760"/>
          <w:jc w:val="center"/>
        </w:trPr>
        <w:tc>
          <w:tcPr>
            <w:tcW w:w="3084" w:type="dxa"/>
            <w:vAlign w:val="center"/>
          </w:tcPr>
          <w:p w:rsidR="00FF2950" w:rsidRPr="00917C9F" w:rsidRDefault="00FF2950" w:rsidP="001D170E">
            <w:pPr>
              <w:spacing w:line="300" w:lineRule="atLeast"/>
              <w:jc w:val="both"/>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t>ΠΕΡΙΟΧΕΣ ΕΦΑΡΜΟΓΗΣ</w:t>
            </w:r>
          </w:p>
        </w:tc>
        <w:tc>
          <w:tcPr>
            <w:tcW w:w="6801" w:type="dxa"/>
            <w:gridSpan w:val="2"/>
            <w:vAlign w:val="center"/>
          </w:tcPr>
          <w:p w:rsidR="00FF2950" w:rsidRPr="00917C9F" w:rsidRDefault="00FF2950" w:rsidP="001D170E">
            <w:pPr>
              <w:spacing w:line="300" w:lineRule="atLeast"/>
              <w:jc w:val="center"/>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t>Όλη η Χώρα</w:t>
            </w:r>
          </w:p>
        </w:tc>
      </w:tr>
      <w:tr w:rsidR="00FF2950" w:rsidRPr="00917C9F" w:rsidTr="001D170E">
        <w:trPr>
          <w:trHeight w:val="760"/>
          <w:jc w:val="center"/>
        </w:trPr>
        <w:tc>
          <w:tcPr>
            <w:tcW w:w="3084" w:type="dxa"/>
            <w:vAlign w:val="center"/>
          </w:tcPr>
          <w:p w:rsidR="00FF2950" w:rsidRPr="00917C9F" w:rsidRDefault="00FF2950" w:rsidP="001D170E">
            <w:pPr>
              <w:spacing w:line="300" w:lineRule="atLeast"/>
              <w:jc w:val="both"/>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t>ΠΡΟΥΠΟΛΟΓΙΣΜΟΣ</w:t>
            </w:r>
          </w:p>
          <w:p w:rsidR="00FF2950" w:rsidRPr="00917C9F" w:rsidRDefault="00FF2950" w:rsidP="001D170E">
            <w:pPr>
              <w:spacing w:line="300" w:lineRule="atLeast"/>
              <w:jc w:val="both"/>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t>(ΔΗΜΟΣΙΑ ΔΑΠΑΝΗ)</w:t>
            </w:r>
          </w:p>
        </w:tc>
        <w:tc>
          <w:tcPr>
            <w:tcW w:w="6801" w:type="dxa"/>
            <w:gridSpan w:val="2"/>
            <w:vAlign w:val="center"/>
          </w:tcPr>
          <w:p w:rsidR="00FF2950" w:rsidRPr="00917C9F" w:rsidRDefault="00FC462D" w:rsidP="001D170E">
            <w:pPr>
              <w:spacing w:line="300" w:lineRule="atLeast"/>
              <w:jc w:val="center"/>
              <w:rPr>
                <w:rFonts w:ascii="Arial" w:eastAsia="SimSun" w:hAnsi="Arial" w:cs="Arial"/>
                <w:color w:val="auto"/>
                <w:sz w:val="22"/>
                <w:szCs w:val="22"/>
                <w:lang w:eastAsia="en-US"/>
              </w:rPr>
            </w:pPr>
            <w:r>
              <w:rPr>
                <w:rFonts w:ascii="Arial" w:eastAsia="SimSun" w:hAnsi="Arial" w:cs="Arial"/>
                <w:color w:val="auto"/>
                <w:sz w:val="22"/>
                <w:szCs w:val="22"/>
                <w:lang w:val="en-US" w:eastAsia="en-US"/>
              </w:rPr>
              <w:t>3.0</w:t>
            </w:r>
            <w:r w:rsidR="00A17544">
              <w:rPr>
                <w:rFonts w:ascii="Arial" w:eastAsia="SimSun" w:hAnsi="Arial" w:cs="Arial"/>
                <w:color w:val="auto"/>
                <w:sz w:val="22"/>
                <w:szCs w:val="22"/>
                <w:lang w:eastAsia="en-US"/>
              </w:rPr>
              <w:t>00.000</w:t>
            </w:r>
            <w:r w:rsidR="00FF2950" w:rsidRPr="00917C9F">
              <w:rPr>
                <w:rFonts w:ascii="Arial" w:eastAsia="SimSun" w:hAnsi="Arial" w:cs="Arial"/>
                <w:color w:val="auto"/>
                <w:sz w:val="22"/>
                <w:szCs w:val="22"/>
                <w:lang w:eastAsia="en-US"/>
              </w:rPr>
              <w:t xml:space="preserve"> €</w:t>
            </w:r>
          </w:p>
        </w:tc>
      </w:tr>
      <w:tr w:rsidR="00FF2950" w:rsidRPr="00917C9F" w:rsidTr="001D170E">
        <w:trPr>
          <w:trHeight w:val="760"/>
          <w:jc w:val="center"/>
        </w:trPr>
        <w:tc>
          <w:tcPr>
            <w:tcW w:w="3084" w:type="dxa"/>
            <w:vAlign w:val="center"/>
          </w:tcPr>
          <w:p w:rsidR="00FF2950" w:rsidRPr="00917C9F" w:rsidRDefault="00FF2950" w:rsidP="001D170E">
            <w:pPr>
              <w:spacing w:line="300" w:lineRule="atLeast"/>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t>ΠΟΣΟΣΤΑ ΧΡΗΜΑΤΟΔΟΤΗΣΗΣ (ΔΗΜΟΣΙΑ ΔΑΠΑΝΗ)</w:t>
            </w:r>
          </w:p>
        </w:tc>
        <w:tc>
          <w:tcPr>
            <w:tcW w:w="6801" w:type="dxa"/>
            <w:gridSpan w:val="2"/>
            <w:vAlign w:val="center"/>
          </w:tcPr>
          <w:p w:rsidR="00FF2950" w:rsidRPr="00917C9F" w:rsidRDefault="00FF2950" w:rsidP="001D170E">
            <w:pPr>
              <w:spacing w:line="300" w:lineRule="atLeast"/>
              <w:jc w:val="center"/>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t>75% κοινοτική συμμετοχή</w:t>
            </w:r>
          </w:p>
          <w:p w:rsidR="00FF2950" w:rsidRPr="00917C9F" w:rsidRDefault="00FF2950" w:rsidP="001D170E">
            <w:pPr>
              <w:spacing w:line="300" w:lineRule="atLeast"/>
              <w:jc w:val="center"/>
              <w:rPr>
                <w:rFonts w:ascii="Arial" w:eastAsia="SimSun" w:hAnsi="Arial" w:cs="Arial"/>
                <w:color w:val="auto"/>
                <w:sz w:val="22"/>
                <w:szCs w:val="22"/>
                <w:lang w:eastAsia="en-US"/>
              </w:rPr>
            </w:pPr>
            <w:r w:rsidRPr="00917C9F">
              <w:rPr>
                <w:rFonts w:ascii="Arial" w:eastAsia="SimSun" w:hAnsi="Arial" w:cs="Arial"/>
                <w:color w:val="auto"/>
                <w:sz w:val="22"/>
                <w:szCs w:val="22"/>
                <w:lang w:eastAsia="en-US"/>
              </w:rPr>
              <w:t>25% εθνική συμμετοχή</w:t>
            </w:r>
          </w:p>
        </w:tc>
      </w:tr>
      <w:tr w:rsidR="00FF2950" w:rsidRPr="00917C9F" w:rsidTr="001D170E">
        <w:trPr>
          <w:trHeight w:val="760"/>
          <w:jc w:val="center"/>
        </w:trPr>
        <w:tc>
          <w:tcPr>
            <w:tcW w:w="3084" w:type="dxa"/>
            <w:vAlign w:val="center"/>
          </w:tcPr>
          <w:p w:rsidR="00FF2950" w:rsidRPr="00543B03" w:rsidRDefault="00FF2950" w:rsidP="001D170E">
            <w:pPr>
              <w:spacing w:line="300" w:lineRule="atLeast"/>
              <w:rPr>
                <w:rFonts w:ascii="Arial" w:eastAsia="SimSun" w:hAnsi="Arial" w:cs="Arial"/>
                <w:color w:val="auto"/>
                <w:sz w:val="22"/>
                <w:szCs w:val="22"/>
                <w:lang w:eastAsia="en-US"/>
              </w:rPr>
            </w:pPr>
            <w:r w:rsidRPr="00543B03">
              <w:rPr>
                <w:rFonts w:ascii="Arial" w:eastAsia="SimSun" w:hAnsi="Arial" w:cs="Arial"/>
                <w:color w:val="auto"/>
                <w:sz w:val="22"/>
                <w:szCs w:val="22"/>
                <w:lang w:eastAsia="en-US"/>
              </w:rPr>
              <w:t>Ειδικός Στόχος – Δείκτης εκροών</w:t>
            </w:r>
          </w:p>
        </w:tc>
        <w:tc>
          <w:tcPr>
            <w:tcW w:w="3400" w:type="dxa"/>
            <w:vAlign w:val="center"/>
          </w:tcPr>
          <w:p w:rsidR="00FF2950" w:rsidRPr="00543B03" w:rsidRDefault="00FF2950" w:rsidP="001D170E">
            <w:pPr>
              <w:spacing w:line="300" w:lineRule="atLeast"/>
              <w:jc w:val="center"/>
              <w:rPr>
                <w:rFonts w:ascii="Arial" w:eastAsia="SimSun" w:hAnsi="Arial" w:cs="Arial"/>
                <w:color w:val="auto"/>
                <w:sz w:val="22"/>
                <w:szCs w:val="22"/>
                <w:lang w:eastAsia="en-US"/>
              </w:rPr>
            </w:pPr>
            <w:r w:rsidRPr="00543B03">
              <w:rPr>
                <w:rFonts w:ascii="Arial" w:eastAsia="SimSun" w:hAnsi="Arial" w:cs="Arial"/>
                <w:color w:val="auto"/>
                <w:sz w:val="22"/>
                <w:szCs w:val="22"/>
                <w:lang w:eastAsia="en-US"/>
              </w:rPr>
              <w:t>Αριθμός έργων</w:t>
            </w:r>
          </w:p>
        </w:tc>
        <w:tc>
          <w:tcPr>
            <w:tcW w:w="3401" w:type="dxa"/>
            <w:vAlign w:val="center"/>
          </w:tcPr>
          <w:p w:rsidR="00FF2950" w:rsidRPr="00543B03" w:rsidRDefault="00543B03" w:rsidP="00543B03">
            <w:pPr>
              <w:spacing w:line="300" w:lineRule="atLeast"/>
              <w:jc w:val="center"/>
              <w:rPr>
                <w:rFonts w:ascii="Arial" w:eastAsia="SimSun" w:hAnsi="Arial" w:cs="Arial"/>
                <w:color w:val="auto"/>
                <w:sz w:val="22"/>
                <w:szCs w:val="22"/>
                <w:lang w:val="en-US" w:eastAsia="en-US"/>
              </w:rPr>
            </w:pPr>
            <w:r w:rsidRPr="00543B03">
              <w:rPr>
                <w:rFonts w:ascii="Arial" w:eastAsia="SimSun" w:hAnsi="Arial" w:cs="Arial"/>
                <w:color w:val="auto"/>
                <w:sz w:val="22"/>
                <w:szCs w:val="22"/>
                <w:lang w:val="en-US" w:eastAsia="en-US"/>
              </w:rPr>
              <w:t>200</w:t>
            </w:r>
          </w:p>
        </w:tc>
      </w:tr>
    </w:tbl>
    <w:p w:rsidR="00FF2950" w:rsidRDefault="00FF2950" w:rsidP="00FF2950">
      <w:pPr>
        <w:pStyle w:val="ad"/>
        <w:autoSpaceDE w:val="0"/>
        <w:autoSpaceDN w:val="0"/>
        <w:adjustRightInd w:val="0"/>
        <w:spacing w:after="0" w:line="360" w:lineRule="auto"/>
        <w:ind w:left="0"/>
        <w:jc w:val="both"/>
        <w:rPr>
          <w:rFonts w:ascii="Arial" w:hAnsi="Arial" w:cs="Arial"/>
          <w:b/>
        </w:rPr>
      </w:pPr>
    </w:p>
    <w:p w:rsidR="0009701D" w:rsidRDefault="0009701D" w:rsidP="00FF2950">
      <w:pPr>
        <w:pStyle w:val="ad"/>
        <w:autoSpaceDE w:val="0"/>
        <w:autoSpaceDN w:val="0"/>
        <w:adjustRightInd w:val="0"/>
        <w:spacing w:after="0" w:line="360" w:lineRule="auto"/>
        <w:ind w:left="0"/>
        <w:jc w:val="center"/>
        <w:rPr>
          <w:rFonts w:ascii="Arial" w:hAnsi="Arial" w:cs="Arial"/>
          <w:b/>
        </w:rPr>
      </w:pPr>
    </w:p>
    <w:p w:rsidR="00FF2950" w:rsidRDefault="00FF2950" w:rsidP="00FF2950">
      <w:pPr>
        <w:pStyle w:val="ad"/>
        <w:autoSpaceDE w:val="0"/>
        <w:autoSpaceDN w:val="0"/>
        <w:adjustRightInd w:val="0"/>
        <w:spacing w:after="0" w:line="360" w:lineRule="auto"/>
        <w:ind w:left="0"/>
        <w:jc w:val="center"/>
        <w:rPr>
          <w:rFonts w:ascii="Arial" w:hAnsi="Arial" w:cs="Arial"/>
          <w:b/>
        </w:rPr>
      </w:pPr>
      <w:r>
        <w:rPr>
          <w:rFonts w:ascii="Arial" w:hAnsi="Arial" w:cs="Arial"/>
          <w:b/>
        </w:rPr>
        <w:t>Άρθρο 2</w:t>
      </w:r>
    </w:p>
    <w:p w:rsidR="00FF2950" w:rsidRPr="00917C9F" w:rsidRDefault="00FF2950" w:rsidP="00FF2950">
      <w:pPr>
        <w:pStyle w:val="ad"/>
        <w:autoSpaceDE w:val="0"/>
        <w:autoSpaceDN w:val="0"/>
        <w:adjustRightInd w:val="0"/>
        <w:spacing w:after="0" w:line="360" w:lineRule="auto"/>
        <w:ind w:left="0"/>
        <w:jc w:val="center"/>
        <w:rPr>
          <w:rFonts w:ascii="Arial" w:hAnsi="Arial" w:cs="Arial"/>
          <w:b/>
        </w:rPr>
      </w:pPr>
      <w:r>
        <w:rPr>
          <w:rFonts w:ascii="Arial" w:hAnsi="Arial" w:cs="Arial"/>
          <w:b/>
        </w:rPr>
        <w:t>Υπαγόμενες πράξεις</w:t>
      </w:r>
    </w:p>
    <w:p w:rsidR="007B0769" w:rsidRPr="007B0769" w:rsidRDefault="00FF2950" w:rsidP="00FF2950">
      <w:pPr>
        <w:pStyle w:val="ad"/>
        <w:autoSpaceDE w:val="0"/>
        <w:autoSpaceDN w:val="0"/>
        <w:adjustRightInd w:val="0"/>
        <w:spacing w:after="0" w:line="360" w:lineRule="auto"/>
        <w:ind w:left="-284"/>
        <w:jc w:val="both"/>
        <w:rPr>
          <w:rFonts w:ascii="Arial" w:hAnsi="Arial" w:cs="Arial"/>
          <w:lang w:eastAsia="el-GR"/>
        </w:rPr>
      </w:pPr>
      <w:r w:rsidRPr="00917C9F">
        <w:rPr>
          <w:rFonts w:ascii="Arial" w:hAnsi="Arial" w:cs="Arial"/>
        </w:rPr>
        <w:t>Στο πεδίο εφαρμογής και στο καθεστώς ενισχύσεων της παρούσας απόφασης υπάγονται Πράξεις</w:t>
      </w:r>
      <w:r w:rsidRPr="00917C9F">
        <w:rPr>
          <w:rFonts w:ascii="Arial" w:hAnsi="Arial" w:cs="Arial"/>
          <w:lang w:eastAsia="el-GR"/>
        </w:rPr>
        <w:t xml:space="preserve"> που </w:t>
      </w:r>
      <w:r w:rsidR="005C47F9">
        <w:rPr>
          <w:rFonts w:ascii="Arial" w:hAnsi="Arial" w:cs="Arial"/>
          <w:lang w:eastAsia="el-GR"/>
        </w:rPr>
        <w:t xml:space="preserve">εντάσσονται στο Μέτρο 3.1.8 - "Υγεία και Ασφάλεια", </w:t>
      </w:r>
      <w:r w:rsidR="00CA5DDC">
        <w:rPr>
          <w:rFonts w:ascii="Arial" w:hAnsi="Arial" w:cs="Arial"/>
          <w:lang w:eastAsia="el-GR"/>
        </w:rPr>
        <w:t>της Προτεραιότητας 1 - "</w:t>
      </w:r>
      <w:r w:rsidR="00CA5DDC" w:rsidRPr="00693E81">
        <w:rPr>
          <w:rFonts w:ascii="Arial" w:hAnsi="Arial" w:cs="Arial"/>
        </w:rPr>
        <w:t xml:space="preserve">Προώθηση της περιβαλλοντικά βιώσιμης, αποδοτικής ως προς τους πόρους καινοτόμου, ανταγωνιστικής και βασιζόμενης στη γνώση </w:t>
      </w:r>
      <w:r w:rsidR="00CA5DDC">
        <w:rPr>
          <w:rFonts w:ascii="Arial" w:hAnsi="Arial" w:cs="Arial"/>
        </w:rPr>
        <w:t>αλιείας", του Επιχειρησιακού Προγράμματος Αλιείας και Θάλασσας 2014-2020</w:t>
      </w:r>
      <w:r w:rsidRPr="00917C9F">
        <w:rPr>
          <w:rFonts w:ascii="Arial" w:hAnsi="Arial" w:cs="Arial"/>
        </w:rPr>
        <w:t>,</w:t>
      </w:r>
      <w:r w:rsidRPr="00917C9F">
        <w:rPr>
          <w:rFonts w:ascii="Arial" w:hAnsi="Arial" w:cs="Arial"/>
          <w:lang w:eastAsia="el-GR"/>
        </w:rPr>
        <w:t xml:space="preserve"> για </w:t>
      </w:r>
      <w:r w:rsidR="00A17544">
        <w:rPr>
          <w:rFonts w:ascii="Arial" w:hAnsi="Arial" w:cs="Arial"/>
          <w:lang w:eastAsia="el-GR"/>
        </w:rPr>
        <w:t xml:space="preserve">επενδύσεις επί του σκάφους ή σε επί μέρους εξοπλισμούς, </w:t>
      </w:r>
      <w:r w:rsidRPr="00917C9F">
        <w:rPr>
          <w:rFonts w:ascii="Arial" w:hAnsi="Arial" w:cs="Arial"/>
          <w:lang w:eastAsia="el-GR"/>
        </w:rPr>
        <w:t>υπό τον όρο ότι</w:t>
      </w:r>
      <w:r w:rsidR="007B0769" w:rsidRPr="007B0769">
        <w:rPr>
          <w:rFonts w:ascii="Arial" w:hAnsi="Arial" w:cs="Arial"/>
          <w:lang w:eastAsia="el-GR"/>
        </w:rPr>
        <w:t>:</w:t>
      </w:r>
    </w:p>
    <w:p w:rsidR="007B0769" w:rsidRPr="007B0769" w:rsidRDefault="00A17544" w:rsidP="0013630A">
      <w:pPr>
        <w:pStyle w:val="ad"/>
        <w:numPr>
          <w:ilvl w:val="0"/>
          <w:numId w:val="69"/>
        </w:numPr>
        <w:autoSpaceDE w:val="0"/>
        <w:autoSpaceDN w:val="0"/>
        <w:adjustRightInd w:val="0"/>
        <w:spacing w:after="0" w:line="360" w:lineRule="auto"/>
        <w:jc w:val="both"/>
        <w:rPr>
          <w:rFonts w:ascii="Arial" w:hAnsi="Arial" w:cs="Arial"/>
          <w:lang w:eastAsia="el-GR"/>
        </w:rPr>
      </w:pPr>
      <w:r>
        <w:rPr>
          <w:rFonts w:ascii="Arial" w:hAnsi="Arial" w:cs="Arial"/>
          <w:lang w:eastAsia="el-GR"/>
        </w:rPr>
        <w:t>οι επενδύσεις αυτές υπερβαίνουν τις απαιτήσεις του εθνικού ή ενωσιακού δικαίου</w:t>
      </w:r>
      <w:r w:rsidR="007B0769" w:rsidRPr="007B0769">
        <w:rPr>
          <w:rFonts w:ascii="Arial" w:hAnsi="Arial" w:cs="Arial"/>
          <w:lang w:eastAsia="el-GR"/>
        </w:rPr>
        <w:t xml:space="preserve">. </w:t>
      </w:r>
    </w:p>
    <w:p w:rsidR="007B0769" w:rsidRPr="00DC7EFE" w:rsidRDefault="007B0769" w:rsidP="0013630A">
      <w:pPr>
        <w:pStyle w:val="ad"/>
        <w:numPr>
          <w:ilvl w:val="0"/>
          <w:numId w:val="69"/>
        </w:numPr>
        <w:autoSpaceDE w:val="0"/>
        <w:autoSpaceDN w:val="0"/>
        <w:adjustRightInd w:val="0"/>
        <w:spacing w:after="0" w:line="360" w:lineRule="auto"/>
        <w:jc w:val="both"/>
        <w:rPr>
          <w:rFonts w:ascii="Arial" w:hAnsi="Arial" w:cs="Arial"/>
          <w:lang w:eastAsia="el-GR"/>
        </w:rPr>
      </w:pPr>
      <w:r w:rsidRPr="00DC7EFE">
        <w:rPr>
          <w:rFonts w:ascii="Arial" w:hAnsi="Arial" w:cs="Arial"/>
          <w:lang w:eastAsia="el-GR"/>
        </w:rPr>
        <w:t>δεν αυξάνουν την αλιευτική ικανότητα του σκάφους</w:t>
      </w:r>
      <w:r w:rsidR="00DC7EFE" w:rsidRPr="00DC7EFE">
        <w:rPr>
          <w:rFonts w:ascii="Arial" w:hAnsi="Arial" w:cs="Arial"/>
          <w:lang w:eastAsia="el-GR"/>
        </w:rPr>
        <w:t>.</w:t>
      </w:r>
      <w:r w:rsidR="00FF2950" w:rsidRPr="00DC7EFE">
        <w:rPr>
          <w:rFonts w:ascii="Arial" w:hAnsi="Arial" w:cs="Arial"/>
          <w:lang w:eastAsia="el-GR"/>
        </w:rPr>
        <w:t xml:space="preserve"> </w:t>
      </w:r>
    </w:p>
    <w:p w:rsidR="00FF2950" w:rsidRDefault="007B0769" w:rsidP="007B0769">
      <w:pPr>
        <w:pStyle w:val="ad"/>
        <w:autoSpaceDE w:val="0"/>
        <w:autoSpaceDN w:val="0"/>
        <w:adjustRightInd w:val="0"/>
        <w:spacing w:after="0" w:line="360" w:lineRule="auto"/>
        <w:ind w:left="-284"/>
        <w:jc w:val="both"/>
        <w:rPr>
          <w:rFonts w:ascii="Arial" w:hAnsi="Arial" w:cs="Arial"/>
          <w:lang w:val="en-US" w:eastAsia="el-GR"/>
        </w:rPr>
      </w:pPr>
      <w:r>
        <w:rPr>
          <w:rFonts w:ascii="Arial" w:hAnsi="Arial" w:cs="Arial"/>
        </w:rPr>
        <w:t xml:space="preserve">και </w:t>
      </w:r>
      <w:r w:rsidRPr="00917C9F">
        <w:rPr>
          <w:rFonts w:ascii="Arial" w:hAnsi="Arial" w:cs="Arial"/>
          <w:lang w:eastAsia="el-GR"/>
        </w:rPr>
        <w:t>αφορούν στις παρακάτω Δράσεις</w:t>
      </w:r>
      <w:r w:rsidRPr="007B0769">
        <w:rPr>
          <w:rFonts w:ascii="Arial" w:hAnsi="Arial" w:cs="Arial"/>
          <w:lang w:eastAsia="el-GR"/>
        </w:rPr>
        <w:t>:</w:t>
      </w:r>
    </w:p>
    <w:p w:rsidR="0013630A" w:rsidRPr="0013630A" w:rsidRDefault="0013630A" w:rsidP="007B0769">
      <w:pPr>
        <w:pStyle w:val="ad"/>
        <w:autoSpaceDE w:val="0"/>
        <w:autoSpaceDN w:val="0"/>
        <w:adjustRightInd w:val="0"/>
        <w:spacing w:after="0" w:line="360" w:lineRule="auto"/>
        <w:ind w:left="-284"/>
        <w:jc w:val="both"/>
        <w:rPr>
          <w:rFonts w:ascii="Arial" w:hAnsi="Arial" w:cs="Arial"/>
          <w:lang w:val="en-US" w:eastAsia="el-GR"/>
        </w:rPr>
      </w:pPr>
    </w:p>
    <w:p w:rsidR="00FF2950" w:rsidRPr="00917C9F" w:rsidRDefault="00FF2950" w:rsidP="00A17544">
      <w:pPr>
        <w:adjustRightInd w:val="0"/>
        <w:spacing w:line="360" w:lineRule="auto"/>
        <w:ind w:left="851" w:hanging="1135"/>
        <w:jc w:val="both"/>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Δράση 1 :</w:t>
      </w:r>
      <w:r w:rsidRPr="00917C9F">
        <w:rPr>
          <w:rFonts w:ascii="Arial" w:eastAsia="Calibri" w:hAnsi="Arial" w:cs="Arial"/>
          <w:b/>
          <w:color w:val="auto"/>
          <w:sz w:val="22"/>
          <w:szCs w:val="22"/>
          <w:lang w:eastAsia="en-US"/>
        </w:rPr>
        <w:tab/>
      </w:r>
      <w:r w:rsidR="000211F9">
        <w:rPr>
          <w:rFonts w:ascii="Arial" w:eastAsia="Calibri" w:hAnsi="Arial" w:cs="Arial"/>
          <w:b/>
          <w:color w:val="auto"/>
          <w:sz w:val="22"/>
          <w:szCs w:val="22"/>
          <w:lang w:eastAsia="en-US"/>
        </w:rPr>
        <w:t>Βελτίωση της</w:t>
      </w:r>
      <w:r w:rsidR="000211F9" w:rsidRPr="000211F9">
        <w:rPr>
          <w:rFonts w:ascii="Arial" w:eastAsia="Calibri" w:hAnsi="Arial" w:cs="Arial"/>
          <w:b/>
          <w:color w:val="auto"/>
          <w:sz w:val="22"/>
          <w:szCs w:val="22"/>
          <w:lang w:eastAsia="en-US"/>
        </w:rPr>
        <w:t xml:space="preserve"> </w:t>
      </w:r>
      <w:r w:rsidR="000211F9" w:rsidRPr="000211F9">
        <w:rPr>
          <w:rFonts w:ascii="Arial" w:hAnsi="Arial" w:cs="Arial"/>
          <w:b/>
        </w:rPr>
        <w:t xml:space="preserve">ασφάλειας των αλιέων </w:t>
      </w:r>
      <w:r w:rsidR="000211F9">
        <w:rPr>
          <w:rFonts w:ascii="Arial" w:hAnsi="Arial" w:cs="Arial"/>
          <w:b/>
        </w:rPr>
        <w:t>επί των αλιευτικών</w:t>
      </w:r>
      <w:r w:rsidR="000211F9" w:rsidRPr="000211F9">
        <w:rPr>
          <w:rFonts w:ascii="Arial" w:hAnsi="Arial" w:cs="Arial"/>
          <w:b/>
        </w:rPr>
        <w:t xml:space="preserve"> σκ</w:t>
      </w:r>
      <w:r w:rsidR="000211F9">
        <w:rPr>
          <w:rFonts w:ascii="Arial" w:hAnsi="Arial" w:cs="Arial"/>
          <w:b/>
        </w:rPr>
        <w:t>α</w:t>
      </w:r>
      <w:r w:rsidR="000211F9" w:rsidRPr="000211F9">
        <w:rPr>
          <w:rFonts w:ascii="Arial" w:hAnsi="Arial" w:cs="Arial"/>
          <w:b/>
        </w:rPr>
        <w:t>φ</w:t>
      </w:r>
      <w:r w:rsidR="000211F9">
        <w:rPr>
          <w:rFonts w:ascii="Arial" w:hAnsi="Arial" w:cs="Arial"/>
          <w:b/>
        </w:rPr>
        <w:t>ών</w:t>
      </w:r>
      <w:r>
        <w:rPr>
          <w:rFonts w:ascii="Arial" w:eastAsia="Calibri" w:hAnsi="Arial" w:cs="Arial"/>
          <w:b/>
          <w:color w:val="auto"/>
          <w:sz w:val="22"/>
          <w:szCs w:val="22"/>
          <w:lang w:eastAsia="en-US"/>
        </w:rPr>
        <w:t>.</w:t>
      </w:r>
    </w:p>
    <w:p w:rsidR="00FF2950" w:rsidRPr="00917C9F" w:rsidRDefault="00FF2950" w:rsidP="00A17544">
      <w:pPr>
        <w:adjustRightInd w:val="0"/>
        <w:spacing w:line="360" w:lineRule="auto"/>
        <w:ind w:left="851" w:hanging="1135"/>
        <w:jc w:val="both"/>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Δράση 2 :</w:t>
      </w:r>
      <w:r w:rsidR="00A17544">
        <w:rPr>
          <w:rFonts w:ascii="Arial" w:eastAsia="Calibri" w:hAnsi="Arial" w:cs="Arial"/>
          <w:b/>
          <w:color w:val="auto"/>
          <w:sz w:val="22"/>
          <w:szCs w:val="22"/>
          <w:lang w:eastAsia="en-US"/>
        </w:rPr>
        <w:t xml:space="preserve"> </w:t>
      </w:r>
      <w:r w:rsidR="000211F9">
        <w:rPr>
          <w:rFonts w:ascii="Arial" w:eastAsia="Calibri" w:hAnsi="Arial" w:cs="Arial"/>
          <w:b/>
          <w:color w:val="auto"/>
          <w:sz w:val="22"/>
          <w:szCs w:val="22"/>
          <w:lang w:eastAsia="en-US"/>
        </w:rPr>
        <w:t>Β</w:t>
      </w:r>
      <w:r w:rsidR="000211F9" w:rsidRPr="000211F9">
        <w:rPr>
          <w:rFonts w:ascii="Arial" w:hAnsi="Arial" w:cs="Arial"/>
          <w:b/>
          <w:sz w:val="22"/>
          <w:szCs w:val="22"/>
        </w:rPr>
        <w:t>ελτίωση των συνθηκών υγείας των αλιέων επί των αλιευτικών σκαφών</w:t>
      </w:r>
      <w:r w:rsidR="005C47F9">
        <w:rPr>
          <w:rFonts w:ascii="Arial" w:eastAsia="Calibri" w:hAnsi="Arial" w:cs="Arial"/>
          <w:b/>
          <w:color w:val="auto"/>
          <w:sz w:val="22"/>
          <w:szCs w:val="22"/>
          <w:lang w:eastAsia="en-US"/>
        </w:rPr>
        <w:t>.</w:t>
      </w:r>
    </w:p>
    <w:p w:rsidR="00FF2950" w:rsidRPr="00917C9F" w:rsidRDefault="00FF2950" w:rsidP="00A17544">
      <w:pPr>
        <w:adjustRightInd w:val="0"/>
        <w:spacing w:line="360" w:lineRule="auto"/>
        <w:ind w:left="284" w:hanging="568"/>
        <w:jc w:val="both"/>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 xml:space="preserve">Δράση 3 : </w:t>
      </w:r>
      <w:r w:rsidR="000211F9">
        <w:rPr>
          <w:rFonts w:ascii="Arial" w:eastAsia="Calibri" w:hAnsi="Arial" w:cs="Arial"/>
          <w:b/>
          <w:color w:val="auto"/>
          <w:sz w:val="22"/>
          <w:szCs w:val="22"/>
          <w:lang w:eastAsia="en-US"/>
        </w:rPr>
        <w:t>Β</w:t>
      </w:r>
      <w:r w:rsidR="000211F9" w:rsidRPr="000211F9">
        <w:rPr>
          <w:rFonts w:ascii="Arial" w:hAnsi="Arial" w:cs="Arial"/>
          <w:b/>
          <w:sz w:val="22"/>
          <w:szCs w:val="22"/>
        </w:rPr>
        <w:t>ελτίωση της υγιεινής των αλιέων επί των αλιευτικών σκαφών</w:t>
      </w:r>
      <w:r w:rsidRPr="00917C9F">
        <w:rPr>
          <w:rFonts w:ascii="Arial" w:eastAsia="Calibri" w:hAnsi="Arial" w:cs="Arial"/>
          <w:b/>
          <w:color w:val="auto"/>
          <w:sz w:val="22"/>
          <w:szCs w:val="22"/>
          <w:lang w:eastAsia="en-US"/>
        </w:rPr>
        <w:t>.</w:t>
      </w:r>
    </w:p>
    <w:p w:rsidR="00FF2950" w:rsidRDefault="00FF2950" w:rsidP="00A17544">
      <w:pPr>
        <w:adjustRightInd w:val="0"/>
        <w:spacing w:line="360" w:lineRule="auto"/>
        <w:ind w:left="851" w:hanging="1135"/>
        <w:rPr>
          <w:rFonts w:ascii="Arial" w:eastAsia="Calibri" w:hAnsi="Arial" w:cs="Arial"/>
          <w:b/>
          <w:color w:val="auto"/>
          <w:sz w:val="22"/>
          <w:szCs w:val="22"/>
          <w:lang w:eastAsia="en-US"/>
        </w:rPr>
      </w:pPr>
      <w:r>
        <w:rPr>
          <w:rFonts w:ascii="Arial" w:eastAsia="Calibri" w:hAnsi="Arial" w:cs="Arial"/>
          <w:b/>
          <w:color w:val="auto"/>
          <w:sz w:val="22"/>
          <w:szCs w:val="22"/>
          <w:lang w:eastAsia="en-US"/>
        </w:rPr>
        <w:t xml:space="preserve">Δράση 4 </w:t>
      </w:r>
      <w:r w:rsidRPr="00917C9F">
        <w:rPr>
          <w:rFonts w:ascii="Arial" w:eastAsia="Calibri" w:hAnsi="Arial" w:cs="Arial"/>
          <w:b/>
          <w:color w:val="auto"/>
          <w:sz w:val="22"/>
          <w:szCs w:val="22"/>
          <w:lang w:eastAsia="en-US"/>
        </w:rPr>
        <w:t>:</w:t>
      </w:r>
      <w:r w:rsidR="00A17544">
        <w:rPr>
          <w:rFonts w:ascii="Arial" w:eastAsia="Calibri" w:hAnsi="Arial" w:cs="Arial"/>
          <w:b/>
          <w:color w:val="auto"/>
          <w:sz w:val="22"/>
          <w:szCs w:val="22"/>
          <w:lang w:eastAsia="en-US"/>
        </w:rPr>
        <w:t xml:space="preserve"> </w:t>
      </w:r>
      <w:r w:rsidR="000211F9">
        <w:rPr>
          <w:rFonts w:ascii="Arial" w:eastAsia="Calibri" w:hAnsi="Arial" w:cs="Arial"/>
          <w:b/>
          <w:color w:val="auto"/>
          <w:sz w:val="22"/>
          <w:szCs w:val="22"/>
          <w:lang w:eastAsia="en-US"/>
        </w:rPr>
        <w:t>Β</w:t>
      </w:r>
      <w:r w:rsidR="000211F9" w:rsidRPr="000211F9">
        <w:rPr>
          <w:rFonts w:ascii="Arial" w:hAnsi="Arial" w:cs="Arial"/>
          <w:b/>
          <w:sz w:val="22"/>
          <w:szCs w:val="22"/>
        </w:rPr>
        <w:t xml:space="preserve">ελτίωση των εργασιακών συνθηκών </w:t>
      </w:r>
      <w:r w:rsidR="000211F9">
        <w:rPr>
          <w:rFonts w:ascii="Arial" w:hAnsi="Arial" w:cs="Arial"/>
          <w:b/>
          <w:sz w:val="22"/>
          <w:szCs w:val="22"/>
        </w:rPr>
        <w:t>επί των αλιευτικών σκαφών.</w:t>
      </w:r>
    </w:p>
    <w:p w:rsidR="005C47F9" w:rsidRPr="005C47F9" w:rsidRDefault="005C47F9" w:rsidP="005C47F9">
      <w:pPr>
        <w:adjustRightInd w:val="0"/>
        <w:spacing w:line="360" w:lineRule="auto"/>
        <w:ind w:left="851" w:hanging="1135"/>
        <w:rPr>
          <w:rFonts w:ascii="Arial" w:eastAsia="Calibri" w:hAnsi="Arial" w:cs="Arial"/>
          <w:b/>
          <w:color w:val="auto"/>
          <w:sz w:val="22"/>
          <w:szCs w:val="22"/>
          <w:lang w:eastAsia="en-US"/>
        </w:rPr>
      </w:pPr>
    </w:p>
    <w:p w:rsidR="00FF2950" w:rsidRDefault="00CA5DDC" w:rsidP="00AC054C">
      <w:pPr>
        <w:adjustRightInd w:val="0"/>
        <w:spacing w:line="360" w:lineRule="auto"/>
        <w:ind w:left="-284"/>
        <w:jc w:val="both"/>
        <w:rPr>
          <w:rFonts w:ascii="Arial" w:hAnsi="Arial" w:cs="Arial"/>
          <w:sz w:val="22"/>
          <w:szCs w:val="22"/>
        </w:rPr>
      </w:pPr>
      <w:r w:rsidRPr="00CA5DDC">
        <w:rPr>
          <w:rFonts w:ascii="Arial" w:eastAsia="Calibri" w:hAnsi="Arial" w:cs="Arial"/>
          <w:color w:val="auto"/>
          <w:sz w:val="22"/>
          <w:szCs w:val="22"/>
          <w:lang w:eastAsia="en-US"/>
        </w:rPr>
        <w:t>Στόχος των ενισχυόμενων Πράξεων</w:t>
      </w:r>
      <w:r w:rsidR="005C47F9" w:rsidRPr="00CA5DDC">
        <w:rPr>
          <w:rFonts w:ascii="Arial" w:eastAsia="Calibri" w:hAnsi="Arial" w:cs="Arial"/>
          <w:color w:val="auto"/>
          <w:sz w:val="22"/>
          <w:szCs w:val="22"/>
          <w:lang w:eastAsia="en-US"/>
        </w:rPr>
        <w:t xml:space="preserve">, με τη στήριξη επενδύσεων επί </w:t>
      </w:r>
      <w:r w:rsidRPr="00CA5DDC">
        <w:rPr>
          <w:rFonts w:ascii="Arial" w:eastAsia="Calibri" w:hAnsi="Arial" w:cs="Arial"/>
          <w:color w:val="auto"/>
          <w:sz w:val="22"/>
          <w:szCs w:val="22"/>
          <w:lang w:eastAsia="en-US"/>
        </w:rPr>
        <w:t xml:space="preserve">των </w:t>
      </w:r>
      <w:r w:rsidR="005C47F9" w:rsidRPr="00CA5DDC">
        <w:rPr>
          <w:rFonts w:ascii="Arial" w:eastAsia="Calibri" w:hAnsi="Arial" w:cs="Arial"/>
          <w:color w:val="auto"/>
          <w:sz w:val="22"/>
          <w:szCs w:val="22"/>
          <w:lang w:eastAsia="en-US"/>
        </w:rPr>
        <w:t xml:space="preserve">αλιευτικών σκαφών, </w:t>
      </w:r>
      <w:r w:rsidRPr="00CA5DDC">
        <w:rPr>
          <w:rFonts w:ascii="Arial" w:eastAsia="Calibri" w:hAnsi="Arial" w:cs="Arial"/>
          <w:color w:val="auto"/>
          <w:sz w:val="22"/>
          <w:szCs w:val="22"/>
          <w:lang w:eastAsia="en-US"/>
        </w:rPr>
        <w:t>είναι η</w:t>
      </w:r>
      <w:r>
        <w:rPr>
          <w:rFonts w:ascii="Arial" w:eastAsia="Calibri" w:hAnsi="Arial" w:cs="Arial"/>
          <w:color w:val="auto"/>
          <w:sz w:val="22"/>
          <w:szCs w:val="22"/>
          <w:lang w:eastAsia="en-US"/>
        </w:rPr>
        <w:t xml:space="preserve"> </w:t>
      </w:r>
      <w:r w:rsidR="00AC054C">
        <w:rPr>
          <w:rFonts w:ascii="Arial" w:eastAsia="Calibri" w:hAnsi="Arial" w:cs="Arial"/>
          <w:color w:val="auto"/>
          <w:sz w:val="22"/>
          <w:szCs w:val="22"/>
          <w:lang w:eastAsia="en-US"/>
        </w:rPr>
        <w:t>βελτίωση της υγείας, της υγιεινής, της ασφάλειας και των εργασιακών συνθηκών των αλιέων.</w:t>
      </w:r>
    </w:p>
    <w:p w:rsidR="00FF2950" w:rsidRPr="005E3999" w:rsidRDefault="00FF2950" w:rsidP="00FF2950">
      <w:pPr>
        <w:spacing w:line="360" w:lineRule="auto"/>
        <w:jc w:val="both"/>
        <w:rPr>
          <w:rFonts w:ascii="Arial" w:hAnsi="Arial" w:cs="Arial"/>
          <w:sz w:val="22"/>
          <w:szCs w:val="22"/>
        </w:rPr>
      </w:pPr>
    </w:p>
    <w:p w:rsidR="00FF2950" w:rsidRPr="00B57A2A" w:rsidRDefault="00FF2950" w:rsidP="00FF2950">
      <w:pPr>
        <w:spacing w:line="360" w:lineRule="auto"/>
        <w:jc w:val="center"/>
        <w:rPr>
          <w:rFonts w:ascii="Arial" w:hAnsi="Arial" w:cs="Arial"/>
          <w:b/>
          <w:sz w:val="22"/>
          <w:szCs w:val="22"/>
        </w:rPr>
      </w:pPr>
      <w:r w:rsidRPr="00B57A2A">
        <w:rPr>
          <w:rFonts w:ascii="Arial" w:hAnsi="Arial" w:cs="Arial"/>
          <w:b/>
          <w:sz w:val="22"/>
          <w:szCs w:val="22"/>
        </w:rPr>
        <w:t>Άρθρο 3</w:t>
      </w:r>
    </w:p>
    <w:p w:rsidR="00FF2950" w:rsidRPr="00B75FBE" w:rsidRDefault="00FF2950" w:rsidP="00FF2950">
      <w:pPr>
        <w:pStyle w:val="3"/>
        <w:spacing w:before="0" w:after="0" w:line="360" w:lineRule="auto"/>
        <w:jc w:val="center"/>
        <w:rPr>
          <w:rFonts w:ascii="Arial" w:hAnsi="Arial"/>
          <w:b/>
          <w:sz w:val="22"/>
          <w:szCs w:val="22"/>
        </w:rPr>
      </w:pPr>
      <w:bookmarkStart w:id="0" w:name="_Toc434580741"/>
      <w:r w:rsidRPr="00B75FBE">
        <w:rPr>
          <w:rFonts w:ascii="Arial" w:hAnsi="Arial"/>
          <w:b/>
          <w:sz w:val="22"/>
          <w:szCs w:val="22"/>
        </w:rPr>
        <w:t>Φορείς Υλοποίησης της πράξης</w:t>
      </w:r>
      <w:bookmarkEnd w:id="0"/>
    </w:p>
    <w:p w:rsidR="00FF2950" w:rsidRPr="00B75FBE" w:rsidRDefault="00FF2950" w:rsidP="00FF2950">
      <w:pPr>
        <w:numPr>
          <w:ilvl w:val="0"/>
          <w:numId w:val="47"/>
        </w:numPr>
        <w:spacing w:line="360" w:lineRule="auto"/>
        <w:ind w:left="0" w:hanging="284"/>
        <w:jc w:val="both"/>
        <w:rPr>
          <w:rFonts w:ascii="Arial" w:hAnsi="Arial" w:cs="Arial"/>
          <w:sz w:val="22"/>
          <w:szCs w:val="22"/>
        </w:rPr>
      </w:pPr>
      <w:r w:rsidRPr="00B75FBE">
        <w:rPr>
          <w:rFonts w:ascii="Arial" w:hAnsi="Arial" w:cs="Arial"/>
          <w:sz w:val="22"/>
          <w:szCs w:val="22"/>
        </w:rPr>
        <w:t xml:space="preserve">Η αρμοδιότητα διαχείρισης του Μέτρου </w:t>
      </w:r>
      <w:r w:rsidR="00AC054C">
        <w:rPr>
          <w:rFonts w:ascii="Arial" w:hAnsi="Arial" w:cs="Arial"/>
          <w:sz w:val="22"/>
          <w:szCs w:val="22"/>
        </w:rPr>
        <w:t>3</w:t>
      </w:r>
      <w:r w:rsidRPr="00B75FBE">
        <w:rPr>
          <w:rFonts w:ascii="Arial" w:hAnsi="Arial" w:cs="Arial"/>
          <w:sz w:val="22"/>
          <w:szCs w:val="22"/>
        </w:rPr>
        <w:t>.</w:t>
      </w:r>
      <w:r w:rsidR="00AC054C">
        <w:rPr>
          <w:rFonts w:ascii="Arial" w:hAnsi="Arial" w:cs="Arial"/>
          <w:sz w:val="22"/>
          <w:szCs w:val="22"/>
        </w:rPr>
        <w:t>1.8</w:t>
      </w:r>
      <w:r w:rsidRPr="00B75FBE">
        <w:rPr>
          <w:rFonts w:ascii="Arial" w:hAnsi="Arial" w:cs="Arial"/>
          <w:sz w:val="22"/>
          <w:szCs w:val="22"/>
        </w:rPr>
        <w:t xml:space="preserve"> του Ε.Π. Αλιείας </w:t>
      </w:r>
      <w:r w:rsidR="00AC054C">
        <w:rPr>
          <w:rFonts w:ascii="Arial" w:hAnsi="Arial" w:cs="Arial"/>
          <w:sz w:val="22"/>
          <w:szCs w:val="22"/>
        </w:rPr>
        <w:t xml:space="preserve">και Θάλασσας </w:t>
      </w:r>
      <w:r w:rsidRPr="00B75FBE">
        <w:rPr>
          <w:rFonts w:ascii="Arial" w:hAnsi="Arial" w:cs="Arial"/>
          <w:sz w:val="22"/>
          <w:szCs w:val="22"/>
        </w:rPr>
        <w:t>2014-2020 ανήκει στην Ειδική Υπηρεσία Διαχείρισης Επιχειρησιακού Προγράμματος Αλιείας και Θάλασσας.</w:t>
      </w:r>
    </w:p>
    <w:p w:rsidR="00FF2950" w:rsidRPr="00B75FBE" w:rsidRDefault="00FF2950" w:rsidP="00FF2950">
      <w:pPr>
        <w:numPr>
          <w:ilvl w:val="0"/>
          <w:numId w:val="47"/>
        </w:numPr>
        <w:spacing w:line="360" w:lineRule="auto"/>
        <w:ind w:left="0" w:hanging="284"/>
        <w:jc w:val="both"/>
        <w:rPr>
          <w:rFonts w:ascii="Arial" w:hAnsi="Arial" w:cs="Arial"/>
          <w:sz w:val="22"/>
          <w:szCs w:val="22"/>
        </w:rPr>
      </w:pPr>
      <w:r w:rsidRPr="00B75FBE">
        <w:rPr>
          <w:rFonts w:ascii="Arial" w:hAnsi="Arial" w:cs="Arial"/>
          <w:sz w:val="22"/>
          <w:szCs w:val="22"/>
        </w:rPr>
        <w:t xml:space="preserve">Ως αρμόδια όργανα για την επαλήθευση και πιστοποίηση των δαπανών των πράξεων, ορίζονται τα Όργανα Επιτόπιας Επαλήθευσης (Ο.Ε.Ε.) της κάθε Περιφερειακής Ενότητας στα διοικητικά </w:t>
      </w:r>
      <w:r w:rsidRPr="00B75FBE">
        <w:rPr>
          <w:rFonts w:ascii="Arial" w:hAnsi="Arial" w:cs="Arial"/>
          <w:sz w:val="22"/>
          <w:szCs w:val="22"/>
        </w:rPr>
        <w:lastRenderedPageBreak/>
        <w:t>όρια των οποίων υλοποιείται η πράξη. Η συγκρότησή τους πραγματοποιείται με Απόφαση του Περιφερειάρχη.</w:t>
      </w:r>
    </w:p>
    <w:p w:rsidR="00FF2950" w:rsidRDefault="00FF2950" w:rsidP="00FF2950">
      <w:pPr>
        <w:numPr>
          <w:ilvl w:val="0"/>
          <w:numId w:val="47"/>
        </w:numPr>
        <w:spacing w:line="360" w:lineRule="auto"/>
        <w:ind w:left="0" w:hanging="284"/>
        <w:jc w:val="both"/>
        <w:rPr>
          <w:rFonts w:ascii="Arial" w:hAnsi="Arial" w:cs="Arial"/>
          <w:sz w:val="22"/>
          <w:szCs w:val="22"/>
        </w:rPr>
      </w:pPr>
      <w:r>
        <w:rPr>
          <w:rFonts w:ascii="Arial" w:hAnsi="Arial" w:cs="Arial"/>
          <w:sz w:val="22"/>
          <w:szCs w:val="22"/>
        </w:rPr>
        <w:t xml:space="preserve">Ως αρμόδιες Υπηρεσίες για την παρακολούθηση υλοποίησης των πράξεων ορίζονται οι κατά τόπους Υπηρεσίες Αλιείας των Περιφερειακών Ενοτήτων της χώρας. </w:t>
      </w:r>
    </w:p>
    <w:p w:rsidR="00FF2950" w:rsidRPr="00917C9F" w:rsidRDefault="00FF2950" w:rsidP="00FF2950">
      <w:pPr>
        <w:spacing w:line="360" w:lineRule="auto"/>
        <w:jc w:val="both"/>
        <w:rPr>
          <w:rFonts w:ascii="Arial" w:hAnsi="Arial" w:cs="Arial"/>
          <w:sz w:val="22"/>
          <w:szCs w:val="22"/>
        </w:rPr>
      </w:pPr>
    </w:p>
    <w:p w:rsidR="00FF2950" w:rsidRPr="00B75FBE" w:rsidRDefault="00FF2950" w:rsidP="00FF2950">
      <w:pPr>
        <w:spacing w:line="360" w:lineRule="auto"/>
        <w:jc w:val="center"/>
        <w:rPr>
          <w:rFonts w:ascii="Arial" w:hAnsi="Arial" w:cs="Arial"/>
          <w:b/>
          <w:sz w:val="22"/>
          <w:szCs w:val="22"/>
        </w:rPr>
      </w:pPr>
      <w:r w:rsidRPr="00B75FBE">
        <w:rPr>
          <w:rFonts w:ascii="Arial" w:hAnsi="Arial" w:cs="Arial"/>
          <w:b/>
          <w:sz w:val="22"/>
          <w:szCs w:val="22"/>
        </w:rPr>
        <w:t>Άρθρο 4</w:t>
      </w:r>
    </w:p>
    <w:p w:rsidR="00FF2950" w:rsidRDefault="00FF2950" w:rsidP="00FF2950">
      <w:pPr>
        <w:pStyle w:val="3"/>
        <w:spacing w:before="0" w:after="0" w:line="360" w:lineRule="auto"/>
        <w:jc w:val="center"/>
        <w:rPr>
          <w:rFonts w:ascii="Arial" w:hAnsi="Arial"/>
          <w:b/>
          <w:sz w:val="22"/>
          <w:szCs w:val="22"/>
          <w:lang w:val="el-GR"/>
        </w:rPr>
      </w:pPr>
      <w:bookmarkStart w:id="1" w:name="_Toc428794783"/>
      <w:bookmarkStart w:id="2" w:name="_Toc434580742"/>
      <w:r w:rsidRPr="00917C9F">
        <w:rPr>
          <w:rFonts w:ascii="Arial" w:hAnsi="Arial"/>
          <w:b/>
          <w:sz w:val="22"/>
          <w:szCs w:val="22"/>
        </w:rPr>
        <w:t>Δ</w:t>
      </w:r>
      <w:r>
        <w:rPr>
          <w:rFonts w:ascii="Arial" w:hAnsi="Arial"/>
          <w:b/>
          <w:sz w:val="22"/>
          <w:szCs w:val="22"/>
        </w:rPr>
        <w:t>ικαιούχοι –</w:t>
      </w:r>
      <w:r w:rsidRPr="00917C9F">
        <w:rPr>
          <w:rFonts w:ascii="Arial" w:hAnsi="Arial"/>
          <w:b/>
          <w:sz w:val="22"/>
          <w:szCs w:val="22"/>
        </w:rPr>
        <w:t xml:space="preserve"> </w:t>
      </w:r>
      <w:r>
        <w:rPr>
          <w:rFonts w:ascii="Arial" w:hAnsi="Arial"/>
          <w:b/>
          <w:sz w:val="22"/>
          <w:szCs w:val="22"/>
        </w:rPr>
        <w:t>Όροι και προϋποθέσεις συμμετοχής</w:t>
      </w:r>
      <w:bookmarkEnd w:id="1"/>
      <w:bookmarkEnd w:id="2"/>
    </w:p>
    <w:p w:rsidR="00AC054C" w:rsidRPr="00AC054C" w:rsidRDefault="00AC054C" w:rsidP="00AC054C">
      <w:pPr>
        <w:rPr>
          <w:lang w:eastAsia="x-none"/>
        </w:rPr>
      </w:pPr>
    </w:p>
    <w:p w:rsidR="00FF2950" w:rsidRDefault="00FF2950" w:rsidP="00AC054C">
      <w:pPr>
        <w:numPr>
          <w:ilvl w:val="0"/>
          <w:numId w:val="2"/>
        </w:numPr>
        <w:autoSpaceDE w:val="0"/>
        <w:autoSpaceDN w:val="0"/>
        <w:adjustRightInd w:val="0"/>
        <w:spacing w:line="360" w:lineRule="auto"/>
        <w:ind w:left="0" w:right="-58" w:hanging="284"/>
        <w:jc w:val="both"/>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Δικαιούχοι των οικονομικών ενισχύσεων του Μέτρου 3.</w:t>
      </w:r>
      <w:r w:rsidR="00AC054C" w:rsidRPr="00A62861">
        <w:rPr>
          <w:rFonts w:ascii="Arial" w:eastAsia="Calibri" w:hAnsi="Arial" w:cs="Arial"/>
          <w:color w:val="auto"/>
          <w:sz w:val="22"/>
          <w:szCs w:val="22"/>
          <w:lang w:eastAsia="en-US"/>
        </w:rPr>
        <w:t>1.8</w:t>
      </w:r>
      <w:r w:rsidRPr="00A62861">
        <w:rPr>
          <w:rFonts w:ascii="Arial" w:eastAsia="Calibri" w:hAnsi="Arial" w:cs="Arial"/>
          <w:color w:val="auto"/>
          <w:sz w:val="22"/>
          <w:szCs w:val="22"/>
          <w:lang w:eastAsia="en-US"/>
        </w:rPr>
        <w:t xml:space="preserve"> - </w:t>
      </w:r>
      <w:r w:rsidR="00AC054C" w:rsidRPr="00A62861">
        <w:rPr>
          <w:rFonts w:ascii="Arial" w:eastAsia="Calibri" w:hAnsi="Arial" w:cs="Arial"/>
          <w:color w:val="auto"/>
          <w:sz w:val="22"/>
          <w:szCs w:val="22"/>
          <w:lang w:eastAsia="en-US"/>
        </w:rPr>
        <w:t>Υγεία και Ασφάλεια</w:t>
      </w:r>
      <w:r w:rsidRPr="00A62861">
        <w:rPr>
          <w:rFonts w:ascii="Arial" w:eastAsia="Calibri" w:hAnsi="Arial" w:cs="Arial"/>
          <w:color w:val="auto"/>
          <w:sz w:val="22"/>
          <w:szCs w:val="22"/>
          <w:lang w:eastAsia="en-US"/>
        </w:rPr>
        <w:t xml:space="preserve"> είναι</w:t>
      </w:r>
      <w:r w:rsidR="00AC054C" w:rsidRPr="00A62861">
        <w:rPr>
          <w:rFonts w:ascii="Arial" w:eastAsia="Calibri" w:hAnsi="Arial" w:cs="Arial"/>
          <w:color w:val="auto"/>
          <w:sz w:val="22"/>
          <w:szCs w:val="22"/>
          <w:lang w:eastAsia="en-US"/>
        </w:rPr>
        <w:t>, φυσικά ή νομικά πρόσωπα</w:t>
      </w:r>
      <w:r w:rsidR="00A62861">
        <w:rPr>
          <w:rFonts w:ascii="Arial" w:eastAsia="Calibri" w:hAnsi="Arial" w:cs="Arial"/>
          <w:color w:val="auto"/>
          <w:sz w:val="22"/>
          <w:szCs w:val="22"/>
          <w:lang w:eastAsia="en-US"/>
        </w:rPr>
        <w:t>, α</w:t>
      </w:r>
      <w:r w:rsidR="00AC054C" w:rsidRPr="00A62861">
        <w:rPr>
          <w:rFonts w:ascii="Arial" w:eastAsia="Calibri" w:hAnsi="Arial" w:cs="Arial"/>
          <w:color w:val="auto"/>
          <w:sz w:val="22"/>
          <w:szCs w:val="22"/>
          <w:lang w:eastAsia="en-US"/>
        </w:rPr>
        <w:t>λιείς ή ιδιοκτήτες αλιευτικών σκαφ</w:t>
      </w:r>
      <w:r w:rsidR="009150CF">
        <w:rPr>
          <w:rFonts w:ascii="Arial" w:eastAsia="Calibri" w:hAnsi="Arial" w:cs="Arial"/>
          <w:color w:val="auto"/>
          <w:sz w:val="22"/>
          <w:szCs w:val="22"/>
          <w:lang w:eastAsia="en-US"/>
        </w:rPr>
        <w:t xml:space="preserve">ών, </w:t>
      </w:r>
      <w:r w:rsidR="00B612F2" w:rsidRPr="00B612F2">
        <w:rPr>
          <w:rFonts w:ascii="Arial" w:hAnsi="Arial" w:cs="Arial"/>
          <w:sz w:val="22"/>
          <w:szCs w:val="22"/>
        </w:rPr>
        <w:t xml:space="preserve">που ασκούν επαγγελματικά την αλιεία </w:t>
      </w:r>
      <w:r w:rsidR="00B612F2" w:rsidRPr="005F4AA1">
        <w:rPr>
          <w:rFonts w:ascii="Arial" w:hAnsi="Arial" w:cs="Arial"/>
          <w:color w:val="auto"/>
          <w:sz w:val="22"/>
          <w:szCs w:val="22"/>
        </w:rPr>
        <w:t xml:space="preserve">επί ενεργού αλιευτικού σκάφους, </w:t>
      </w:r>
      <w:r w:rsidR="00720B09" w:rsidRPr="005F4AA1">
        <w:rPr>
          <w:rFonts w:ascii="Arial" w:hAnsi="Arial" w:cs="Arial"/>
          <w:color w:val="auto"/>
          <w:sz w:val="22"/>
          <w:szCs w:val="22"/>
        </w:rPr>
        <w:t xml:space="preserve">(επαγγελματική αλιευτική άδεια σε ισχύ), </w:t>
      </w:r>
      <w:r w:rsidR="009150CF" w:rsidRPr="005F4AA1">
        <w:rPr>
          <w:rFonts w:ascii="Arial" w:eastAsia="Calibri" w:hAnsi="Arial" w:cs="Arial"/>
          <w:color w:val="auto"/>
          <w:sz w:val="22"/>
          <w:szCs w:val="22"/>
          <w:lang w:eastAsia="en-US"/>
        </w:rPr>
        <w:t>συμπεριλαμβανομένων</w:t>
      </w:r>
      <w:r w:rsidR="009150CF">
        <w:rPr>
          <w:rFonts w:ascii="Arial" w:eastAsia="Calibri" w:hAnsi="Arial" w:cs="Arial"/>
          <w:color w:val="auto"/>
          <w:sz w:val="22"/>
          <w:szCs w:val="22"/>
          <w:lang w:eastAsia="en-US"/>
        </w:rPr>
        <w:t xml:space="preserve"> αυτών της αλιείας εσωτερικών υδάτων.</w:t>
      </w:r>
    </w:p>
    <w:p w:rsidR="00B612F2" w:rsidRPr="00A62861" w:rsidRDefault="00B612F2" w:rsidP="00B612F2">
      <w:pPr>
        <w:autoSpaceDE w:val="0"/>
        <w:autoSpaceDN w:val="0"/>
        <w:adjustRightInd w:val="0"/>
        <w:spacing w:line="360" w:lineRule="auto"/>
        <w:ind w:right="-58"/>
        <w:jc w:val="both"/>
        <w:rPr>
          <w:rFonts w:ascii="Arial" w:eastAsia="Calibri" w:hAnsi="Arial" w:cs="Arial"/>
          <w:color w:val="auto"/>
          <w:sz w:val="22"/>
          <w:szCs w:val="22"/>
          <w:lang w:eastAsia="en-US"/>
        </w:rPr>
      </w:pPr>
      <w:r w:rsidRPr="005F4AA1">
        <w:rPr>
          <w:rFonts w:ascii="Arial" w:hAnsi="Arial" w:cs="Arial"/>
          <w:color w:val="auto"/>
          <w:sz w:val="22"/>
          <w:szCs w:val="22"/>
        </w:rPr>
        <w:t xml:space="preserve">Τα σκάφη για τα οποία οι ιδιοκτήτες θα ενισχυθούν, θα πρέπει να είναι ενεργά, </w:t>
      </w:r>
      <w:r w:rsidR="00720B09" w:rsidRPr="005F4AA1">
        <w:rPr>
          <w:rFonts w:ascii="Arial" w:hAnsi="Arial" w:cs="Arial"/>
          <w:color w:val="auto"/>
          <w:sz w:val="22"/>
          <w:szCs w:val="22"/>
        </w:rPr>
        <w:t xml:space="preserve">(επαγγελματική αλιευτική άδεια σε ισχύ), </w:t>
      </w:r>
      <w:r w:rsidRPr="005F4AA1">
        <w:rPr>
          <w:rFonts w:ascii="Arial" w:hAnsi="Arial" w:cs="Arial"/>
          <w:color w:val="auto"/>
          <w:sz w:val="22"/>
          <w:szCs w:val="22"/>
        </w:rPr>
        <w:t xml:space="preserve">εγγεγραμμένα στα Ελληνικά Νηολόγια / </w:t>
      </w:r>
      <w:proofErr w:type="spellStart"/>
      <w:r w:rsidRPr="005F4AA1">
        <w:rPr>
          <w:rFonts w:ascii="Arial" w:hAnsi="Arial" w:cs="Arial"/>
          <w:color w:val="auto"/>
          <w:sz w:val="22"/>
          <w:szCs w:val="22"/>
        </w:rPr>
        <w:t>Λεμβολόγια</w:t>
      </w:r>
      <w:proofErr w:type="spellEnd"/>
      <w:r w:rsidRPr="005F4AA1">
        <w:rPr>
          <w:rFonts w:ascii="Arial" w:hAnsi="Arial" w:cs="Arial"/>
          <w:color w:val="auto"/>
          <w:sz w:val="22"/>
          <w:szCs w:val="22"/>
        </w:rPr>
        <w:t xml:space="preserve"> </w:t>
      </w:r>
      <w:r w:rsidR="00F77F6A" w:rsidRPr="005F4AA1">
        <w:rPr>
          <w:rFonts w:ascii="Arial" w:hAnsi="Arial" w:cs="Arial"/>
          <w:color w:val="auto"/>
          <w:sz w:val="22"/>
          <w:szCs w:val="22"/>
        </w:rPr>
        <w:t xml:space="preserve">ή στα </w:t>
      </w:r>
      <w:proofErr w:type="spellStart"/>
      <w:r w:rsidR="00F77F6A" w:rsidRPr="005F4AA1">
        <w:rPr>
          <w:rFonts w:ascii="Arial" w:hAnsi="Arial" w:cs="Arial"/>
          <w:color w:val="auto"/>
          <w:sz w:val="22"/>
          <w:szCs w:val="22"/>
        </w:rPr>
        <w:t>Λεμβολόγια</w:t>
      </w:r>
      <w:proofErr w:type="spellEnd"/>
      <w:r w:rsidR="00F77F6A" w:rsidRPr="00F77F6A">
        <w:rPr>
          <w:rFonts w:ascii="Arial" w:hAnsi="Arial" w:cs="Arial"/>
          <w:sz w:val="22"/>
          <w:szCs w:val="22"/>
        </w:rPr>
        <w:t xml:space="preserve">  των κατά τόπο αρμόδιων Υπηρεσιών Αλιείας (περίπτωση σκαφών εσωτερικών υδάτων)</w:t>
      </w:r>
      <w:r w:rsidR="00F77F6A">
        <w:rPr>
          <w:rFonts w:ascii="Arial" w:hAnsi="Arial" w:cs="Arial"/>
          <w:sz w:val="22"/>
          <w:szCs w:val="22"/>
        </w:rPr>
        <w:t xml:space="preserve"> </w:t>
      </w:r>
      <w:r w:rsidRPr="00B612F2">
        <w:rPr>
          <w:rFonts w:ascii="Arial" w:hAnsi="Arial" w:cs="Arial"/>
          <w:sz w:val="22"/>
          <w:szCs w:val="22"/>
        </w:rPr>
        <w:t>και καταχωρημένα στο Εθνικό και Κοινοτικό Αλιευτικό Μητρώο (ΕΑΜ - ΚΑΜ)</w:t>
      </w:r>
      <w:r w:rsidR="00F77F6A">
        <w:rPr>
          <w:rFonts w:ascii="Arial" w:hAnsi="Arial" w:cs="Arial"/>
          <w:sz w:val="22"/>
          <w:szCs w:val="22"/>
        </w:rPr>
        <w:t>, εκτός των σκαφών εσωτερικών υδάτων. Θα πρέπει</w:t>
      </w:r>
      <w:r w:rsidR="00720B09" w:rsidRPr="00434631">
        <w:rPr>
          <w:rFonts w:ascii="Arial" w:hAnsi="Arial" w:cs="Arial"/>
          <w:color w:val="FF0000"/>
          <w:sz w:val="22"/>
          <w:szCs w:val="22"/>
        </w:rPr>
        <w:t xml:space="preserve"> </w:t>
      </w:r>
      <w:r w:rsidRPr="00B612F2">
        <w:rPr>
          <w:rFonts w:ascii="Arial" w:hAnsi="Arial" w:cs="Arial"/>
          <w:sz w:val="22"/>
          <w:szCs w:val="22"/>
        </w:rPr>
        <w:t>να πληρούν όλες τις προϋποθέσεις της Κοινοτικής και Εθνικής νομοθεσίας που διέπει τα επαγγελματικά αλιευτικά σκάφη και να μην έχουν χρονική δέσμευση από προηγούμενη χρηματοδότηση των ίδιων εργασιών κατά την υποβολή της αίτησης</w:t>
      </w:r>
      <w:r>
        <w:rPr>
          <w:rFonts w:ascii="Arial" w:hAnsi="Arial" w:cs="Arial"/>
          <w:sz w:val="22"/>
          <w:szCs w:val="22"/>
        </w:rPr>
        <w:t>.</w:t>
      </w:r>
    </w:p>
    <w:p w:rsidR="00FF2950" w:rsidRPr="00917C9F" w:rsidRDefault="00FF2950" w:rsidP="00FF2950">
      <w:pPr>
        <w:autoSpaceDE w:val="0"/>
        <w:autoSpaceDN w:val="0"/>
        <w:spacing w:line="360" w:lineRule="auto"/>
        <w:ind w:left="426" w:right="-58"/>
        <w:jc w:val="both"/>
        <w:rPr>
          <w:rFonts w:ascii="Arial" w:eastAsia="Calibri" w:hAnsi="Arial" w:cs="Arial"/>
          <w:color w:val="auto"/>
          <w:sz w:val="22"/>
          <w:szCs w:val="22"/>
          <w:lang w:eastAsia="en-US"/>
        </w:rPr>
      </w:pPr>
    </w:p>
    <w:p w:rsidR="00FF2950" w:rsidRPr="00917C9F" w:rsidRDefault="00FF2950" w:rsidP="00FF2950">
      <w:pPr>
        <w:numPr>
          <w:ilvl w:val="0"/>
          <w:numId w:val="2"/>
        </w:numPr>
        <w:adjustRightInd w:val="0"/>
        <w:spacing w:line="360" w:lineRule="auto"/>
        <w:ind w:left="0" w:hanging="284"/>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xml:space="preserve">Ειδικότερα, οι Μικρομεσαίες επιχειρήσεις (ΜΜΕ) </w:t>
      </w:r>
      <w:r>
        <w:rPr>
          <w:rFonts w:ascii="Arial" w:eastAsia="Calibri" w:hAnsi="Arial" w:cs="Arial"/>
          <w:color w:val="auto"/>
          <w:sz w:val="22"/>
          <w:szCs w:val="22"/>
          <w:lang w:eastAsia="en-US"/>
        </w:rPr>
        <w:t xml:space="preserve">απολαμβάνουν </w:t>
      </w:r>
      <w:r w:rsidRPr="0029487C">
        <w:rPr>
          <w:rFonts w:ascii="Arial" w:eastAsia="Calibri" w:hAnsi="Arial" w:cs="Arial"/>
          <w:color w:val="auto"/>
          <w:sz w:val="22"/>
          <w:szCs w:val="22"/>
          <w:lang w:eastAsia="en-US"/>
        </w:rPr>
        <w:t>προτεραιότητας,</w:t>
      </w:r>
      <w:r w:rsidRPr="00917C9F">
        <w:rPr>
          <w:rFonts w:ascii="Arial" w:eastAsia="Calibri" w:hAnsi="Arial" w:cs="Arial"/>
          <w:color w:val="auto"/>
          <w:sz w:val="22"/>
          <w:szCs w:val="22"/>
          <w:lang w:eastAsia="en-US"/>
        </w:rPr>
        <w:t xml:space="preserve"> καθώς και αυξημένα ποσοστά χρηματοδότησης, έναντι των υπολοίπων.</w:t>
      </w:r>
    </w:p>
    <w:p w:rsidR="00FF2950" w:rsidRPr="00917C9F" w:rsidRDefault="00FF2950" w:rsidP="00FF2950">
      <w:pPr>
        <w:adjustRightInd w:val="0"/>
        <w:spacing w:line="360" w:lineRule="auto"/>
        <w:ind w:left="-567"/>
        <w:jc w:val="both"/>
        <w:rPr>
          <w:rFonts w:ascii="Arial" w:eastAsia="Calibri" w:hAnsi="Arial" w:cs="Arial"/>
          <w:color w:val="auto"/>
          <w:sz w:val="22"/>
          <w:szCs w:val="22"/>
          <w:lang w:eastAsia="en-US"/>
        </w:rPr>
      </w:pPr>
    </w:p>
    <w:p w:rsidR="00B77921" w:rsidRDefault="00FF2950" w:rsidP="00FF2950">
      <w:pPr>
        <w:numPr>
          <w:ilvl w:val="0"/>
          <w:numId w:val="2"/>
        </w:numPr>
        <w:adjustRightInd w:val="0"/>
        <w:spacing w:line="360" w:lineRule="auto"/>
        <w:ind w:left="0" w:hanging="284"/>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Πράξεις που υλοποιούνται στα «Απομακρυσμένα Ελληνικά Νησιά», λαμβάνουν αύξηση της έντασης της δημόσιας ενίσχυσης κατά 35 ποσοστιαίες μονάδες.</w:t>
      </w:r>
    </w:p>
    <w:p w:rsidR="00A62861" w:rsidRDefault="00A62861" w:rsidP="00A62861">
      <w:pPr>
        <w:adjustRightInd w:val="0"/>
        <w:spacing w:line="360" w:lineRule="auto"/>
        <w:jc w:val="both"/>
        <w:rPr>
          <w:rFonts w:ascii="Arial" w:eastAsia="Calibri" w:hAnsi="Arial" w:cs="Arial"/>
          <w:color w:val="auto"/>
          <w:sz w:val="22"/>
          <w:szCs w:val="22"/>
          <w:lang w:eastAsia="en-US"/>
        </w:rPr>
      </w:pPr>
    </w:p>
    <w:p w:rsidR="00A62861" w:rsidRDefault="00A62861" w:rsidP="00FF2950">
      <w:pPr>
        <w:numPr>
          <w:ilvl w:val="0"/>
          <w:numId w:val="2"/>
        </w:numPr>
        <w:adjustRightInd w:val="0"/>
        <w:spacing w:line="360" w:lineRule="auto"/>
        <w:ind w:left="0" w:hanging="284"/>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Πράξεις σχετικές με την παράκτια αλιεία μικρής κλ</w:t>
      </w:r>
      <w:r w:rsidR="00BA29D7">
        <w:rPr>
          <w:rFonts w:ascii="Arial" w:eastAsia="Calibri" w:hAnsi="Arial" w:cs="Arial"/>
          <w:color w:val="auto"/>
          <w:sz w:val="22"/>
          <w:szCs w:val="22"/>
          <w:lang w:eastAsia="en-US"/>
        </w:rPr>
        <w:t>ίμακας,</w:t>
      </w:r>
      <w:r w:rsidR="00BA29D7" w:rsidRPr="00BA29D7">
        <w:rPr>
          <w:rFonts w:ascii="Arial" w:eastAsia="Calibri" w:hAnsi="Arial" w:cs="Arial"/>
          <w:color w:val="auto"/>
          <w:sz w:val="22"/>
          <w:szCs w:val="22"/>
          <w:lang w:eastAsia="en-US"/>
        </w:rPr>
        <w:t xml:space="preserve"> </w:t>
      </w:r>
      <w:r w:rsidR="00BA29D7">
        <w:rPr>
          <w:rFonts w:ascii="Arial" w:eastAsia="Calibri" w:hAnsi="Arial" w:cs="Arial"/>
          <w:color w:val="auto"/>
          <w:sz w:val="22"/>
          <w:szCs w:val="22"/>
          <w:lang w:eastAsia="en-US"/>
        </w:rPr>
        <w:t>με αλιευτικά σκάφη ολικού μήκους έως 12 μέτρα που δεν χρησιμοποιούν συρόμενα εργαλεία,</w:t>
      </w:r>
      <w:r>
        <w:rPr>
          <w:rFonts w:ascii="Arial" w:eastAsia="Calibri" w:hAnsi="Arial" w:cs="Arial"/>
          <w:color w:val="auto"/>
          <w:sz w:val="22"/>
          <w:szCs w:val="22"/>
          <w:lang w:eastAsia="en-US"/>
        </w:rPr>
        <w:t xml:space="preserve"> λαμβάνουν αύξηση της έντασης της δημόσιας ενίσχυσης κατά 30 ποσοστιαίες μονάδες.</w:t>
      </w:r>
    </w:p>
    <w:p w:rsidR="00B77921" w:rsidRDefault="00B77921" w:rsidP="00B77921">
      <w:pPr>
        <w:pStyle w:val="ad"/>
        <w:rPr>
          <w:rFonts w:ascii="Arial" w:hAnsi="Arial" w:cs="Arial"/>
        </w:rPr>
      </w:pPr>
    </w:p>
    <w:p w:rsidR="00FF2950" w:rsidRPr="00917C9F" w:rsidRDefault="00FF2950" w:rsidP="00FF2950">
      <w:pPr>
        <w:numPr>
          <w:ilvl w:val="0"/>
          <w:numId w:val="2"/>
        </w:numPr>
        <w:adjustRightInd w:val="0"/>
        <w:spacing w:line="360" w:lineRule="auto"/>
        <w:ind w:left="-567" w:firstLine="283"/>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Οι ενισχύσεις παρέχονται σε Δικαιούχους :</w:t>
      </w:r>
    </w:p>
    <w:p w:rsidR="00FF2950" w:rsidRPr="00917C9F" w:rsidRDefault="00FF2950" w:rsidP="00FF2950">
      <w:pPr>
        <w:numPr>
          <w:ilvl w:val="0"/>
          <w:numId w:val="1"/>
        </w:numPr>
        <w:autoSpaceDE w:val="0"/>
        <w:autoSpaceDN w:val="0"/>
        <w:adjustRightInd w:val="0"/>
        <w:spacing w:line="360" w:lineRule="auto"/>
        <w:ind w:left="426" w:hanging="426"/>
        <w:contextualSpacing/>
        <w:jc w:val="both"/>
        <w:rPr>
          <w:rFonts w:ascii="Arial" w:eastAsia="TimesNewRoman" w:hAnsi="Arial" w:cs="Arial"/>
          <w:color w:val="auto"/>
          <w:sz w:val="22"/>
          <w:szCs w:val="22"/>
          <w:lang w:eastAsia="en-US"/>
        </w:rPr>
      </w:pPr>
      <w:r w:rsidRPr="00917C9F">
        <w:rPr>
          <w:rFonts w:ascii="Arial" w:eastAsia="TimesNewRoman" w:hAnsi="Arial" w:cs="Arial"/>
          <w:color w:val="auto"/>
          <w:sz w:val="22"/>
          <w:szCs w:val="22"/>
          <w:lang w:eastAsia="en-US"/>
        </w:rPr>
        <w:t>των οποίων μπορεί να καταδειχθεί η φερεγγυότητα και η οικονομική βιωσιμότητα,</w:t>
      </w:r>
    </w:p>
    <w:p w:rsidR="00FF2950" w:rsidRPr="00917C9F" w:rsidRDefault="00FF2950" w:rsidP="00FF2950">
      <w:pPr>
        <w:numPr>
          <w:ilvl w:val="0"/>
          <w:numId w:val="1"/>
        </w:numPr>
        <w:autoSpaceDE w:val="0"/>
        <w:autoSpaceDN w:val="0"/>
        <w:adjustRightInd w:val="0"/>
        <w:spacing w:after="200" w:line="360" w:lineRule="auto"/>
        <w:ind w:left="426" w:hanging="426"/>
        <w:contextualSpacing/>
        <w:jc w:val="both"/>
        <w:rPr>
          <w:rFonts w:ascii="Arial" w:eastAsia="TimesNewRoman" w:hAnsi="Arial" w:cs="Arial"/>
          <w:color w:val="auto"/>
          <w:sz w:val="22"/>
          <w:szCs w:val="22"/>
          <w:lang w:eastAsia="en-US"/>
        </w:rPr>
      </w:pPr>
      <w:r w:rsidRPr="00917C9F">
        <w:rPr>
          <w:rFonts w:ascii="Arial" w:eastAsia="TimesNewRoman" w:hAnsi="Arial" w:cs="Arial"/>
          <w:color w:val="auto"/>
          <w:sz w:val="22"/>
          <w:szCs w:val="22"/>
          <w:lang w:eastAsia="en-US"/>
        </w:rPr>
        <w:t>που αποδεικνύουν την ιδία τους συμμετοχή,</w:t>
      </w:r>
    </w:p>
    <w:p w:rsidR="00FF2950" w:rsidRPr="00917C9F" w:rsidRDefault="00FF2950" w:rsidP="00FF2950">
      <w:pPr>
        <w:numPr>
          <w:ilvl w:val="0"/>
          <w:numId w:val="1"/>
        </w:numPr>
        <w:tabs>
          <w:tab w:val="left" w:pos="426"/>
        </w:tabs>
        <w:autoSpaceDE w:val="0"/>
        <w:autoSpaceDN w:val="0"/>
        <w:adjustRightInd w:val="0"/>
        <w:spacing w:after="200" w:line="360" w:lineRule="auto"/>
        <w:ind w:left="426" w:hanging="426"/>
        <w:contextualSpacing/>
        <w:jc w:val="both"/>
        <w:rPr>
          <w:rFonts w:ascii="Arial" w:eastAsia="TimesNewRoman" w:hAnsi="Arial" w:cs="Arial"/>
          <w:color w:val="auto"/>
          <w:sz w:val="22"/>
          <w:szCs w:val="22"/>
          <w:lang w:eastAsia="en-US"/>
        </w:rPr>
      </w:pPr>
      <w:r w:rsidRPr="00917C9F">
        <w:rPr>
          <w:rFonts w:ascii="Arial" w:eastAsia="TimesNewRoman" w:hAnsi="Arial" w:cs="Arial"/>
          <w:color w:val="auto"/>
          <w:sz w:val="22"/>
          <w:szCs w:val="22"/>
          <w:lang w:eastAsia="en-US"/>
        </w:rPr>
        <w:t>που δεν έχουν υποβάλλει αίτηση ένταξης για χρηματοδότηση από Εθνικό ή Κοινοτικό Πρόγραμμα, για το σύνολο ή μέρος τ</w:t>
      </w:r>
      <w:r>
        <w:rPr>
          <w:rFonts w:ascii="Arial" w:eastAsia="TimesNewRoman" w:hAnsi="Arial" w:cs="Arial"/>
          <w:color w:val="auto"/>
          <w:sz w:val="22"/>
          <w:szCs w:val="22"/>
          <w:lang w:eastAsia="en-US"/>
        </w:rPr>
        <w:t>ης</w:t>
      </w:r>
      <w:r w:rsidRPr="00917C9F">
        <w:rPr>
          <w:rFonts w:ascii="Arial" w:eastAsia="TimesNewRoman" w:hAnsi="Arial" w:cs="Arial"/>
          <w:color w:val="auto"/>
          <w:sz w:val="22"/>
          <w:szCs w:val="22"/>
          <w:lang w:eastAsia="en-US"/>
        </w:rPr>
        <w:t xml:space="preserve"> προτεινόμεν</w:t>
      </w:r>
      <w:r>
        <w:rPr>
          <w:rFonts w:ascii="Arial" w:eastAsia="TimesNewRoman" w:hAnsi="Arial" w:cs="Arial"/>
          <w:color w:val="auto"/>
          <w:sz w:val="22"/>
          <w:szCs w:val="22"/>
          <w:lang w:eastAsia="en-US"/>
        </w:rPr>
        <w:t>ης</w:t>
      </w:r>
      <w:r w:rsidRPr="00917C9F">
        <w:rPr>
          <w:rFonts w:ascii="Arial" w:eastAsia="TimesNewRoman" w:hAnsi="Arial" w:cs="Arial"/>
          <w:color w:val="auto"/>
          <w:sz w:val="22"/>
          <w:szCs w:val="22"/>
          <w:lang w:eastAsia="en-US"/>
        </w:rPr>
        <w:t xml:space="preserve"> </w:t>
      </w:r>
      <w:r>
        <w:rPr>
          <w:rFonts w:ascii="Arial" w:eastAsia="TimesNewRoman" w:hAnsi="Arial" w:cs="Arial"/>
          <w:color w:val="auto"/>
          <w:sz w:val="22"/>
          <w:szCs w:val="22"/>
          <w:lang w:eastAsia="en-US"/>
        </w:rPr>
        <w:t>πράξης</w:t>
      </w:r>
      <w:r w:rsidRPr="00917C9F">
        <w:rPr>
          <w:rFonts w:ascii="Arial" w:eastAsia="TimesNewRoman" w:hAnsi="Arial" w:cs="Arial"/>
          <w:color w:val="auto"/>
          <w:sz w:val="22"/>
          <w:szCs w:val="22"/>
          <w:lang w:eastAsia="en-US"/>
        </w:rPr>
        <w:t>,</w:t>
      </w:r>
    </w:p>
    <w:p w:rsidR="00FF2950" w:rsidRPr="00917C9F" w:rsidRDefault="00FF2950" w:rsidP="00FF2950">
      <w:pPr>
        <w:numPr>
          <w:ilvl w:val="0"/>
          <w:numId w:val="1"/>
        </w:numPr>
        <w:tabs>
          <w:tab w:val="left" w:pos="426"/>
        </w:tabs>
        <w:autoSpaceDE w:val="0"/>
        <w:autoSpaceDN w:val="0"/>
        <w:adjustRightInd w:val="0"/>
        <w:spacing w:before="120" w:after="120" w:line="360" w:lineRule="auto"/>
        <w:ind w:left="426" w:right="-57" w:hanging="426"/>
        <w:contextualSpacing/>
        <w:jc w:val="both"/>
        <w:rPr>
          <w:rFonts w:ascii="Arial" w:hAnsi="Arial" w:cs="Arial"/>
          <w:sz w:val="22"/>
          <w:szCs w:val="22"/>
        </w:rPr>
      </w:pPr>
      <w:r w:rsidRPr="00917C9F">
        <w:rPr>
          <w:rFonts w:ascii="Arial" w:eastAsia="TimesNewRoman" w:hAnsi="Arial" w:cs="Arial"/>
          <w:color w:val="auto"/>
          <w:sz w:val="22"/>
          <w:szCs w:val="22"/>
          <w:lang w:eastAsia="en-US"/>
        </w:rPr>
        <w:t xml:space="preserve">των οποίων οι επιχειρήσεις τους δεν </w:t>
      </w:r>
      <w:r w:rsidRPr="00917C9F">
        <w:rPr>
          <w:rFonts w:ascii="Arial" w:eastAsia="TimesNewRoman" w:hAnsi="Arial" w:cs="Arial"/>
          <w:bCs/>
          <w:color w:val="auto"/>
          <w:sz w:val="22"/>
          <w:szCs w:val="22"/>
          <w:lang w:eastAsia="en-US"/>
        </w:rPr>
        <w:t>είναι προβληματικές</w:t>
      </w:r>
      <w:r w:rsidR="00B612F2">
        <w:rPr>
          <w:rFonts w:ascii="Arial" w:eastAsia="TimesNewRoman" w:hAnsi="Arial" w:cs="Arial"/>
          <w:bCs/>
          <w:color w:val="auto"/>
          <w:sz w:val="22"/>
          <w:szCs w:val="22"/>
          <w:lang w:eastAsia="en-US"/>
        </w:rPr>
        <w:t xml:space="preserve"> και</w:t>
      </w:r>
      <w:r w:rsidR="00B612F2" w:rsidRPr="00B612F2">
        <w:rPr>
          <w:rFonts w:ascii="Arial" w:eastAsia="TimesNewRoman" w:hAnsi="Arial" w:cs="Arial"/>
          <w:bCs/>
          <w:color w:val="auto"/>
          <w:sz w:val="22"/>
          <w:szCs w:val="22"/>
          <w:lang w:eastAsia="en-US"/>
        </w:rPr>
        <w:t xml:space="preserve"> διαθέτουν </w:t>
      </w:r>
      <w:r w:rsidR="00B612F2">
        <w:rPr>
          <w:rFonts w:ascii="Arial" w:eastAsia="TimesNewRoman" w:hAnsi="Arial" w:cs="Arial"/>
          <w:bCs/>
          <w:color w:val="auto"/>
          <w:sz w:val="22"/>
          <w:szCs w:val="22"/>
          <w:lang w:eastAsia="en-US"/>
        </w:rPr>
        <w:t xml:space="preserve">όλες </w:t>
      </w:r>
      <w:r w:rsidR="00B612F2" w:rsidRPr="00B612F2">
        <w:rPr>
          <w:rFonts w:ascii="Arial" w:eastAsia="TimesNewRoman" w:hAnsi="Arial" w:cs="Arial"/>
          <w:bCs/>
          <w:color w:val="auto"/>
          <w:sz w:val="22"/>
          <w:szCs w:val="22"/>
          <w:lang w:eastAsia="en-US"/>
        </w:rPr>
        <w:t>τις προβλεπόμενες από την ισχύουσα νομοθεσία άδειες για τη λειτουργία τους</w:t>
      </w:r>
      <w:r w:rsidR="00B612F2">
        <w:rPr>
          <w:rFonts w:ascii="Arial" w:eastAsia="TimesNewRoman" w:hAnsi="Arial" w:cs="Arial"/>
          <w:bCs/>
          <w:color w:val="auto"/>
          <w:sz w:val="22"/>
          <w:szCs w:val="22"/>
          <w:lang w:eastAsia="en-US"/>
        </w:rPr>
        <w:t>.</w:t>
      </w:r>
    </w:p>
    <w:p w:rsidR="00FF2950" w:rsidRDefault="00FF2950" w:rsidP="00FF2950">
      <w:pPr>
        <w:numPr>
          <w:ilvl w:val="0"/>
          <w:numId w:val="1"/>
        </w:numPr>
        <w:tabs>
          <w:tab w:val="left" w:pos="426"/>
        </w:tabs>
        <w:autoSpaceDE w:val="0"/>
        <w:autoSpaceDN w:val="0"/>
        <w:adjustRightInd w:val="0"/>
        <w:spacing w:line="360" w:lineRule="auto"/>
        <w:ind w:left="426" w:right="-57" w:hanging="426"/>
        <w:contextualSpacing/>
        <w:jc w:val="both"/>
        <w:rPr>
          <w:rFonts w:ascii="Arial" w:hAnsi="Arial" w:cs="Arial"/>
          <w:sz w:val="22"/>
          <w:szCs w:val="22"/>
        </w:rPr>
      </w:pPr>
      <w:r w:rsidRPr="00917C9F">
        <w:rPr>
          <w:rFonts w:ascii="Arial" w:hAnsi="Arial" w:cs="Arial"/>
          <w:sz w:val="22"/>
          <w:szCs w:val="22"/>
          <w:lang w:eastAsia="en-US"/>
        </w:rPr>
        <w:lastRenderedPageBreak/>
        <w:t>οι οποίοι συμμορφώνονται με τις προϋποθέσεις που αναφέρονται στην παράγραφο 1 στοιχείο α) έως δ) του  άρθρου 10 του Καν.508/2014 και συνοδεύονται από την ενυπόγραφη δήλωση του αιτούντα επιχειρηματία, σύμφωνα με την παράγραφο 5 του ίδιου άρθρου.</w:t>
      </w:r>
    </w:p>
    <w:p w:rsidR="00B612F2" w:rsidRDefault="00B612F2" w:rsidP="00B612F2">
      <w:pPr>
        <w:tabs>
          <w:tab w:val="left" w:pos="426"/>
        </w:tabs>
        <w:autoSpaceDE w:val="0"/>
        <w:autoSpaceDN w:val="0"/>
        <w:adjustRightInd w:val="0"/>
        <w:spacing w:line="360" w:lineRule="auto"/>
        <w:ind w:left="426" w:right="-57"/>
        <w:contextualSpacing/>
        <w:jc w:val="both"/>
        <w:rPr>
          <w:rFonts w:ascii="Arial" w:hAnsi="Arial" w:cs="Arial"/>
          <w:sz w:val="22"/>
          <w:szCs w:val="22"/>
        </w:rPr>
      </w:pPr>
    </w:p>
    <w:p w:rsidR="00FF2950" w:rsidRDefault="00FF2950" w:rsidP="00FF2950">
      <w:pPr>
        <w:keepNext/>
        <w:spacing w:line="360" w:lineRule="auto"/>
        <w:ind w:left="360" w:hanging="360"/>
        <w:jc w:val="center"/>
        <w:outlineLvl w:val="0"/>
        <w:rPr>
          <w:rFonts w:ascii="Arial" w:hAnsi="Arial" w:cs="Arial"/>
          <w:b/>
          <w:bCs/>
          <w:color w:val="auto"/>
          <w:kern w:val="32"/>
          <w:sz w:val="22"/>
          <w:szCs w:val="22"/>
          <w:lang w:eastAsia="en-US"/>
        </w:rPr>
      </w:pPr>
      <w:r>
        <w:rPr>
          <w:rFonts w:ascii="Arial" w:hAnsi="Arial" w:cs="Arial"/>
          <w:b/>
          <w:bCs/>
          <w:color w:val="auto"/>
          <w:kern w:val="32"/>
          <w:sz w:val="22"/>
          <w:szCs w:val="22"/>
          <w:lang w:eastAsia="en-US"/>
        </w:rPr>
        <w:t>Άρθρο 5</w:t>
      </w:r>
    </w:p>
    <w:p w:rsidR="00FF2950" w:rsidRDefault="00FF2950" w:rsidP="00FF2950">
      <w:pPr>
        <w:keepNext/>
        <w:spacing w:line="360" w:lineRule="auto"/>
        <w:ind w:left="360" w:hanging="360"/>
        <w:jc w:val="center"/>
        <w:outlineLvl w:val="0"/>
        <w:rPr>
          <w:rFonts w:ascii="Arial" w:hAnsi="Arial" w:cs="Arial"/>
          <w:b/>
          <w:bCs/>
          <w:color w:val="auto"/>
          <w:kern w:val="32"/>
          <w:sz w:val="22"/>
          <w:szCs w:val="22"/>
          <w:lang w:eastAsia="en-US"/>
        </w:rPr>
      </w:pPr>
      <w:r w:rsidRPr="00917C9F">
        <w:rPr>
          <w:rFonts w:ascii="Arial" w:hAnsi="Arial" w:cs="Arial"/>
          <w:b/>
          <w:bCs/>
          <w:color w:val="auto"/>
          <w:kern w:val="32"/>
          <w:sz w:val="22"/>
          <w:szCs w:val="22"/>
          <w:lang w:eastAsia="en-US"/>
        </w:rPr>
        <w:t>Π</w:t>
      </w:r>
      <w:r>
        <w:rPr>
          <w:rFonts w:ascii="Arial" w:hAnsi="Arial" w:cs="Arial"/>
          <w:b/>
          <w:bCs/>
          <w:color w:val="auto"/>
          <w:kern w:val="32"/>
          <w:sz w:val="22"/>
          <w:szCs w:val="22"/>
          <w:lang w:eastAsia="en-US"/>
        </w:rPr>
        <w:t>εριοχές εφαρμογής και ποσοστά ενίσχυσης - χρηματοδότησης</w:t>
      </w:r>
    </w:p>
    <w:p w:rsidR="00A62861" w:rsidRPr="00917C9F" w:rsidRDefault="00A62861" w:rsidP="00FF2950">
      <w:pPr>
        <w:keepNext/>
        <w:spacing w:line="360" w:lineRule="auto"/>
        <w:ind w:left="360" w:hanging="360"/>
        <w:jc w:val="center"/>
        <w:outlineLvl w:val="0"/>
        <w:rPr>
          <w:rFonts w:ascii="Arial" w:hAnsi="Arial" w:cs="Arial"/>
          <w:b/>
          <w:bCs/>
          <w:color w:val="auto"/>
          <w:kern w:val="32"/>
          <w:sz w:val="22"/>
          <w:szCs w:val="22"/>
          <w:lang w:eastAsia="en-US"/>
        </w:rPr>
      </w:pPr>
    </w:p>
    <w:p w:rsidR="00FF2950" w:rsidRPr="00693E81" w:rsidRDefault="00FF2950" w:rsidP="00FF2950">
      <w:pPr>
        <w:numPr>
          <w:ilvl w:val="0"/>
          <w:numId w:val="4"/>
        </w:numPr>
        <w:tabs>
          <w:tab w:val="clear" w:pos="720"/>
          <w:tab w:val="num" w:pos="0"/>
        </w:tabs>
        <w:suppressAutoHyphens/>
        <w:spacing w:line="360" w:lineRule="auto"/>
        <w:ind w:left="0" w:hanging="284"/>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xml:space="preserve">Το Μέτρο </w:t>
      </w:r>
      <w:r w:rsidR="00A62861">
        <w:rPr>
          <w:rFonts w:ascii="Arial" w:eastAsia="Calibri" w:hAnsi="Arial" w:cs="Arial"/>
          <w:color w:val="auto"/>
          <w:sz w:val="22"/>
          <w:szCs w:val="22"/>
          <w:lang w:eastAsia="en-US"/>
        </w:rPr>
        <w:t>3</w:t>
      </w:r>
      <w:r w:rsidRPr="00917C9F">
        <w:rPr>
          <w:rFonts w:ascii="Arial" w:eastAsia="Calibri" w:hAnsi="Arial" w:cs="Arial"/>
          <w:color w:val="auto"/>
          <w:sz w:val="22"/>
          <w:szCs w:val="22"/>
          <w:lang w:eastAsia="en-US"/>
        </w:rPr>
        <w:t>.</w:t>
      </w:r>
      <w:r w:rsidR="00A62861">
        <w:rPr>
          <w:rFonts w:ascii="Arial" w:eastAsia="Calibri" w:hAnsi="Arial" w:cs="Arial"/>
          <w:color w:val="auto"/>
          <w:sz w:val="22"/>
          <w:szCs w:val="22"/>
          <w:lang w:eastAsia="en-US"/>
        </w:rPr>
        <w:t>1</w:t>
      </w:r>
      <w:r w:rsidRPr="00917C9F">
        <w:rPr>
          <w:rFonts w:ascii="Arial" w:eastAsia="Calibri" w:hAnsi="Arial" w:cs="Arial"/>
          <w:color w:val="auto"/>
          <w:sz w:val="22"/>
          <w:szCs w:val="22"/>
          <w:lang w:eastAsia="en-US"/>
        </w:rPr>
        <w:t>.</w:t>
      </w:r>
      <w:r w:rsidR="00A62861">
        <w:rPr>
          <w:rFonts w:ascii="Arial" w:eastAsia="Calibri" w:hAnsi="Arial" w:cs="Arial"/>
          <w:color w:val="auto"/>
          <w:sz w:val="22"/>
          <w:szCs w:val="22"/>
          <w:lang w:eastAsia="en-US"/>
        </w:rPr>
        <w:t>8</w:t>
      </w:r>
      <w:r w:rsidRPr="00917C9F">
        <w:rPr>
          <w:rFonts w:ascii="Arial" w:eastAsia="Calibri" w:hAnsi="Arial" w:cs="Arial"/>
          <w:color w:val="auto"/>
          <w:sz w:val="22"/>
          <w:szCs w:val="22"/>
          <w:lang w:eastAsia="en-US"/>
        </w:rPr>
        <w:t xml:space="preserve"> «</w:t>
      </w:r>
      <w:r w:rsidR="00A62861">
        <w:rPr>
          <w:rFonts w:ascii="Arial" w:eastAsia="Calibri" w:hAnsi="Arial" w:cs="Arial"/>
          <w:color w:val="auto"/>
          <w:sz w:val="22"/>
          <w:szCs w:val="22"/>
          <w:lang w:eastAsia="en-US"/>
        </w:rPr>
        <w:t>Υγεία και Ασφάλεια</w:t>
      </w:r>
      <w:r w:rsidRPr="00917C9F">
        <w:rPr>
          <w:rFonts w:ascii="Arial" w:eastAsia="Calibri" w:hAnsi="Arial" w:cs="Arial"/>
          <w:color w:val="auto"/>
          <w:sz w:val="22"/>
          <w:szCs w:val="22"/>
          <w:lang w:eastAsia="en-US"/>
        </w:rPr>
        <w:t>»  του ΕΠΑΛ</w:t>
      </w:r>
      <w:r w:rsidR="00A62861">
        <w:rPr>
          <w:rFonts w:ascii="Arial" w:eastAsia="Calibri" w:hAnsi="Arial" w:cs="Arial"/>
          <w:color w:val="auto"/>
          <w:sz w:val="22"/>
          <w:szCs w:val="22"/>
          <w:lang w:eastAsia="en-US"/>
        </w:rPr>
        <w:t>Θ</w:t>
      </w:r>
      <w:r w:rsidRPr="00917C9F">
        <w:rPr>
          <w:rFonts w:ascii="Arial" w:eastAsia="Calibri" w:hAnsi="Arial" w:cs="Arial"/>
          <w:color w:val="auto"/>
          <w:sz w:val="22"/>
          <w:szCs w:val="22"/>
          <w:lang w:eastAsia="en-US"/>
        </w:rPr>
        <w:t xml:space="preserve"> 2014-2020, εφαρμόζεται σε ολόκληρη την Ελληνική Επικράτεια, με διαφορετική όμως ένταση ενίσχυσης </w:t>
      </w:r>
      <w:r w:rsidRPr="00693E81">
        <w:rPr>
          <w:rFonts w:ascii="Arial" w:eastAsia="Calibri" w:hAnsi="Arial" w:cs="Arial"/>
          <w:color w:val="auto"/>
          <w:sz w:val="22"/>
          <w:szCs w:val="22"/>
          <w:lang w:eastAsia="en-US"/>
        </w:rPr>
        <w:t>σύμφωνα :</w:t>
      </w:r>
    </w:p>
    <w:p w:rsidR="00FF2950" w:rsidRPr="00A62861" w:rsidRDefault="00FF2950" w:rsidP="00FF2950">
      <w:pPr>
        <w:suppressAutoHyphens/>
        <w:spacing w:line="360" w:lineRule="auto"/>
        <w:jc w:val="both"/>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w:t>
      </w:r>
      <w:r w:rsidR="00B77921" w:rsidRPr="00A62861">
        <w:rPr>
          <w:rFonts w:ascii="Arial" w:eastAsia="Calibri" w:hAnsi="Arial" w:cs="Arial"/>
          <w:color w:val="auto"/>
          <w:sz w:val="22"/>
          <w:szCs w:val="22"/>
          <w:lang w:eastAsia="en-US"/>
        </w:rPr>
        <w:t xml:space="preserve"> με το μέγεθος των επιχειρήσεων,</w:t>
      </w:r>
    </w:p>
    <w:p w:rsidR="00FF2950" w:rsidRPr="00A62861" w:rsidRDefault="00FF2950" w:rsidP="00FF2950">
      <w:pPr>
        <w:suppressAutoHyphens/>
        <w:spacing w:line="360" w:lineRule="auto"/>
        <w:jc w:val="both"/>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 αν οι Πράξεις υλοποιούνται στα</w:t>
      </w:r>
      <w:r w:rsidR="00B77921" w:rsidRPr="00A62861">
        <w:rPr>
          <w:rFonts w:ascii="Arial" w:eastAsia="Calibri" w:hAnsi="Arial" w:cs="Arial"/>
          <w:color w:val="auto"/>
          <w:sz w:val="22"/>
          <w:szCs w:val="22"/>
          <w:lang w:eastAsia="en-US"/>
        </w:rPr>
        <w:t xml:space="preserve"> «Απομακρυσμένα Ελληνικά Νησιά»,</w:t>
      </w:r>
    </w:p>
    <w:p w:rsidR="00B77921" w:rsidRDefault="00B77921" w:rsidP="00FF2950">
      <w:pPr>
        <w:suppressAutoHyphens/>
        <w:spacing w:line="360" w:lineRule="auto"/>
        <w:jc w:val="both"/>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 xml:space="preserve">- αν </w:t>
      </w:r>
      <w:r w:rsidR="00A62861" w:rsidRPr="00A62861">
        <w:rPr>
          <w:rFonts w:ascii="Arial" w:eastAsia="Calibri" w:hAnsi="Arial" w:cs="Arial"/>
          <w:color w:val="auto"/>
          <w:sz w:val="22"/>
          <w:szCs w:val="22"/>
          <w:lang w:eastAsia="en-US"/>
        </w:rPr>
        <w:t>οι Πράξεις σχετίζονται με την παράκτια αλιεία μικρής κλίμακας</w:t>
      </w:r>
    </w:p>
    <w:p w:rsidR="00FF2950" w:rsidRPr="00917C9F" w:rsidRDefault="00FF2950" w:rsidP="00FF2950">
      <w:pPr>
        <w:suppressAutoHyphens/>
        <w:spacing w:line="360" w:lineRule="auto"/>
        <w:jc w:val="both"/>
        <w:rPr>
          <w:rFonts w:ascii="Arial" w:eastAsia="Calibri" w:hAnsi="Arial" w:cs="Arial"/>
          <w:color w:val="auto"/>
          <w:sz w:val="22"/>
          <w:szCs w:val="22"/>
          <w:lang w:eastAsia="en-US"/>
        </w:rPr>
      </w:pPr>
    </w:p>
    <w:p w:rsidR="00FF2950" w:rsidRPr="00917C9F" w:rsidRDefault="00FF2950" w:rsidP="00FF2950">
      <w:pPr>
        <w:numPr>
          <w:ilvl w:val="0"/>
          <w:numId w:val="4"/>
        </w:numPr>
        <w:tabs>
          <w:tab w:val="clear" w:pos="720"/>
          <w:tab w:val="num" w:pos="-567"/>
        </w:tabs>
        <w:suppressAutoHyphens/>
        <w:spacing w:after="200" w:line="360" w:lineRule="auto"/>
        <w:ind w:left="-567" w:firstLine="283"/>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xml:space="preserve">Στα «Απομακρυσμένα Ελληνικά Νησιά» περιλαμβάνονται : </w:t>
      </w:r>
    </w:p>
    <w:p w:rsidR="00FF2950" w:rsidRPr="00917C9F" w:rsidRDefault="00FF2950" w:rsidP="00FF2950">
      <w:pPr>
        <w:numPr>
          <w:ilvl w:val="5"/>
          <w:numId w:val="5"/>
        </w:numPr>
        <w:spacing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τα νησιά της Περιφέρειας Βορείου Αιγαίου,</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τα νησιά της Περιφέρειας Νοτίου Αιγαίου,</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η Σαμοθράκη (Π.Ε. Έβρου),</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η Θάσος (Π.Ε. Καβάλας),</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οι Βόρειες Σποράδες (Π.Ε. Μαγνησίας),</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η Σκύρος και η Σκυροπούλα (Π.Ε. Εύβοιας),</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τα Κύθηρα και τα Αντικύθηρα (Π.Ε. Πειραιώς και Νήσων),</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η Γαύδος, η Γαυδοπούλα, τα Παξιμάδια, η Χρυσή, το Κουφονήσι, η Παξιμάδα, η Δραγονάδα, οι Διονυσάδες, η Δία, η Ελάσα (Περιφέρεια Κρήτης),</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οι Οθωνοί, η Ερεικούσα, το Μαρθάκιον, οι Παξοί, οι Αντίπαξοι (Π.Ε. Κέρκυρας),</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οι Στροφάδες (Π.Ε. Ζακύνθου),</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η Σαπιέντζα, η Σχίζα (Π.Ε. Μεσσηνίας),</w:t>
      </w:r>
    </w:p>
    <w:p w:rsidR="00FF2950" w:rsidRPr="00917C9F" w:rsidRDefault="00FF2950" w:rsidP="00FF2950">
      <w:pPr>
        <w:numPr>
          <w:ilvl w:val="5"/>
          <w:numId w:val="5"/>
        </w:numPr>
        <w:spacing w:before="120" w:after="200" w:line="360" w:lineRule="auto"/>
        <w:ind w:left="1418" w:hanging="425"/>
        <w:contextualSpacing/>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οι Εχινάδες (Π.Ε. Κεφαλληνίας &amp; Ιθάκης)</w:t>
      </w:r>
    </w:p>
    <w:p w:rsidR="00FF2950" w:rsidRPr="00917C9F" w:rsidRDefault="00FF2950" w:rsidP="00FF2950">
      <w:pPr>
        <w:widowControl w:val="0"/>
        <w:tabs>
          <w:tab w:val="left" w:pos="2694"/>
        </w:tabs>
        <w:suppressAutoHyphens/>
        <w:spacing w:line="360" w:lineRule="auto"/>
        <w:ind w:left="567"/>
        <w:rPr>
          <w:rFonts w:ascii="Arial" w:eastAsia="Arial" w:hAnsi="Arial" w:cs="Arial"/>
          <w:color w:val="auto"/>
          <w:kern w:val="1"/>
          <w:sz w:val="22"/>
          <w:szCs w:val="22"/>
          <w:lang w:eastAsia="ar-SA"/>
        </w:rPr>
      </w:pPr>
    </w:p>
    <w:p w:rsidR="00FF2950" w:rsidRPr="00917C9F" w:rsidRDefault="00FF2950" w:rsidP="00FF2950">
      <w:pPr>
        <w:numPr>
          <w:ilvl w:val="0"/>
          <w:numId w:val="4"/>
        </w:numPr>
        <w:tabs>
          <w:tab w:val="clear" w:pos="720"/>
          <w:tab w:val="num" w:pos="0"/>
        </w:tabs>
        <w:spacing w:after="200" w:line="360" w:lineRule="auto"/>
        <w:ind w:left="0" w:hanging="284"/>
        <w:jc w:val="both"/>
        <w:rPr>
          <w:rFonts w:ascii="Arial" w:eastAsia="Calibri" w:hAnsi="Arial" w:cs="Arial"/>
          <w:bCs/>
          <w:color w:val="auto"/>
          <w:sz w:val="22"/>
          <w:szCs w:val="22"/>
          <w:lang w:eastAsia="en-US"/>
        </w:rPr>
      </w:pPr>
      <w:r w:rsidRPr="00917C9F">
        <w:rPr>
          <w:rFonts w:ascii="Arial" w:eastAsia="Calibri" w:hAnsi="Arial" w:cs="Arial"/>
          <w:color w:val="auto"/>
          <w:sz w:val="22"/>
          <w:szCs w:val="22"/>
          <w:lang w:eastAsia="en-US"/>
        </w:rPr>
        <w:t>Για Πράξεις που θα ενταχθούν για χρηματοδότηση στο πλαίσιο της παρούσας απόφασης τα ποσοστά Δημόσιας Δαπάνης και Ιδιωτικής Συμμετοχής έχουν ως εξής :</w:t>
      </w:r>
    </w:p>
    <w:tbl>
      <w:tblPr>
        <w:tblW w:w="9554"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2692"/>
        <w:gridCol w:w="1324"/>
        <w:gridCol w:w="1842"/>
        <w:gridCol w:w="2471"/>
      </w:tblGrid>
      <w:tr w:rsidR="00FF2950" w:rsidRPr="00917C9F" w:rsidTr="001D170E">
        <w:trPr>
          <w:jc w:val="center"/>
        </w:trPr>
        <w:tc>
          <w:tcPr>
            <w:tcW w:w="1225"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c>
          <w:tcPr>
            <w:tcW w:w="2692"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c>
          <w:tcPr>
            <w:tcW w:w="1324"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c>
          <w:tcPr>
            <w:tcW w:w="1842" w:type="dxa"/>
            <w:shd w:val="clear" w:color="auto" w:fill="EEECE1"/>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Επικράτεια της Χώρας</w:t>
            </w:r>
          </w:p>
        </w:tc>
        <w:tc>
          <w:tcPr>
            <w:tcW w:w="2471" w:type="dxa"/>
            <w:shd w:val="clear" w:color="auto" w:fill="EEECE1"/>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Απομακρυσμένα Ελληνικά Νησιά</w:t>
            </w:r>
          </w:p>
        </w:tc>
      </w:tr>
      <w:tr w:rsidR="00FF2950" w:rsidRPr="00917C9F" w:rsidTr="001D170E">
        <w:trPr>
          <w:trHeight w:val="453"/>
          <w:jc w:val="center"/>
        </w:trPr>
        <w:tc>
          <w:tcPr>
            <w:tcW w:w="1225" w:type="dxa"/>
            <w:vMerge w:val="restart"/>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1</w:t>
            </w:r>
          </w:p>
        </w:tc>
        <w:tc>
          <w:tcPr>
            <w:tcW w:w="2692" w:type="dxa"/>
            <w:vMerge w:val="restart"/>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Πολύ μικρές, μικρές &amp; μεσαίες επιχειρήσεις</w:t>
            </w:r>
          </w:p>
        </w:tc>
        <w:tc>
          <w:tcPr>
            <w:tcW w:w="1324"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Δ</w:t>
            </w:r>
            <w:r>
              <w:rPr>
                <w:rFonts w:ascii="Arial" w:eastAsia="Calibri" w:hAnsi="Arial" w:cs="Arial"/>
                <w:color w:val="auto"/>
                <w:sz w:val="22"/>
                <w:szCs w:val="22"/>
                <w:lang w:eastAsia="en-US"/>
              </w:rPr>
              <w:t>ημόσια Ενίσχυση</w:t>
            </w:r>
          </w:p>
        </w:tc>
        <w:tc>
          <w:tcPr>
            <w:tcW w:w="1842"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50 %</w:t>
            </w:r>
          </w:p>
        </w:tc>
        <w:tc>
          <w:tcPr>
            <w:tcW w:w="2471"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xml:space="preserve"> 85 %</w:t>
            </w:r>
          </w:p>
        </w:tc>
      </w:tr>
      <w:tr w:rsidR="00FF2950" w:rsidRPr="00917C9F" w:rsidTr="001D170E">
        <w:trPr>
          <w:trHeight w:val="453"/>
          <w:jc w:val="center"/>
        </w:trPr>
        <w:tc>
          <w:tcPr>
            <w:tcW w:w="1225" w:type="dxa"/>
            <w:vMerge/>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c>
          <w:tcPr>
            <w:tcW w:w="2692" w:type="dxa"/>
            <w:vMerge/>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c>
          <w:tcPr>
            <w:tcW w:w="1324"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Ιδιωτική </w:t>
            </w:r>
            <w:r w:rsidRPr="00917C9F">
              <w:rPr>
                <w:rFonts w:ascii="Arial" w:eastAsia="Calibri" w:hAnsi="Arial" w:cs="Arial"/>
                <w:color w:val="auto"/>
                <w:sz w:val="22"/>
                <w:szCs w:val="22"/>
                <w:lang w:eastAsia="en-US"/>
              </w:rPr>
              <w:t>Σ</w:t>
            </w:r>
            <w:r>
              <w:rPr>
                <w:rFonts w:ascii="Arial" w:eastAsia="Calibri" w:hAnsi="Arial" w:cs="Arial"/>
                <w:color w:val="auto"/>
                <w:sz w:val="22"/>
                <w:szCs w:val="22"/>
                <w:lang w:eastAsia="en-US"/>
              </w:rPr>
              <w:t>υμμετοχή</w:t>
            </w:r>
          </w:p>
        </w:tc>
        <w:tc>
          <w:tcPr>
            <w:tcW w:w="1842"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50 %</w:t>
            </w:r>
          </w:p>
        </w:tc>
        <w:tc>
          <w:tcPr>
            <w:tcW w:w="2471"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15%</w:t>
            </w:r>
          </w:p>
        </w:tc>
      </w:tr>
      <w:tr w:rsidR="00FF2950" w:rsidRPr="00917C9F" w:rsidTr="001D170E">
        <w:trPr>
          <w:trHeight w:val="562"/>
          <w:jc w:val="center"/>
        </w:trPr>
        <w:tc>
          <w:tcPr>
            <w:tcW w:w="1225" w:type="dxa"/>
            <w:vMerge w:val="restart"/>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2</w:t>
            </w:r>
          </w:p>
        </w:tc>
        <w:tc>
          <w:tcPr>
            <w:tcW w:w="2692" w:type="dxa"/>
            <w:vMerge w:val="restart"/>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Λοιπές επιχειρήσεις</w:t>
            </w:r>
          </w:p>
        </w:tc>
        <w:tc>
          <w:tcPr>
            <w:tcW w:w="1324"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Δ</w:t>
            </w:r>
            <w:r>
              <w:rPr>
                <w:rFonts w:ascii="Arial" w:eastAsia="Calibri" w:hAnsi="Arial" w:cs="Arial"/>
                <w:color w:val="auto"/>
                <w:sz w:val="22"/>
                <w:szCs w:val="22"/>
                <w:lang w:eastAsia="en-US"/>
              </w:rPr>
              <w:t>ημόσια Ενίσχυση</w:t>
            </w:r>
          </w:p>
        </w:tc>
        <w:tc>
          <w:tcPr>
            <w:tcW w:w="1842"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30 %</w:t>
            </w:r>
          </w:p>
        </w:tc>
        <w:tc>
          <w:tcPr>
            <w:tcW w:w="2471" w:type="dxa"/>
            <w:vMerge w:val="restart"/>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r>
      <w:tr w:rsidR="00FF2950" w:rsidRPr="00917C9F" w:rsidTr="001D170E">
        <w:trPr>
          <w:trHeight w:val="562"/>
          <w:jc w:val="center"/>
        </w:trPr>
        <w:tc>
          <w:tcPr>
            <w:tcW w:w="1225" w:type="dxa"/>
            <w:vMerge/>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c>
          <w:tcPr>
            <w:tcW w:w="2692" w:type="dxa"/>
            <w:vMerge/>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c>
          <w:tcPr>
            <w:tcW w:w="1324"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Ιδιωτική </w:t>
            </w:r>
            <w:r w:rsidRPr="00917C9F">
              <w:rPr>
                <w:rFonts w:ascii="Arial" w:eastAsia="Calibri" w:hAnsi="Arial" w:cs="Arial"/>
                <w:color w:val="auto"/>
                <w:sz w:val="22"/>
                <w:szCs w:val="22"/>
                <w:lang w:eastAsia="en-US"/>
              </w:rPr>
              <w:t>Σ</w:t>
            </w:r>
            <w:r>
              <w:rPr>
                <w:rFonts w:ascii="Arial" w:eastAsia="Calibri" w:hAnsi="Arial" w:cs="Arial"/>
                <w:color w:val="auto"/>
                <w:sz w:val="22"/>
                <w:szCs w:val="22"/>
                <w:lang w:eastAsia="en-US"/>
              </w:rPr>
              <w:t>υμμετοχή</w:t>
            </w:r>
          </w:p>
        </w:tc>
        <w:tc>
          <w:tcPr>
            <w:tcW w:w="1842" w:type="dxa"/>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70 %</w:t>
            </w:r>
          </w:p>
        </w:tc>
        <w:tc>
          <w:tcPr>
            <w:tcW w:w="2471" w:type="dxa"/>
            <w:vMerge/>
            <w:vAlign w:val="center"/>
          </w:tcPr>
          <w:p w:rsidR="00FF2950" w:rsidRPr="00917C9F" w:rsidRDefault="00FF2950" w:rsidP="001D170E">
            <w:pPr>
              <w:adjustRightInd w:val="0"/>
              <w:spacing w:after="100" w:afterAutospacing="1"/>
              <w:jc w:val="center"/>
              <w:rPr>
                <w:rFonts w:ascii="Arial" w:eastAsia="Calibri" w:hAnsi="Arial" w:cs="Arial"/>
                <w:color w:val="auto"/>
                <w:sz w:val="22"/>
                <w:szCs w:val="22"/>
                <w:lang w:eastAsia="en-US"/>
              </w:rPr>
            </w:pPr>
          </w:p>
        </w:tc>
      </w:tr>
      <w:tr w:rsidR="005D2BCA" w:rsidRPr="00A62861" w:rsidTr="00E400F6">
        <w:trPr>
          <w:trHeight w:val="562"/>
          <w:jc w:val="center"/>
        </w:trPr>
        <w:tc>
          <w:tcPr>
            <w:tcW w:w="1225" w:type="dxa"/>
            <w:vMerge w:val="restart"/>
            <w:vAlign w:val="center"/>
          </w:tcPr>
          <w:p w:rsidR="005D2BCA" w:rsidRPr="00A62861" w:rsidRDefault="005D2BCA" w:rsidP="00E400F6">
            <w:pPr>
              <w:adjustRightInd w:val="0"/>
              <w:spacing w:after="100" w:afterAutospacing="1"/>
              <w:jc w:val="center"/>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lastRenderedPageBreak/>
              <w:t>3</w:t>
            </w:r>
          </w:p>
        </w:tc>
        <w:tc>
          <w:tcPr>
            <w:tcW w:w="2692" w:type="dxa"/>
            <w:vMerge w:val="restart"/>
            <w:vAlign w:val="center"/>
          </w:tcPr>
          <w:p w:rsidR="005D2BCA" w:rsidRPr="00A62861" w:rsidRDefault="00A62861" w:rsidP="00BA29D7">
            <w:pPr>
              <w:adjustRightInd w:val="0"/>
              <w:spacing w:after="100" w:afterAutospacing="1"/>
              <w:jc w:val="center"/>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Παράκτια αλιεία μικρής κλίμακας</w:t>
            </w:r>
            <w:r w:rsidR="00BA29D7">
              <w:rPr>
                <w:rFonts w:ascii="Arial" w:eastAsia="Calibri" w:hAnsi="Arial" w:cs="Arial"/>
                <w:color w:val="auto"/>
                <w:sz w:val="22"/>
                <w:szCs w:val="22"/>
                <w:lang w:eastAsia="en-US"/>
              </w:rPr>
              <w:t>, με αλιευτικά σκάφη ολικού μήκους έως 12 μέτρα που δεν χρησιμοποιούν συρόμενα εργαλεία</w:t>
            </w:r>
          </w:p>
        </w:tc>
        <w:tc>
          <w:tcPr>
            <w:tcW w:w="1324" w:type="dxa"/>
            <w:vAlign w:val="center"/>
          </w:tcPr>
          <w:p w:rsidR="005D2BCA" w:rsidRPr="00A62861" w:rsidRDefault="005D2BCA" w:rsidP="00E400F6">
            <w:pPr>
              <w:adjustRightInd w:val="0"/>
              <w:spacing w:after="100" w:afterAutospacing="1"/>
              <w:jc w:val="center"/>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Δημόσια Ενίσχυση</w:t>
            </w:r>
          </w:p>
        </w:tc>
        <w:tc>
          <w:tcPr>
            <w:tcW w:w="1842" w:type="dxa"/>
            <w:vAlign w:val="center"/>
          </w:tcPr>
          <w:p w:rsidR="005D2BCA" w:rsidRPr="00A62861" w:rsidRDefault="00A62861" w:rsidP="005D2BCA">
            <w:pPr>
              <w:adjustRightInd w:val="0"/>
              <w:spacing w:after="100" w:afterAutospacing="1"/>
              <w:jc w:val="center"/>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80</w:t>
            </w:r>
            <w:r w:rsidR="005D2BCA" w:rsidRPr="00A62861">
              <w:rPr>
                <w:rFonts w:ascii="Arial" w:eastAsia="Calibri" w:hAnsi="Arial" w:cs="Arial"/>
                <w:color w:val="auto"/>
                <w:sz w:val="22"/>
                <w:szCs w:val="22"/>
                <w:lang w:eastAsia="en-US"/>
              </w:rPr>
              <w:t xml:space="preserve"> %</w:t>
            </w:r>
          </w:p>
        </w:tc>
        <w:tc>
          <w:tcPr>
            <w:tcW w:w="2471" w:type="dxa"/>
            <w:vMerge w:val="restart"/>
            <w:vAlign w:val="center"/>
          </w:tcPr>
          <w:p w:rsidR="005D2BCA" w:rsidRPr="00A62861" w:rsidRDefault="005D2BCA" w:rsidP="00E400F6">
            <w:pPr>
              <w:adjustRightInd w:val="0"/>
              <w:spacing w:after="100" w:afterAutospacing="1"/>
              <w:jc w:val="center"/>
              <w:rPr>
                <w:rFonts w:ascii="Arial" w:eastAsia="Calibri" w:hAnsi="Arial" w:cs="Arial"/>
                <w:color w:val="auto"/>
                <w:sz w:val="22"/>
                <w:szCs w:val="22"/>
                <w:lang w:eastAsia="en-US"/>
              </w:rPr>
            </w:pPr>
          </w:p>
        </w:tc>
      </w:tr>
      <w:tr w:rsidR="005D2BCA" w:rsidRPr="00A62861" w:rsidTr="00E400F6">
        <w:trPr>
          <w:trHeight w:val="562"/>
          <w:jc w:val="center"/>
        </w:trPr>
        <w:tc>
          <w:tcPr>
            <w:tcW w:w="1225" w:type="dxa"/>
            <w:vMerge/>
            <w:vAlign w:val="center"/>
          </w:tcPr>
          <w:p w:rsidR="005D2BCA" w:rsidRPr="00A62861" w:rsidRDefault="005D2BCA" w:rsidP="00E400F6">
            <w:pPr>
              <w:adjustRightInd w:val="0"/>
              <w:spacing w:after="100" w:afterAutospacing="1"/>
              <w:jc w:val="center"/>
              <w:rPr>
                <w:rFonts w:ascii="Arial" w:eastAsia="Calibri" w:hAnsi="Arial" w:cs="Arial"/>
                <w:color w:val="auto"/>
                <w:sz w:val="22"/>
                <w:szCs w:val="22"/>
                <w:lang w:eastAsia="en-US"/>
              </w:rPr>
            </w:pPr>
          </w:p>
        </w:tc>
        <w:tc>
          <w:tcPr>
            <w:tcW w:w="2692" w:type="dxa"/>
            <w:vMerge/>
            <w:vAlign w:val="center"/>
          </w:tcPr>
          <w:p w:rsidR="005D2BCA" w:rsidRPr="00A62861" w:rsidRDefault="005D2BCA" w:rsidP="00E400F6">
            <w:pPr>
              <w:adjustRightInd w:val="0"/>
              <w:spacing w:after="100" w:afterAutospacing="1"/>
              <w:jc w:val="center"/>
              <w:rPr>
                <w:rFonts w:ascii="Arial" w:eastAsia="Calibri" w:hAnsi="Arial" w:cs="Arial"/>
                <w:color w:val="auto"/>
                <w:sz w:val="22"/>
                <w:szCs w:val="22"/>
                <w:lang w:eastAsia="en-US"/>
              </w:rPr>
            </w:pPr>
          </w:p>
        </w:tc>
        <w:tc>
          <w:tcPr>
            <w:tcW w:w="1324" w:type="dxa"/>
            <w:vAlign w:val="center"/>
          </w:tcPr>
          <w:p w:rsidR="005D2BCA" w:rsidRPr="00A62861" w:rsidRDefault="005D2BCA" w:rsidP="00E400F6">
            <w:pPr>
              <w:adjustRightInd w:val="0"/>
              <w:spacing w:after="100" w:afterAutospacing="1"/>
              <w:jc w:val="center"/>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Ιδιωτική Συμμετοχή</w:t>
            </w:r>
          </w:p>
        </w:tc>
        <w:tc>
          <w:tcPr>
            <w:tcW w:w="1842" w:type="dxa"/>
            <w:vAlign w:val="center"/>
          </w:tcPr>
          <w:p w:rsidR="005D2BCA" w:rsidRPr="00A62861" w:rsidRDefault="00A62861" w:rsidP="00E400F6">
            <w:pPr>
              <w:adjustRightInd w:val="0"/>
              <w:spacing w:after="100" w:afterAutospacing="1"/>
              <w:jc w:val="center"/>
              <w:rPr>
                <w:rFonts w:ascii="Arial" w:eastAsia="Calibri" w:hAnsi="Arial" w:cs="Arial"/>
                <w:color w:val="auto"/>
                <w:sz w:val="22"/>
                <w:szCs w:val="22"/>
                <w:lang w:eastAsia="en-US"/>
              </w:rPr>
            </w:pPr>
            <w:r w:rsidRPr="00A62861">
              <w:rPr>
                <w:rFonts w:ascii="Arial" w:eastAsia="Calibri" w:hAnsi="Arial" w:cs="Arial"/>
                <w:color w:val="auto"/>
                <w:sz w:val="22"/>
                <w:szCs w:val="22"/>
                <w:lang w:eastAsia="en-US"/>
              </w:rPr>
              <w:t>2</w:t>
            </w:r>
            <w:r w:rsidR="005D2BCA" w:rsidRPr="00A62861">
              <w:rPr>
                <w:rFonts w:ascii="Arial" w:eastAsia="Calibri" w:hAnsi="Arial" w:cs="Arial"/>
                <w:color w:val="auto"/>
                <w:sz w:val="22"/>
                <w:szCs w:val="22"/>
                <w:lang w:eastAsia="en-US"/>
              </w:rPr>
              <w:t>0 %</w:t>
            </w:r>
          </w:p>
        </w:tc>
        <w:tc>
          <w:tcPr>
            <w:tcW w:w="2471" w:type="dxa"/>
            <w:vMerge/>
            <w:vAlign w:val="center"/>
          </w:tcPr>
          <w:p w:rsidR="005D2BCA" w:rsidRPr="00A62861" w:rsidRDefault="005D2BCA" w:rsidP="00E400F6">
            <w:pPr>
              <w:adjustRightInd w:val="0"/>
              <w:spacing w:after="100" w:afterAutospacing="1"/>
              <w:jc w:val="center"/>
              <w:rPr>
                <w:rFonts w:ascii="Arial" w:eastAsia="Calibri" w:hAnsi="Arial" w:cs="Arial"/>
                <w:color w:val="auto"/>
                <w:sz w:val="22"/>
                <w:szCs w:val="22"/>
                <w:lang w:eastAsia="en-US"/>
              </w:rPr>
            </w:pPr>
          </w:p>
        </w:tc>
      </w:tr>
    </w:tbl>
    <w:p w:rsidR="00FF2950" w:rsidRDefault="00FF2950" w:rsidP="00FF2950">
      <w:pPr>
        <w:ind w:left="360"/>
        <w:jc w:val="both"/>
        <w:rPr>
          <w:rFonts w:ascii="Arial" w:eastAsia="Calibri" w:hAnsi="Arial" w:cs="Arial"/>
          <w:b/>
          <w:color w:val="auto"/>
          <w:sz w:val="22"/>
          <w:szCs w:val="22"/>
          <w:lang w:eastAsia="en-US"/>
        </w:rPr>
      </w:pPr>
    </w:p>
    <w:p w:rsidR="00FF2950" w:rsidRPr="00917C9F" w:rsidRDefault="00FF2950" w:rsidP="00FF2950">
      <w:pPr>
        <w:jc w:val="both"/>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 xml:space="preserve">Κατηγορία επιχείρησης σύμφωνα με την αριθμ. (2003)/361/ΕΚ Σύσταση της Επιτροπής των Ευρωπαϊκών Κοινοτήτων </w:t>
      </w:r>
      <w:r>
        <w:rPr>
          <w:rFonts w:ascii="Arial" w:eastAsia="Calibri" w:hAnsi="Arial" w:cs="Arial"/>
          <w:b/>
          <w:color w:val="auto"/>
          <w:sz w:val="22"/>
          <w:szCs w:val="22"/>
          <w:lang w:eastAsia="en-US"/>
        </w:rPr>
        <w:t>και τον Καν(ΕΕ)1388/2014.</w:t>
      </w:r>
    </w:p>
    <w:p w:rsidR="00FF2950" w:rsidRPr="00917C9F" w:rsidRDefault="00FF2950" w:rsidP="00FF2950">
      <w:pPr>
        <w:ind w:left="360"/>
        <w:jc w:val="both"/>
        <w:rPr>
          <w:rFonts w:ascii="Arial" w:eastAsia="Calibri" w:hAnsi="Arial" w:cs="Arial"/>
          <w:b/>
          <w:color w:val="auto"/>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121"/>
        <w:gridCol w:w="1543"/>
        <w:gridCol w:w="458"/>
        <w:gridCol w:w="3402"/>
      </w:tblGrid>
      <w:tr w:rsidR="00FF2950" w:rsidRPr="00917C9F" w:rsidTr="001D170E">
        <w:trPr>
          <w:trHeight w:val="1250"/>
        </w:trPr>
        <w:tc>
          <w:tcPr>
            <w:tcW w:w="1974" w:type="dxa"/>
            <w:shd w:val="clear" w:color="auto" w:fill="D9D9D9"/>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Κατηγορία Επιχείρησης</w:t>
            </w:r>
          </w:p>
        </w:tc>
        <w:tc>
          <w:tcPr>
            <w:tcW w:w="2121" w:type="dxa"/>
            <w:shd w:val="clear" w:color="auto" w:fill="D9D9D9"/>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Αριθμός απασχολούμενων : Ετήσια μονάδα εργασίας (ΕΜΕ)</w:t>
            </w:r>
          </w:p>
        </w:tc>
        <w:tc>
          <w:tcPr>
            <w:tcW w:w="1543" w:type="dxa"/>
            <w:shd w:val="clear" w:color="auto" w:fill="D9D9D9"/>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Ετήσιος κύκλος εργασιών</w:t>
            </w:r>
          </w:p>
        </w:tc>
        <w:tc>
          <w:tcPr>
            <w:tcW w:w="458" w:type="dxa"/>
            <w:shd w:val="clear" w:color="auto" w:fill="D9D9D9"/>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ή</w:t>
            </w:r>
          </w:p>
        </w:tc>
        <w:tc>
          <w:tcPr>
            <w:tcW w:w="3402" w:type="dxa"/>
            <w:shd w:val="clear" w:color="auto" w:fill="D9D9D9"/>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Σύνολο ετήσιου ισολογισμού</w:t>
            </w:r>
          </w:p>
        </w:tc>
      </w:tr>
      <w:tr w:rsidR="00FF2950" w:rsidRPr="00917C9F" w:rsidTr="001D170E">
        <w:trPr>
          <w:trHeight w:val="547"/>
        </w:trPr>
        <w:tc>
          <w:tcPr>
            <w:tcW w:w="1974" w:type="dxa"/>
            <w:shd w:val="clear" w:color="auto" w:fill="auto"/>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Μεσαία</w:t>
            </w:r>
          </w:p>
        </w:tc>
        <w:tc>
          <w:tcPr>
            <w:tcW w:w="2121"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&lt; 250</w:t>
            </w:r>
          </w:p>
        </w:tc>
        <w:tc>
          <w:tcPr>
            <w:tcW w:w="1543"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50 εκατ. €</w:t>
            </w:r>
          </w:p>
        </w:tc>
        <w:tc>
          <w:tcPr>
            <w:tcW w:w="458" w:type="dxa"/>
            <w:shd w:val="clear" w:color="auto" w:fill="auto"/>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ή</w:t>
            </w:r>
          </w:p>
        </w:tc>
        <w:tc>
          <w:tcPr>
            <w:tcW w:w="3402"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43 εκατ. €</w:t>
            </w:r>
          </w:p>
        </w:tc>
      </w:tr>
      <w:tr w:rsidR="00FF2950" w:rsidRPr="00917C9F" w:rsidTr="001D170E">
        <w:trPr>
          <w:trHeight w:val="569"/>
        </w:trPr>
        <w:tc>
          <w:tcPr>
            <w:tcW w:w="1974" w:type="dxa"/>
            <w:shd w:val="clear" w:color="auto" w:fill="auto"/>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Μικρή</w:t>
            </w:r>
          </w:p>
        </w:tc>
        <w:tc>
          <w:tcPr>
            <w:tcW w:w="2121"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&lt; 50</w:t>
            </w:r>
          </w:p>
        </w:tc>
        <w:tc>
          <w:tcPr>
            <w:tcW w:w="1543"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10 εκατ. €</w:t>
            </w:r>
          </w:p>
        </w:tc>
        <w:tc>
          <w:tcPr>
            <w:tcW w:w="458" w:type="dxa"/>
            <w:shd w:val="clear" w:color="auto" w:fill="auto"/>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ή</w:t>
            </w:r>
          </w:p>
        </w:tc>
        <w:tc>
          <w:tcPr>
            <w:tcW w:w="3402"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10 εκατ. €</w:t>
            </w:r>
          </w:p>
        </w:tc>
      </w:tr>
      <w:tr w:rsidR="00FF2950" w:rsidRPr="00917C9F" w:rsidTr="001D170E">
        <w:trPr>
          <w:trHeight w:val="549"/>
        </w:trPr>
        <w:tc>
          <w:tcPr>
            <w:tcW w:w="1974" w:type="dxa"/>
            <w:shd w:val="clear" w:color="auto" w:fill="auto"/>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Πολύ μικρή</w:t>
            </w:r>
          </w:p>
        </w:tc>
        <w:tc>
          <w:tcPr>
            <w:tcW w:w="2121"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&lt; 10</w:t>
            </w:r>
          </w:p>
        </w:tc>
        <w:tc>
          <w:tcPr>
            <w:tcW w:w="1543"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2 εκατ. €</w:t>
            </w:r>
          </w:p>
        </w:tc>
        <w:tc>
          <w:tcPr>
            <w:tcW w:w="458" w:type="dxa"/>
            <w:shd w:val="clear" w:color="auto" w:fill="auto"/>
            <w:vAlign w:val="center"/>
          </w:tcPr>
          <w:p w:rsidR="00FF2950" w:rsidRPr="00917C9F" w:rsidRDefault="00FF2950" w:rsidP="001D170E">
            <w:pPr>
              <w:jc w:val="center"/>
              <w:rPr>
                <w:rFonts w:ascii="Arial" w:eastAsia="Calibri" w:hAnsi="Arial" w:cs="Arial"/>
                <w:b/>
                <w:color w:val="auto"/>
                <w:sz w:val="22"/>
                <w:szCs w:val="22"/>
                <w:lang w:eastAsia="en-US"/>
              </w:rPr>
            </w:pPr>
            <w:r w:rsidRPr="00917C9F">
              <w:rPr>
                <w:rFonts w:ascii="Arial" w:eastAsia="Calibri" w:hAnsi="Arial" w:cs="Arial"/>
                <w:b/>
                <w:color w:val="auto"/>
                <w:sz w:val="22"/>
                <w:szCs w:val="22"/>
                <w:lang w:eastAsia="en-US"/>
              </w:rPr>
              <w:t>ή</w:t>
            </w:r>
          </w:p>
        </w:tc>
        <w:tc>
          <w:tcPr>
            <w:tcW w:w="3402" w:type="dxa"/>
            <w:shd w:val="clear" w:color="auto" w:fill="auto"/>
            <w:vAlign w:val="center"/>
          </w:tcPr>
          <w:p w:rsidR="00FF2950" w:rsidRPr="00917C9F" w:rsidRDefault="00FF2950" w:rsidP="001D170E">
            <w:pPr>
              <w:jc w:val="center"/>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2 εκατ. €</w:t>
            </w:r>
          </w:p>
        </w:tc>
      </w:tr>
    </w:tbl>
    <w:p w:rsidR="00FF2950" w:rsidRPr="00917C9F" w:rsidRDefault="00FF2950" w:rsidP="00FF2950">
      <w:pPr>
        <w:ind w:left="360"/>
        <w:jc w:val="both"/>
        <w:rPr>
          <w:rFonts w:ascii="Arial" w:eastAsia="Calibri" w:hAnsi="Arial" w:cs="Arial"/>
          <w:color w:val="auto"/>
          <w:sz w:val="22"/>
          <w:szCs w:val="22"/>
          <w:lang w:eastAsia="en-US"/>
        </w:rPr>
      </w:pPr>
    </w:p>
    <w:p w:rsidR="00FF2950" w:rsidRPr="00917C9F" w:rsidRDefault="00FF2950" w:rsidP="00FF2950">
      <w:pPr>
        <w:ind w:left="360"/>
        <w:jc w:val="both"/>
        <w:rPr>
          <w:rFonts w:ascii="Arial" w:eastAsia="Calibri" w:hAnsi="Arial" w:cs="Arial"/>
          <w:color w:val="auto"/>
          <w:sz w:val="22"/>
          <w:szCs w:val="22"/>
          <w:lang w:eastAsia="en-US"/>
        </w:rPr>
      </w:pPr>
    </w:p>
    <w:p w:rsidR="00FF2950" w:rsidRPr="007A5CC9" w:rsidRDefault="00FF2950" w:rsidP="00FF2950">
      <w:pPr>
        <w:numPr>
          <w:ilvl w:val="0"/>
          <w:numId w:val="4"/>
        </w:numPr>
        <w:spacing w:after="200" w:line="360" w:lineRule="auto"/>
        <w:ind w:left="426" w:hanging="426"/>
        <w:jc w:val="both"/>
        <w:rPr>
          <w:rFonts w:ascii="Arial" w:eastAsia="Calibri" w:hAnsi="Arial" w:cs="Arial"/>
          <w:bCs/>
          <w:color w:val="auto"/>
          <w:sz w:val="22"/>
          <w:szCs w:val="22"/>
          <w:lang w:eastAsia="en-US"/>
        </w:rPr>
      </w:pPr>
      <w:r w:rsidRPr="007A5CC9">
        <w:rPr>
          <w:rFonts w:ascii="Arial" w:eastAsia="Calibri" w:hAnsi="Arial" w:cs="Arial"/>
          <w:bCs/>
          <w:color w:val="auto"/>
          <w:sz w:val="22"/>
          <w:szCs w:val="22"/>
          <w:lang w:eastAsia="en-US"/>
        </w:rPr>
        <w:t xml:space="preserve">Η Ιδιωτική Συμμετοχή δύναται να αποτελείται από Ίδια κεφάλαια ή/και τραπεζικό δανεισμό). </w:t>
      </w:r>
    </w:p>
    <w:p w:rsidR="002A689E" w:rsidRPr="005F4AA1" w:rsidRDefault="002A689E" w:rsidP="002A689E">
      <w:pPr>
        <w:spacing w:after="200" w:line="360" w:lineRule="auto"/>
        <w:ind w:left="720"/>
        <w:jc w:val="both"/>
        <w:rPr>
          <w:rFonts w:ascii="Arial" w:hAnsi="Arial" w:cs="Arial"/>
          <w:color w:val="auto"/>
          <w:sz w:val="22"/>
          <w:szCs w:val="22"/>
        </w:rPr>
      </w:pPr>
      <w:bookmarkStart w:id="3" w:name="_Toc428794786"/>
      <w:bookmarkStart w:id="4" w:name="_Toc434580743"/>
      <w:r w:rsidRPr="005F4AA1">
        <w:rPr>
          <w:rFonts w:ascii="Arial" w:eastAsia="Calibri" w:hAnsi="Arial" w:cs="Arial"/>
          <w:b/>
          <w:bCs/>
          <w:color w:val="auto"/>
          <w:sz w:val="22"/>
          <w:szCs w:val="22"/>
          <w:lang w:eastAsia="en-US"/>
        </w:rPr>
        <w:t xml:space="preserve">Οι δαπάνες που πραγματοποιήθηκαν από 23.10.2015 (ημερομηνία έγκρισης του Επιχειρησιακού Προγράμματος Αλιείας &amp; Θάλασσας) και μέχρι την υποβολή </w:t>
      </w:r>
      <w:r w:rsidRPr="005F4AA1">
        <w:rPr>
          <w:rFonts w:ascii="Arial" w:eastAsia="Calibri" w:hAnsi="Arial" w:cs="Arial"/>
          <w:b/>
          <w:color w:val="auto"/>
          <w:sz w:val="22"/>
          <w:szCs w:val="22"/>
          <w:lang w:eastAsia="en-US"/>
        </w:rPr>
        <w:t>της αίτησης στο πλαίσιο της παρούσας απόφασης</w:t>
      </w:r>
      <w:r w:rsidRPr="005F4AA1">
        <w:rPr>
          <w:rFonts w:ascii="Arial" w:eastAsia="Calibri" w:hAnsi="Arial" w:cs="Arial"/>
          <w:b/>
          <w:bCs/>
          <w:color w:val="auto"/>
          <w:sz w:val="22"/>
          <w:szCs w:val="22"/>
          <w:lang w:eastAsia="en-US"/>
        </w:rPr>
        <w:t xml:space="preserve">, μπορούν να προσμετρηθούν στην απαιτούμενη Ιδιωτική Συμμετοχή, εφόσον </w:t>
      </w:r>
      <w:r w:rsidRPr="005F4AA1">
        <w:rPr>
          <w:rFonts w:ascii="Arial" w:hAnsi="Arial" w:cs="Arial"/>
          <w:b/>
          <w:color w:val="auto"/>
          <w:sz w:val="22"/>
          <w:szCs w:val="22"/>
        </w:rPr>
        <w:t>διαπιστώνεται η εξόφληση τους.</w:t>
      </w:r>
    </w:p>
    <w:p w:rsidR="00FF2950" w:rsidRPr="00825A1D" w:rsidRDefault="00FF2950" w:rsidP="00FF2950">
      <w:pPr>
        <w:pStyle w:val="3"/>
        <w:spacing w:before="0" w:after="0" w:line="360" w:lineRule="auto"/>
        <w:jc w:val="center"/>
        <w:rPr>
          <w:rFonts w:ascii="Arial" w:hAnsi="Arial"/>
          <w:b/>
          <w:sz w:val="22"/>
          <w:szCs w:val="22"/>
        </w:rPr>
      </w:pPr>
      <w:r>
        <w:rPr>
          <w:rFonts w:ascii="Arial" w:hAnsi="Arial"/>
          <w:b/>
          <w:sz w:val="22"/>
          <w:szCs w:val="22"/>
        </w:rPr>
        <w:t>Άρθρο 6</w:t>
      </w:r>
    </w:p>
    <w:p w:rsidR="00FF2950" w:rsidRDefault="00FF2950" w:rsidP="00FF2950">
      <w:pPr>
        <w:pStyle w:val="3"/>
        <w:spacing w:before="0" w:after="0" w:line="360" w:lineRule="auto"/>
        <w:jc w:val="center"/>
        <w:rPr>
          <w:rFonts w:ascii="Arial" w:hAnsi="Arial"/>
          <w:b/>
          <w:sz w:val="22"/>
          <w:szCs w:val="22"/>
          <w:lang w:val="el-GR"/>
        </w:rPr>
      </w:pPr>
      <w:r w:rsidRPr="00825A1D">
        <w:rPr>
          <w:rFonts w:ascii="Arial" w:hAnsi="Arial"/>
          <w:b/>
          <w:sz w:val="22"/>
          <w:szCs w:val="22"/>
        </w:rPr>
        <w:t>Επιλέξιμοι τομείς δραστηριότητας</w:t>
      </w:r>
      <w:bookmarkEnd w:id="3"/>
      <w:bookmarkEnd w:id="4"/>
    </w:p>
    <w:p w:rsidR="009150CF" w:rsidRPr="009150CF" w:rsidRDefault="009150CF" w:rsidP="009150CF">
      <w:pPr>
        <w:rPr>
          <w:lang w:eastAsia="x-none"/>
        </w:rPr>
      </w:pPr>
    </w:p>
    <w:p w:rsidR="00FF2950" w:rsidRDefault="00FF2950" w:rsidP="00FF2950">
      <w:pPr>
        <w:spacing w:line="360" w:lineRule="auto"/>
        <w:jc w:val="both"/>
        <w:rPr>
          <w:rFonts w:ascii="Arial" w:hAnsi="Arial" w:cs="Arial"/>
          <w:sz w:val="22"/>
          <w:szCs w:val="22"/>
        </w:rPr>
      </w:pPr>
      <w:r>
        <w:rPr>
          <w:rFonts w:ascii="Arial" w:hAnsi="Arial" w:cs="Arial"/>
          <w:sz w:val="22"/>
          <w:szCs w:val="22"/>
        </w:rPr>
        <w:t xml:space="preserve">Το Μέτρο </w:t>
      </w:r>
      <w:r w:rsidR="009150CF">
        <w:rPr>
          <w:rFonts w:ascii="Arial" w:hAnsi="Arial" w:cs="Arial"/>
          <w:sz w:val="22"/>
          <w:szCs w:val="22"/>
        </w:rPr>
        <w:t>3.1.8</w:t>
      </w:r>
      <w:r>
        <w:rPr>
          <w:rFonts w:ascii="Arial" w:hAnsi="Arial" w:cs="Arial"/>
          <w:sz w:val="22"/>
          <w:szCs w:val="22"/>
        </w:rPr>
        <w:t xml:space="preserve"> αφορά δράσεις,</w:t>
      </w:r>
      <w:r w:rsidRPr="00825A1D">
        <w:rPr>
          <w:rFonts w:ascii="Arial" w:hAnsi="Arial" w:cs="Arial"/>
          <w:sz w:val="22"/>
          <w:szCs w:val="22"/>
        </w:rPr>
        <w:t xml:space="preserve"> αποκλειστικά του τομέα </w:t>
      </w:r>
      <w:r>
        <w:rPr>
          <w:rFonts w:ascii="Arial" w:hAnsi="Arial" w:cs="Arial"/>
          <w:sz w:val="22"/>
          <w:szCs w:val="22"/>
        </w:rPr>
        <w:t xml:space="preserve">της </w:t>
      </w:r>
      <w:r w:rsidR="009150CF">
        <w:rPr>
          <w:rFonts w:ascii="Arial" w:hAnsi="Arial" w:cs="Arial"/>
          <w:sz w:val="22"/>
          <w:szCs w:val="22"/>
        </w:rPr>
        <w:t>Αλιείας, συμπεριλαμβανομένου το</w:t>
      </w:r>
      <w:r w:rsidR="00013C0A">
        <w:rPr>
          <w:rFonts w:ascii="Arial" w:hAnsi="Arial" w:cs="Arial"/>
          <w:sz w:val="22"/>
          <w:szCs w:val="22"/>
        </w:rPr>
        <w:t>υ</w:t>
      </w:r>
      <w:r w:rsidR="009150CF">
        <w:rPr>
          <w:rFonts w:ascii="Arial" w:hAnsi="Arial" w:cs="Arial"/>
          <w:sz w:val="22"/>
          <w:szCs w:val="22"/>
        </w:rPr>
        <w:t xml:space="preserve"> τομέα Αλιείας Εσωτερικών Υδάτων.</w:t>
      </w:r>
      <w:r w:rsidRPr="00825A1D">
        <w:rPr>
          <w:rFonts w:ascii="Arial" w:hAnsi="Arial" w:cs="Arial"/>
          <w:sz w:val="22"/>
          <w:szCs w:val="22"/>
        </w:rPr>
        <w:t xml:space="preserve"> </w:t>
      </w:r>
    </w:p>
    <w:p w:rsidR="00FF2950" w:rsidRDefault="00FF2950" w:rsidP="00FF2950">
      <w:pPr>
        <w:spacing w:line="360" w:lineRule="auto"/>
        <w:jc w:val="both"/>
        <w:rPr>
          <w:rFonts w:ascii="Arial" w:hAnsi="Arial" w:cs="Arial"/>
          <w:sz w:val="22"/>
          <w:szCs w:val="22"/>
        </w:rPr>
      </w:pPr>
    </w:p>
    <w:p w:rsidR="00FF2950" w:rsidRPr="00825A1D" w:rsidRDefault="00FF2950" w:rsidP="00FF2950">
      <w:pPr>
        <w:spacing w:line="360" w:lineRule="auto"/>
        <w:jc w:val="center"/>
        <w:rPr>
          <w:rFonts w:ascii="Arial" w:hAnsi="Arial" w:cs="Arial"/>
          <w:b/>
          <w:sz w:val="22"/>
          <w:szCs w:val="22"/>
        </w:rPr>
      </w:pPr>
      <w:r>
        <w:rPr>
          <w:rFonts w:ascii="Arial" w:hAnsi="Arial" w:cs="Arial"/>
          <w:b/>
          <w:sz w:val="22"/>
          <w:szCs w:val="22"/>
        </w:rPr>
        <w:t>Άρθρο 7</w:t>
      </w:r>
    </w:p>
    <w:p w:rsidR="00FF2950" w:rsidRPr="00917C9F" w:rsidRDefault="00FF2950" w:rsidP="00FF2950">
      <w:pPr>
        <w:spacing w:line="360" w:lineRule="auto"/>
        <w:jc w:val="center"/>
        <w:rPr>
          <w:rFonts w:ascii="Arial" w:hAnsi="Arial" w:cs="Arial"/>
          <w:b/>
          <w:sz w:val="22"/>
          <w:szCs w:val="22"/>
        </w:rPr>
      </w:pPr>
      <w:r>
        <w:rPr>
          <w:rFonts w:ascii="Arial" w:hAnsi="Arial" w:cs="Arial"/>
          <w:b/>
          <w:sz w:val="22"/>
          <w:szCs w:val="22"/>
        </w:rPr>
        <w:t>Γενικοί κανόνες επιλεξιμότητας πράξεων</w:t>
      </w:r>
    </w:p>
    <w:p w:rsidR="00FF2950" w:rsidRPr="00917C9F" w:rsidRDefault="00FF2950" w:rsidP="00FF2950">
      <w:pPr>
        <w:spacing w:line="360" w:lineRule="auto"/>
        <w:jc w:val="both"/>
        <w:rPr>
          <w:rFonts w:ascii="Arial" w:hAnsi="Arial" w:cs="Arial"/>
          <w:sz w:val="22"/>
          <w:szCs w:val="22"/>
        </w:rPr>
      </w:pPr>
      <w:r w:rsidRPr="00917C9F">
        <w:rPr>
          <w:rFonts w:ascii="Arial" w:hAnsi="Arial" w:cs="Arial"/>
          <w:sz w:val="22"/>
          <w:szCs w:val="22"/>
        </w:rPr>
        <w:t xml:space="preserve"> Οι πράξεις είναι επιλέξιμες για χρηματοδότηση από το ΕΤΘΑ εφόσον :</w:t>
      </w:r>
    </w:p>
    <w:p w:rsidR="00FF2950" w:rsidRPr="00917C9F" w:rsidRDefault="00FF2950" w:rsidP="00FF2950">
      <w:pPr>
        <w:numPr>
          <w:ilvl w:val="3"/>
          <w:numId w:val="4"/>
        </w:numPr>
        <w:tabs>
          <w:tab w:val="clear" w:pos="1800"/>
          <w:tab w:val="num" w:pos="426"/>
        </w:tabs>
        <w:spacing w:line="360" w:lineRule="auto"/>
        <w:ind w:left="426" w:hanging="426"/>
        <w:jc w:val="both"/>
        <w:rPr>
          <w:rFonts w:ascii="Arial" w:hAnsi="Arial" w:cs="Arial"/>
          <w:sz w:val="22"/>
          <w:szCs w:val="22"/>
        </w:rPr>
      </w:pPr>
      <w:r w:rsidRPr="00917C9F">
        <w:rPr>
          <w:rFonts w:ascii="Arial" w:hAnsi="Arial" w:cs="Arial"/>
          <w:sz w:val="22"/>
          <w:szCs w:val="22"/>
        </w:rPr>
        <w:t>Δεν έχουν ενταχθεί και δεν χρηματοδοτούνται από άλλο κοινοτικό ή εθνικό πρόγραμμα.</w:t>
      </w:r>
    </w:p>
    <w:p w:rsidR="0032116C" w:rsidRPr="00A15C37" w:rsidRDefault="00470D71" w:rsidP="00A15C37">
      <w:pPr>
        <w:numPr>
          <w:ilvl w:val="3"/>
          <w:numId w:val="4"/>
        </w:numPr>
        <w:tabs>
          <w:tab w:val="clear" w:pos="1800"/>
          <w:tab w:val="num" w:pos="426"/>
        </w:tabs>
        <w:spacing w:line="360" w:lineRule="auto"/>
        <w:ind w:left="426" w:hanging="426"/>
        <w:jc w:val="both"/>
        <w:rPr>
          <w:rFonts w:ascii="Arial" w:hAnsi="Arial" w:cs="Arial"/>
          <w:sz w:val="22"/>
          <w:szCs w:val="22"/>
        </w:rPr>
      </w:pPr>
      <w:r>
        <w:rPr>
          <w:rFonts w:ascii="Arial" w:hAnsi="Arial" w:cs="Arial"/>
          <w:sz w:val="22"/>
          <w:szCs w:val="22"/>
        </w:rPr>
        <w:t>Οι προτεινόμενες επενδύσεις υπερβαίνουν τις απαιτήσεις του εθνικού ή ενωσιακού δικαίου</w:t>
      </w:r>
      <w:r w:rsidR="0032116C">
        <w:rPr>
          <w:rFonts w:ascii="Arial" w:hAnsi="Arial" w:cs="Arial"/>
          <w:sz w:val="22"/>
          <w:szCs w:val="22"/>
        </w:rPr>
        <w:t>.</w:t>
      </w:r>
      <w:r w:rsidR="0032116C" w:rsidRPr="00A15C37">
        <w:rPr>
          <w:rFonts w:ascii="Arial" w:hAnsi="Arial" w:cs="Arial"/>
          <w:sz w:val="22"/>
          <w:szCs w:val="22"/>
        </w:rPr>
        <w:t xml:space="preserve"> </w:t>
      </w:r>
    </w:p>
    <w:p w:rsidR="00FF2950" w:rsidRPr="009D3933" w:rsidRDefault="00FF2950" w:rsidP="00FF2950">
      <w:pPr>
        <w:spacing w:line="360" w:lineRule="auto"/>
        <w:ind w:left="426"/>
        <w:jc w:val="both"/>
        <w:rPr>
          <w:rFonts w:ascii="Arial" w:hAnsi="Arial" w:cs="Arial"/>
          <w:sz w:val="22"/>
          <w:szCs w:val="22"/>
        </w:rPr>
      </w:pPr>
    </w:p>
    <w:p w:rsidR="00FF2950" w:rsidRPr="00917C9F" w:rsidRDefault="00FF2950" w:rsidP="00FF2950">
      <w:pPr>
        <w:spacing w:line="360" w:lineRule="auto"/>
        <w:jc w:val="both"/>
        <w:rPr>
          <w:rFonts w:ascii="Arial" w:hAnsi="Arial" w:cs="Arial"/>
          <w:sz w:val="22"/>
          <w:szCs w:val="22"/>
        </w:rPr>
      </w:pPr>
      <w:r w:rsidRPr="00917C9F">
        <w:rPr>
          <w:rFonts w:ascii="Arial" w:hAnsi="Arial" w:cs="Arial"/>
          <w:sz w:val="22"/>
          <w:szCs w:val="22"/>
        </w:rPr>
        <w:t>Οι πράξεις δεν είναι επιλέξιμες για χρηματοδότηση από το ΕΤΘΑ εάν :</w:t>
      </w:r>
    </w:p>
    <w:p w:rsidR="00A15C37" w:rsidRDefault="00FF2950" w:rsidP="00A15C37">
      <w:pPr>
        <w:numPr>
          <w:ilvl w:val="0"/>
          <w:numId w:val="12"/>
        </w:numPr>
        <w:tabs>
          <w:tab w:val="clear" w:pos="720"/>
          <w:tab w:val="num" w:pos="426"/>
        </w:tabs>
        <w:spacing w:line="360" w:lineRule="auto"/>
        <w:ind w:left="426" w:hanging="426"/>
        <w:jc w:val="both"/>
        <w:rPr>
          <w:rFonts w:ascii="Arial" w:hAnsi="Arial" w:cs="Arial"/>
          <w:sz w:val="22"/>
          <w:szCs w:val="22"/>
        </w:rPr>
      </w:pPr>
      <w:r w:rsidRPr="00917C9F">
        <w:rPr>
          <w:rFonts w:ascii="Arial" w:hAnsi="Arial" w:cs="Arial"/>
          <w:sz w:val="22"/>
          <w:szCs w:val="22"/>
        </w:rPr>
        <w:t>Έχουν περατωθεί φυσικά ή έχουν υλοποιηθεί πλήρως, πριν να υποβάλει ο δικαιούχους στη διαχειριστική αρχή την αίτηση χρηματοδότησης, ανεξάρτητα αν όλες οι σχετικές πληρωμές έχουν γίνει από το δικαιούχο.</w:t>
      </w:r>
    </w:p>
    <w:p w:rsidR="00A15C37" w:rsidRPr="00A15C37" w:rsidRDefault="007B0769" w:rsidP="00A15C37">
      <w:pPr>
        <w:numPr>
          <w:ilvl w:val="0"/>
          <w:numId w:val="12"/>
        </w:numPr>
        <w:tabs>
          <w:tab w:val="clear" w:pos="720"/>
          <w:tab w:val="num" w:pos="426"/>
        </w:tabs>
        <w:spacing w:line="360" w:lineRule="auto"/>
        <w:ind w:left="426" w:hanging="426"/>
        <w:jc w:val="both"/>
        <w:rPr>
          <w:rFonts w:ascii="Arial" w:hAnsi="Arial" w:cs="Arial"/>
          <w:sz w:val="22"/>
          <w:szCs w:val="22"/>
        </w:rPr>
      </w:pPr>
      <w:r>
        <w:rPr>
          <w:rFonts w:ascii="Arial" w:hAnsi="Arial" w:cs="Arial"/>
          <w:sz w:val="22"/>
          <w:szCs w:val="22"/>
        </w:rPr>
        <w:lastRenderedPageBreak/>
        <w:t>Η</w:t>
      </w:r>
      <w:r w:rsidR="00A15C37" w:rsidRPr="00A15C37">
        <w:rPr>
          <w:rFonts w:ascii="Arial" w:hAnsi="Arial" w:cs="Arial"/>
          <w:sz w:val="22"/>
          <w:szCs w:val="22"/>
        </w:rPr>
        <w:t xml:space="preserve"> δράση συνίσταται σε επένδυση επί του σκάφους, η στήριξη δεν χορηγείται πάνω από μία φορά κατά τη διάρκεια της προγραμματικής περιόδου για τον ίδιο τύπο επένδυσης και για το ίδιο αλιευτικό σκάφος.</w:t>
      </w:r>
    </w:p>
    <w:p w:rsidR="00A15C37" w:rsidRDefault="007B0769" w:rsidP="00A15C37">
      <w:pPr>
        <w:numPr>
          <w:ilvl w:val="0"/>
          <w:numId w:val="12"/>
        </w:numPr>
        <w:tabs>
          <w:tab w:val="clear" w:pos="720"/>
          <w:tab w:val="num" w:pos="426"/>
        </w:tabs>
        <w:spacing w:line="360" w:lineRule="auto"/>
        <w:ind w:left="426" w:hanging="426"/>
        <w:jc w:val="both"/>
        <w:rPr>
          <w:rFonts w:ascii="Arial" w:hAnsi="Arial" w:cs="Arial"/>
          <w:sz w:val="22"/>
          <w:szCs w:val="22"/>
        </w:rPr>
      </w:pPr>
      <w:r>
        <w:rPr>
          <w:rFonts w:ascii="Arial" w:hAnsi="Arial" w:cs="Arial"/>
          <w:sz w:val="22"/>
          <w:szCs w:val="22"/>
        </w:rPr>
        <w:t xml:space="preserve">Η </w:t>
      </w:r>
      <w:r w:rsidR="00A15C37">
        <w:rPr>
          <w:rFonts w:ascii="Arial" w:hAnsi="Arial" w:cs="Arial"/>
          <w:sz w:val="22"/>
          <w:szCs w:val="22"/>
        </w:rPr>
        <w:t xml:space="preserve">δράση συνίσταται σε επένδυση σε ατομικό εξοπλισμό, η στήριξη δεν χορηγείται πάνω από μία φορά κατά τη διάρκεια της προγραμματικής περιόδου για τον ίδιο τύπο εξοπλισμού και για τον ίδιο δικαιούχο.  </w:t>
      </w:r>
    </w:p>
    <w:p w:rsidR="007B0769" w:rsidRDefault="007B0769" w:rsidP="007B0769">
      <w:pPr>
        <w:spacing w:line="360" w:lineRule="auto"/>
        <w:jc w:val="both"/>
        <w:rPr>
          <w:rFonts w:ascii="Arial" w:hAnsi="Arial" w:cs="Arial"/>
          <w:sz w:val="22"/>
          <w:szCs w:val="22"/>
        </w:rPr>
      </w:pPr>
    </w:p>
    <w:p w:rsidR="00FF2950" w:rsidRDefault="00FF2950" w:rsidP="00FF2950">
      <w:pPr>
        <w:spacing w:line="360" w:lineRule="auto"/>
        <w:jc w:val="center"/>
        <w:rPr>
          <w:rFonts w:ascii="Arial" w:hAnsi="Arial"/>
          <w:b/>
          <w:sz w:val="22"/>
          <w:szCs w:val="22"/>
        </w:rPr>
      </w:pPr>
      <w:bookmarkStart w:id="5" w:name="_Toc434580744"/>
      <w:r>
        <w:rPr>
          <w:rFonts w:ascii="Arial" w:hAnsi="Arial"/>
          <w:b/>
          <w:sz w:val="22"/>
          <w:szCs w:val="22"/>
        </w:rPr>
        <w:t>Άρθρο 8</w:t>
      </w:r>
    </w:p>
    <w:p w:rsidR="00FF2950" w:rsidRDefault="00FF2950" w:rsidP="00FF2950">
      <w:pPr>
        <w:pStyle w:val="3"/>
        <w:spacing w:before="0" w:after="0" w:line="360" w:lineRule="auto"/>
        <w:jc w:val="center"/>
        <w:rPr>
          <w:rFonts w:ascii="Arial" w:hAnsi="Arial"/>
          <w:b/>
          <w:sz w:val="22"/>
          <w:szCs w:val="22"/>
          <w:lang w:val="el-GR"/>
        </w:rPr>
      </w:pPr>
      <w:r>
        <w:rPr>
          <w:rFonts w:ascii="Arial" w:hAnsi="Arial"/>
          <w:b/>
          <w:sz w:val="22"/>
          <w:szCs w:val="22"/>
        </w:rPr>
        <w:t>Επιλέξιμες και μη επιλέξιμες δαπάνες</w:t>
      </w:r>
    </w:p>
    <w:p w:rsidR="00FF2950" w:rsidRPr="00802FF4" w:rsidRDefault="00FF2950" w:rsidP="00FF2950">
      <w:pPr>
        <w:pStyle w:val="3"/>
        <w:spacing w:before="0" w:after="0" w:line="360" w:lineRule="auto"/>
        <w:jc w:val="both"/>
        <w:rPr>
          <w:rFonts w:ascii="Arial" w:hAnsi="Arial"/>
          <w:sz w:val="22"/>
          <w:szCs w:val="22"/>
          <w:u w:val="single"/>
          <w:lang w:val="el-GR"/>
        </w:rPr>
      </w:pPr>
      <w:r w:rsidRPr="00802FF4">
        <w:rPr>
          <w:rFonts w:ascii="Arial" w:hAnsi="Arial"/>
          <w:sz w:val="22"/>
          <w:szCs w:val="22"/>
          <w:u w:val="single"/>
          <w:lang w:val="el-GR"/>
        </w:rPr>
        <w:t>1. Βασικοί κανόνες επιλεξιμότητας των δαπανών :</w:t>
      </w:r>
    </w:p>
    <w:p w:rsidR="00FF2950" w:rsidRDefault="00FF2950" w:rsidP="00FF2950">
      <w:pPr>
        <w:pStyle w:val="3"/>
        <w:spacing w:before="0" w:after="0" w:line="360" w:lineRule="auto"/>
        <w:jc w:val="both"/>
        <w:rPr>
          <w:rFonts w:ascii="Arial" w:hAnsi="Arial"/>
          <w:sz w:val="22"/>
          <w:szCs w:val="22"/>
          <w:lang w:val="el-GR"/>
        </w:rPr>
      </w:pPr>
      <w:r w:rsidRPr="00E17DB1">
        <w:rPr>
          <w:rFonts w:ascii="Arial" w:hAnsi="Arial"/>
          <w:sz w:val="22"/>
          <w:szCs w:val="22"/>
        </w:rPr>
        <w:t xml:space="preserve">Οι δαπάνες είναι επιλέξιμες εφόσον είναι νόμιμες και κανονικές και επιπλέον έχουν χρησιμοποιηθεί με βάση την αρχή της χρηστής δημοσιονομικής διαχείρισης ήτοι, σύμφωνα με τις αρχές της οικονομίας, της αποτελεσματικότητας και της αποδοτικότητας. </w:t>
      </w:r>
    </w:p>
    <w:p w:rsidR="00FF2950" w:rsidRDefault="00FF2950" w:rsidP="00FF2950">
      <w:pPr>
        <w:pStyle w:val="3"/>
        <w:spacing w:before="0" w:after="0" w:line="360" w:lineRule="auto"/>
        <w:jc w:val="both"/>
        <w:rPr>
          <w:rFonts w:ascii="Arial" w:hAnsi="Arial"/>
          <w:sz w:val="22"/>
          <w:szCs w:val="22"/>
          <w:lang w:val="el-GR"/>
        </w:rPr>
      </w:pPr>
      <w:r w:rsidRPr="00E17DB1">
        <w:rPr>
          <w:rFonts w:ascii="Arial" w:hAnsi="Arial"/>
          <w:sz w:val="22"/>
          <w:szCs w:val="22"/>
        </w:rPr>
        <w:t xml:space="preserve">Η αρχή της χρηστής δημοσιονομικής διαχείρισης εφαρμόζεται και στις δαπάνες όλων των δικαιούχων ανεξάρτητα από τη νομική τους μορφή. </w:t>
      </w:r>
    </w:p>
    <w:p w:rsidR="00FF2950" w:rsidRPr="00802FF4" w:rsidRDefault="00FF2950" w:rsidP="00FF2950">
      <w:pPr>
        <w:numPr>
          <w:ilvl w:val="0"/>
          <w:numId w:val="48"/>
        </w:numPr>
        <w:spacing w:line="360" w:lineRule="auto"/>
        <w:ind w:left="714" w:hanging="357"/>
        <w:jc w:val="both"/>
        <w:rPr>
          <w:lang w:eastAsia="x-none"/>
        </w:rPr>
      </w:pPr>
      <w:r w:rsidRPr="00802FF4">
        <w:rPr>
          <w:rFonts w:ascii="Arial" w:hAnsi="Arial"/>
          <w:b/>
          <w:sz w:val="22"/>
          <w:szCs w:val="22"/>
          <w:u w:val="single"/>
        </w:rPr>
        <w:t>Η αρχή της οικονομίας</w:t>
      </w:r>
      <w:r w:rsidRPr="00802FF4">
        <w:rPr>
          <w:rFonts w:ascii="Arial" w:hAnsi="Arial"/>
          <w:sz w:val="22"/>
          <w:szCs w:val="22"/>
        </w:rPr>
        <w:t xml:space="preserve"> ορίζει ότι τα μέσα που χρησιμοποιούνται από το δικαιούχο για την υλοποίηση των δραστηριοτήτων της πράξης καθίστανται εγκαίρως διαθέσιμα, στην ενδεδειγμένη ποσότητα και ποιότητα και στην καλύτερη τιμή. </w:t>
      </w:r>
    </w:p>
    <w:p w:rsidR="00FF2950" w:rsidRPr="00802FF4" w:rsidRDefault="00FF2950" w:rsidP="00FF2950">
      <w:pPr>
        <w:numPr>
          <w:ilvl w:val="0"/>
          <w:numId w:val="48"/>
        </w:numPr>
        <w:spacing w:line="360" w:lineRule="auto"/>
        <w:ind w:left="714" w:hanging="357"/>
        <w:jc w:val="both"/>
        <w:rPr>
          <w:lang w:eastAsia="x-none"/>
        </w:rPr>
      </w:pPr>
      <w:r w:rsidRPr="00802FF4">
        <w:rPr>
          <w:rFonts w:ascii="Arial" w:hAnsi="Arial"/>
          <w:b/>
          <w:sz w:val="22"/>
          <w:szCs w:val="22"/>
          <w:u w:val="single"/>
        </w:rPr>
        <w:t>Η αρχή της αποδοτικότητας</w:t>
      </w:r>
      <w:r w:rsidRPr="00802FF4">
        <w:rPr>
          <w:rFonts w:ascii="Arial" w:hAnsi="Arial"/>
          <w:sz w:val="22"/>
          <w:szCs w:val="22"/>
        </w:rPr>
        <w:t xml:space="preserve"> αφορά στην καλύτερη σχέση μεταξύ χρησιμοποιηθέντων μέσων και επιτευχθέντων αποτελεσμάτων.</w:t>
      </w:r>
    </w:p>
    <w:p w:rsidR="00013C0A" w:rsidRDefault="00FF2950" w:rsidP="00013C0A">
      <w:pPr>
        <w:numPr>
          <w:ilvl w:val="0"/>
          <w:numId w:val="48"/>
        </w:numPr>
        <w:spacing w:line="360" w:lineRule="auto"/>
        <w:ind w:left="714" w:hanging="357"/>
        <w:jc w:val="both"/>
        <w:rPr>
          <w:rFonts w:ascii="Arial" w:hAnsi="Arial" w:cs="Arial"/>
          <w:sz w:val="22"/>
          <w:szCs w:val="22"/>
          <w:lang w:eastAsia="x-none"/>
        </w:rPr>
      </w:pPr>
      <w:r w:rsidRPr="00802FF4">
        <w:rPr>
          <w:rFonts w:ascii="Arial" w:hAnsi="Arial"/>
          <w:b/>
          <w:sz w:val="22"/>
          <w:szCs w:val="22"/>
          <w:u w:val="single"/>
        </w:rPr>
        <w:t>Η αρχή της αποτελεσματικότητας</w:t>
      </w:r>
      <w:r w:rsidRPr="00802FF4">
        <w:rPr>
          <w:rFonts w:ascii="Arial" w:hAnsi="Arial"/>
          <w:sz w:val="22"/>
          <w:szCs w:val="22"/>
        </w:rPr>
        <w:t xml:space="preserve"> αφορά στην εκπλήρωση των ειδικών στόχων που </w:t>
      </w:r>
      <w:r w:rsidRPr="00470D71">
        <w:rPr>
          <w:rFonts w:ascii="Arial" w:hAnsi="Arial" w:cs="Arial"/>
          <w:sz w:val="22"/>
          <w:szCs w:val="22"/>
        </w:rPr>
        <w:t xml:space="preserve">έχουν ορισθεί και στην επίτευξη των επιδιωκόμενων αποτελεσμάτων.  </w:t>
      </w:r>
      <w:bookmarkEnd w:id="5"/>
    </w:p>
    <w:p w:rsidR="00013C0A" w:rsidRDefault="00013C0A" w:rsidP="00013C0A">
      <w:pPr>
        <w:spacing w:line="360" w:lineRule="auto"/>
        <w:jc w:val="both"/>
        <w:rPr>
          <w:rFonts w:ascii="Arial" w:hAnsi="Arial" w:cs="Arial"/>
          <w:sz w:val="22"/>
          <w:szCs w:val="22"/>
          <w:lang w:eastAsia="x-none"/>
        </w:rPr>
      </w:pPr>
      <w:r w:rsidRPr="00013C0A">
        <w:rPr>
          <w:rFonts w:ascii="Arial" w:hAnsi="Arial" w:cs="Arial"/>
          <w:sz w:val="22"/>
          <w:szCs w:val="22"/>
          <w:lang w:eastAsia="x-none"/>
        </w:rPr>
        <w:t>Επιλέξιμη θεωρείται κάθε δαπάνη που πραγματ</w:t>
      </w:r>
      <w:r>
        <w:rPr>
          <w:rFonts w:ascii="Arial" w:hAnsi="Arial" w:cs="Arial"/>
          <w:sz w:val="22"/>
          <w:szCs w:val="22"/>
          <w:lang w:eastAsia="x-none"/>
        </w:rPr>
        <w:t>οποιείται από το Δικαιούχο της π</w:t>
      </w:r>
      <w:r w:rsidRPr="00013C0A">
        <w:rPr>
          <w:rFonts w:ascii="Arial" w:hAnsi="Arial" w:cs="Arial"/>
          <w:sz w:val="22"/>
          <w:szCs w:val="22"/>
          <w:lang w:eastAsia="x-none"/>
        </w:rPr>
        <w:t xml:space="preserve">ράξης μετά την ημερομηνία υποβολής της αίτησης χρηματοδότησης και εφόσον </w:t>
      </w:r>
      <w:r>
        <w:rPr>
          <w:rFonts w:ascii="Arial" w:hAnsi="Arial" w:cs="Arial"/>
          <w:sz w:val="22"/>
          <w:szCs w:val="22"/>
          <w:lang w:eastAsia="x-none"/>
        </w:rPr>
        <w:t>η</w:t>
      </w:r>
      <w:r w:rsidRPr="00013C0A">
        <w:rPr>
          <w:rFonts w:ascii="Arial" w:hAnsi="Arial" w:cs="Arial"/>
          <w:sz w:val="22"/>
          <w:szCs w:val="22"/>
          <w:lang w:eastAsia="x-none"/>
        </w:rPr>
        <w:t xml:space="preserve"> προτεινόμεν</w:t>
      </w:r>
      <w:r>
        <w:rPr>
          <w:rFonts w:ascii="Arial" w:hAnsi="Arial" w:cs="Arial"/>
          <w:sz w:val="22"/>
          <w:szCs w:val="22"/>
          <w:lang w:eastAsia="x-none"/>
        </w:rPr>
        <w:t xml:space="preserve">η πράξη </w:t>
      </w:r>
      <w:r w:rsidRPr="00013C0A">
        <w:rPr>
          <w:rFonts w:ascii="Arial" w:hAnsi="Arial" w:cs="Arial"/>
          <w:sz w:val="22"/>
          <w:szCs w:val="22"/>
          <w:lang w:eastAsia="x-none"/>
        </w:rPr>
        <w:t>ενταχθεί στις διατάξεις της παρούσας,</w:t>
      </w:r>
    </w:p>
    <w:p w:rsidR="00013C0A" w:rsidRPr="00013C0A" w:rsidRDefault="00013C0A" w:rsidP="00013C0A">
      <w:pPr>
        <w:spacing w:line="360" w:lineRule="auto"/>
        <w:jc w:val="both"/>
        <w:rPr>
          <w:rFonts w:ascii="Arial" w:hAnsi="Arial" w:cs="Arial"/>
          <w:sz w:val="22"/>
          <w:szCs w:val="22"/>
          <w:lang w:eastAsia="x-none"/>
        </w:rPr>
      </w:pPr>
    </w:p>
    <w:p w:rsidR="00FF2950" w:rsidRDefault="00FF2950" w:rsidP="00470D71">
      <w:pPr>
        <w:spacing w:line="360" w:lineRule="auto"/>
        <w:ind w:left="360" w:hanging="360"/>
        <w:jc w:val="both"/>
        <w:rPr>
          <w:rFonts w:ascii="Arial" w:eastAsia="Calibri" w:hAnsi="Arial" w:cs="Arial"/>
          <w:color w:val="auto"/>
          <w:sz w:val="22"/>
          <w:szCs w:val="22"/>
          <w:u w:val="single"/>
          <w:lang w:eastAsia="en-US"/>
        </w:rPr>
      </w:pPr>
      <w:r w:rsidRPr="00470D71">
        <w:rPr>
          <w:rFonts w:ascii="Arial" w:eastAsia="Calibri" w:hAnsi="Arial" w:cs="Arial"/>
          <w:color w:val="auto"/>
          <w:sz w:val="22"/>
          <w:szCs w:val="22"/>
          <w:u w:val="single"/>
          <w:lang w:eastAsia="en-US"/>
        </w:rPr>
        <w:t xml:space="preserve">2. Ειδικότερα για την υλοποίηση των Πράξεων της παρούσας </w:t>
      </w:r>
      <w:r w:rsidR="0032116C">
        <w:rPr>
          <w:rFonts w:ascii="Arial" w:eastAsia="Calibri" w:hAnsi="Arial" w:cs="Arial"/>
          <w:color w:val="auto"/>
          <w:sz w:val="22"/>
          <w:szCs w:val="22"/>
          <w:u w:val="single"/>
          <w:lang w:eastAsia="en-US"/>
        </w:rPr>
        <w:t>α</w:t>
      </w:r>
      <w:r w:rsidRPr="00470D71">
        <w:rPr>
          <w:rFonts w:ascii="Arial" w:eastAsia="Calibri" w:hAnsi="Arial" w:cs="Arial"/>
          <w:color w:val="auto"/>
          <w:sz w:val="22"/>
          <w:szCs w:val="22"/>
          <w:u w:val="single"/>
          <w:lang w:eastAsia="en-US"/>
        </w:rPr>
        <w:t>πόφασης θεωρούνται ως επιλέξιμες οι εξής δαπάνες:</w:t>
      </w:r>
    </w:p>
    <w:p w:rsidR="00013C0A" w:rsidRDefault="00013C0A" w:rsidP="000211F9">
      <w:pPr>
        <w:spacing w:line="360" w:lineRule="auto"/>
        <w:ind w:left="2694" w:hanging="2694"/>
        <w:jc w:val="both"/>
        <w:rPr>
          <w:rFonts w:ascii="Arial" w:eastAsia="Calibri" w:hAnsi="Arial" w:cs="Arial"/>
          <w:b/>
          <w:color w:val="auto"/>
          <w:sz w:val="22"/>
          <w:szCs w:val="22"/>
          <w:u w:val="single"/>
          <w:lang w:eastAsia="en-US"/>
        </w:rPr>
      </w:pPr>
    </w:p>
    <w:p w:rsidR="00470D71" w:rsidRPr="000211F9" w:rsidRDefault="00470D71" w:rsidP="000211F9">
      <w:pPr>
        <w:spacing w:line="360" w:lineRule="auto"/>
        <w:ind w:left="2694" w:hanging="2694"/>
        <w:jc w:val="both"/>
        <w:rPr>
          <w:rFonts w:ascii="Arial" w:eastAsia="Calibri" w:hAnsi="Arial" w:cs="Arial"/>
          <w:b/>
          <w:color w:val="auto"/>
          <w:sz w:val="22"/>
          <w:szCs w:val="22"/>
          <w:u w:val="single"/>
          <w:lang w:eastAsia="en-US"/>
        </w:rPr>
      </w:pPr>
      <w:r w:rsidRPr="00470D71">
        <w:rPr>
          <w:rFonts w:ascii="Arial" w:eastAsia="Calibri" w:hAnsi="Arial" w:cs="Arial"/>
          <w:b/>
          <w:color w:val="auto"/>
          <w:sz w:val="22"/>
          <w:szCs w:val="22"/>
          <w:u w:val="single"/>
          <w:lang w:eastAsia="en-US"/>
        </w:rPr>
        <w:t xml:space="preserve">Α. Για τη Δράση 1 - </w:t>
      </w:r>
      <w:r w:rsidR="000211F9">
        <w:rPr>
          <w:rFonts w:ascii="Arial" w:eastAsia="Calibri" w:hAnsi="Arial" w:cs="Arial"/>
          <w:b/>
          <w:color w:val="auto"/>
          <w:sz w:val="22"/>
          <w:szCs w:val="22"/>
          <w:u w:val="single"/>
          <w:lang w:eastAsia="en-US"/>
        </w:rPr>
        <w:t>"</w:t>
      </w:r>
      <w:r w:rsidR="000211F9" w:rsidRPr="000211F9">
        <w:rPr>
          <w:rFonts w:ascii="Arial" w:eastAsia="Calibri" w:hAnsi="Arial" w:cs="Arial"/>
          <w:b/>
          <w:color w:val="auto"/>
          <w:sz w:val="22"/>
          <w:szCs w:val="22"/>
          <w:u w:val="single"/>
          <w:lang w:eastAsia="en-US"/>
        </w:rPr>
        <w:t xml:space="preserve">Βελτίωση της </w:t>
      </w:r>
      <w:r w:rsidR="000211F9" w:rsidRPr="000211F9">
        <w:rPr>
          <w:rFonts w:ascii="Arial" w:hAnsi="Arial" w:cs="Arial"/>
          <w:b/>
          <w:u w:val="single"/>
        </w:rPr>
        <w:t>ασφάλειας των αλιέων επί των αλιευτικών σκαφών</w:t>
      </w:r>
      <w:r w:rsidR="000211F9">
        <w:rPr>
          <w:rFonts w:ascii="Arial" w:hAnsi="Arial" w:cs="Arial"/>
          <w:b/>
          <w:u w:val="single"/>
        </w:rPr>
        <w:t xml:space="preserve">" </w:t>
      </w:r>
      <w:r w:rsidRPr="000211F9">
        <w:rPr>
          <w:rFonts w:ascii="Arial" w:eastAsia="Calibri" w:hAnsi="Arial" w:cs="Arial"/>
          <w:b/>
          <w:color w:val="auto"/>
          <w:sz w:val="22"/>
          <w:szCs w:val="22"/>
          <w:u w:val="single"/>
          <w:lang w:eastAsia="en-US"/>
        </w:rPr>
        <w:t>:</w:t>
      </w:r>
    </w:p>
    <w:p w:rsidR="00A15C37" w:rsidRDefault="00A15C37" w:rsidP="00470D71">
      <w:pPr>
        <w:spacing w:line="360" w:lineRule="auto"/>
        <w:ind w:left="360" w:hanging="360"/>
        <w:jc w:val="both"/>
        <w:rPr>
          <w:rFonts w:ascii="Arial" w:eastAsia="Calibri" w:hAnsi="Arial" w:cs="Arial"/>
          <w:b/>
          <w:color w:val="auto"/>
          <w:sz w:val="22"/>
          <w:szCs w:val="22"/>
          <w:u w:val="single"/>
          <w:lang w:eastAsia="en-US"/>
        </w:rPr>
      </w:pPr>
    </w:p>
    <w:p w:rsidR="00470D71" w:rsidRPr="00470D71" w:rsidRDefault="00A15C37" w:rsidP="00470D71">
      <w:pPr>
        <w:spacing w:line="360" w:lineRule="auto"/>
        <w:jc w:val="both"/>
        <w:rPr>
          <w:rFonts w:ascii="Arial" w:hAnsi="Arial" w:cs="Arial"/>
          <w:sz w:val="22"/>
          <w:szCs w:val="22"/>
        </w:rPr>
      </w:pPr>
      <w:r w:rsidRPr="00515BF2">
        <w:rPr>
          <w:rFonts w:ascii="Arial" w:hAnsi="Arial" w:cs="Arial"/>
        </w:rPr>
        <w:t>Για</w:t>
      </w:r>
      <w:r>
        <w:rPr>
          <w:rFonts w:ascii="Arial" w:hAnsi="Arial" w:cs="Arial"/>
        </w:rPr>
        <w:t xml:space="preserve"> </w:t>
      </w:r>
      <w:r w:rsidRPr="00515BF2">
        <w:rPr>
          <w:rFonts w:ascii="Arial" w:hAnsi="Arial" w:cs="Arial"/>
        </w:rPr>
        <w:t>τη βελτίωση της ασφάλειας των αλιέων στα αλιευτικά σκάφη</w:t>
      </w:r>
      <w:r>
        <w:rPr>
          <w:rFonts w:ascii="Arial" w:hAnsi="Arial" w:cs="Arial"/>
        </w:rPr>
        <w:t>, η</w:t>
      </w:r>
      <w:r w:rsidR="00470D71" w:rsidRPr="00470D71">
        <w:rPr>
          <w:rFonts w:ascii="Arial" w:hAnsi="Arial" w:cs="Arial"/>
          <w:sz w:val="22"/>
          <w:szCs w:val="22"/>
        </w:rPr>
        <w:t xml:space="preserve"> αγορά και, κατά περίπτωση, η εγκατάσταση, των ακόλουθων στοιχείων </w:t>
      </w:r>
      <w:r w:rsidR="0032116C">
        <w:rPr>
          <w:rFonts w:ascii="Arial" w:hAnsi="Arial" w:cs="Arial"/>
          <w:sz w:val="22"/>
          <w:szCs w:val="22"/>
        </w:rPr>
        <w:t>:</w:t>
      </w:r>
      <w:r w:rsidR="00470D71" w:rsidRPr="00470D71">
        <w:rPr>
          <w:rFonts w:ascii="Arial" w:hAnsi="Arial" w:cs="Arial"/>
          <w:sz w:val="22"/>
          <w:szCs w:val="22"/>
        </w:rPr>
        <w:t xml:space="preserve"> </w:t>
      </w:r>
    </w:p>
    <w:p w:rsidR="00470D71" w:rsidRPr="00470D71" w:rsidRDefault="0032116C" w:rsidP="00470D71">
      <w:pPr>
        <w:spacing w:line="360" w:lineRule="auto"/>
        <w:jc w:val="both"/>
        <w:rPr>
          <w:rFonts w:ascii="Arial" w:hAnsi="Arial" w:cs="Arial"/>
          <w:sz w:val="22"/>
          <w:szCs w:val="22"/>
        </w:rPr>
      </w:pPr>
      <w:r>
        <w:rPr>
          <w:rFonts w:ascii="Arial" w:hAnsi="Arial" w:cs="Arial"/>
          <w:sz w:val="22"/>
          <w:szCs w:val="22"/>
        </w:rPr>
        <w:t>α)  σωσίβιες λέμβοι.</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β)  υδροστατικοί μηχανισμοί ε</w:t>
      </w:r>
      <w:r w:rsidR="0032116C">
        <w:rPr>
          <w:rFonts w:ascii="Arial" w:hAnsi="Arial" w:cs="Arial"/>
          <w:sz w:val="22"/>
          <w:szCs w:val="22"/>
        </w:rPr>
        <w:t>λευθέρωσης για σωσίβιες λέμβους.</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lastRenderedPageBreak/>
        <w:t xml:space="preserve">γ)  ατομικοί </w:t>
      </w:r>
      <w:proofErr w:type="spellStart"/>
      <w:r w:rsidRPr="00470D71">
        <w:rPr>
          <w:rFonts w:ascii="Arial" w:hAnsi="Arial" w:cs="Arial"/>
          <w:sz w:val="22"/>
          <w:szCs w:val="22"/>
        </w:rPr>
        <w:t>ραδιοσημαντήρες</w:t>
      </w:r>
      <w:proofErr w:type="spellEnd"/>
      <w:r w:rsidRPr="00470D71">
        <w:rPr>
          <w:rFonts w:ascii="Arial" w:hAnsi="Arial" w:cs="Arial"/>
          <w:sz w:val="22"/>
          <w:szCs w:val="22"/>
        </w:rPr>
        <w:t xml:space="preserve"> εντοπισμού, όπως οι συσκευές </w:t>
      </w:r>
      <w:proofErr w:type="spellStart"/>
      <w:r w:rsidRPr="00470D71">
        <w:rPr>
          <w:rFonts w:ascii="Arial" w:hAnsi="Arial" w:cs="Arial"/>
          <w:sz w:val="22"/>
          <w:szCs w:val="22"/>
        </w:rPr>
        <w:t>θεσιδεικτικού</w:t>
      </w:r>
      <w:proofErr w:type="spellEnd"/>
      <w:r w:rsidRPr="00470D71">
        <w:rPr>
          <w:rFonts w:ascii="Arial" w:hAnsi="Arial" w:cs="Arial"/>
          <w:sz w:val="22"/>
          <w:szCs w:val="22"/>
        </w:rPr>
        <w:t xml:space="preserve"> ραδιοφάρου έκτακτης ανάγκης (EPIRB), οι οποίες μπορούν να ενσωματωθούν σε σωσίβια γιλέκα και σ</w:t>
      </w:r>
      <w:r w:rsidR="0032116C">
        <w:rPr>
          <w:rFonts w:ascii="Arial" w:hAnsi="Arial" w:cs="Arial"/>
          <w:sz w:val="22"/>
          <w:szCs w:val="22"/>
        </w:rPr>
        <w:t>ε ενδύματα εργασίας των αλιέων.</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δ)  ατομικές συσκευές επίπλευσης (PFD), ιδιαίτερα στολές επιβίωσης σε περίπτωση πτώσης σε ν</w:t>
      </w:r>
      <w:r w:rsidR="0032116C">
        <w:rPr>
          <w:rFonts w:ascii="Arial" w:hAnsi="Arial" w:cs="Arial"/>
          <w:sz w:val="22"/>
          <w:szCs w:val="22"/>
        </w:rPr>
        <w:t>ερό, κυκλικά σωσίβια και γιλέκα.</w:t>
      </w:r>
      <w:r w:rsidRPr="00470D71">
        <w:rPr>
          <w:rFonts w:ascii="Arial" w:hAnsi="Arial" w:cs="Arial"/>
          <w:sz w:val="22"/>
          <w:szCs w:val="22"/>
        </w:rPr>
        <w:t xml:space="preserve"> </w:t>
      </w:r>
    </w:p>
    <w:p w:rsidR="00470D71" w:rsidRPr="00470D71" w:rsidRDefault="0032116C" w:rsidP="00470D71">
      <w:pPr>
        <w:spacing w:line="360" w:lineRule="auto"/>
        <w:jc w:val="both"/>
        <w:rPr>
          <w:rFonts w:ascii="Arial" w:hAnsi="Arial" w:cs="Arial"/>
          <w:sz w:val="22"/>
          <w:szCs w:val="22"/>
        </w:rPr>
      </w:pPr>
      <w:r>
        <w:rPr>
          <w:rFonts w:ascii="Arial" w:hAnsi="Arial" w:cs="Arial"/>
          <w:sz w:val="22"/>
          <w:szCs w:val="22"/>
        </w:rPr>
        <w:t>ε)  φωτοβολίδες.</w:t>
      </w:r>
    </w:p>
    <w:p w:rsidR="00470D71" w:rsidRPr="00470D71" w:rsidRDefault="0032116C" w:rsidP="00470D71">
      <w:pPr>
        <w:spacing w:line="360" w:lineRule="auto"/>
        <w:jc w:val="both"/>
        <w:rPr>
          <w:rFonts w:ascii="Arial" w:hAnsi="Arial" w:cs="Arial"/>
          <w:sz w:val="22"/>
          <w:szCs w:val="22"/>
        </w:rPr>
      </w:pPr>
      <w:r>
        <w:rPr>
          <w:rFonts w:ascii="Arial" w:hAnsi="Arial" w:cs="Arial"/>
          <w:sz w:val="22"/>
          <w:szCs w:val="22"/>
        </w:rPr>
        <w:t>στ)  συσκευές ρίψης σχοινιού.</w:t>
      </w:r>
      <w:r w:rsidR="00470D71"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ζ)  συστήματα ανάκτησης μετά</w:t>
      </w:r>
      <w:r w:rsidR="0032116C">
        <w:rPr>
          <w:rFonts w:ascii="Arial" w:hAnsi="Arial" w:cs="Arial"/>
          <w:sz w:val="22"/>
          <w:szCs w:val="22"/>
        </w:rPr>
        <w:t xml:space="preserve"> από πτώση ανθρώπου στη θάλασσα.</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 xml:space="preserve">η)  συσκευές πυρόσβεσης, όπως πυροσβεστήρες, πυρίμαχες κουβέρτες, ανιχνευτές καπνού και </w:t>
      </w:r>
      <w:r w:rsidR="0032116C">
        <w:rPr>
          <w:rFonts w:ascii="Arial" w:hAnsi="Arial" w:cs="Arial"/>
          <w:sz w:val="22"/>
          <w:szCs w:val="22"/>
        </w:rPr>
        <w:t>φωτιάς, αναπνευστικές συσκευές.</w:t>
      </w:r>
    </w:p>
    <w:p w:rsidR="00470D71" w:rsidRPr="00470D71" w:rsidRDefault="0032116C" w:rsidP="00470D71">
      <w:pPr>
        <w:spacing w:line="360" w:lineRule="auto"/>
        <w:jc w:val="both"/>
        <w:rPr>
          <w:rFonts w:ascii="Arial" w:hAnsi="Arial" w:cs="Arial"/>
          <w:sz w:val="22"/>
          <w:szCs w:val="22"/>
        </w:rPr>
      </w:pPr>
      <w:r>
        <w:rPr>
          <w:rFonts w:ascii="Arial" w:hAnsi="Arial" w:cs="Arial"/>
          <w:sz w:val="22"/>
          <w:szCs w:val="22"/>
        </w:rPr>
        <w:t>θ)  θύρες πυρασφάλειας.</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ι)  βαλβίδες</w:t>
      </w:r>
      <w:r w:rsidR="0032116C">
        <w:rPr>
          <w:rFonts w:ascii="Arial" w:hAnsi="Arial" w:cs="Arial"/>
          <w:sz w:val="22"/>
          <w:szCs w:val="22"/>
        </w:rPr>
        <w:t xml:space="preserve"> διακοπής στη δεξαμενή καυσίμου.</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 xml:space="preserve">ια)  ανιχνευτές αερίου </w:t>
      </w:r>
      <w:r w:rsidR="0032116C">
        <w:rPr>
          <w:rFonts w:ascii="Arial" w:hAnsi="Arial" w:cs="Arial"/>
          <w:sz w:val="22"/>
          <w:szCs w:val="22"/>
        </w:rPr>
        <w:t>και συστήματα συναγερμού αερίου.</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 xml:space="preserve">ιβ)  αντλίες </w:t>
      </w:r>
      <w:proofErr w:type="spellStart"/>
      <w:r w:rsidRPr="00470D71">
        <w:rPr>
          <w:rFonts w:ascii="Arial" w:hAnsi="Arial" w:cs="Arial"/>
          <w:sz w:val="22"/>
          <w:szCs w:val="22"/>
        </w:rPr>
        <w:t>υδροσυλλ</w:t>
      </w:r>
      <w:r w:rsidR="0032116C">
        <w:rPr>
          <w:rFonts w:ascii="Arial" w:hAnsi="Arial" w:cs="Arial"/>
          <w:sz w:val="22"/>
          <w:szCs w:val="22"/>
        </w:rPr>
        <w:t>εκτών</w:t>
      </w:r>
      <w:proofErr w:type="spellEnd"/>
      <w:r w:rsidR="0032116C">
        <w:rPr>
          <w:rFonts w:ascii="Arial" w:hAnsi="Arial" w:cs="Arial"/>
          <w:sz w:val="22"/>
          <w:szCs w:val="22"/>
        </w:rPr>
        <w:t xml:space="preserve"> και συστήματα συναγερμού.</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ιγ)  εξοπλισμός ραδιοεπικοινωνί</w:t>
      </w:r>
      <w:r w:rsidR="0032116C">
        <w:rPr>
          <w:rFonts w:ascii="Arial" w:hAnsi="Arial" w:cs="Arial"/>
          <w:sz w:val="22"/>
          <w:szCs w:val="22"/>
        </w:rPr>
        <w:t>ας και δορυφορικής επικοινωνίας.</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ιδ)  στεγανές καταπακτές και θύρε</w:t>
      </w:r>
      <w:r w:rsidR="0032116C">
        <w:rPr>
          <w:rFonts w:ascii="Arial" w:hAnsi="Arial" w:cs="Arial"/>
          <w:sz w:val="22"/>
          <w:szCs w:val="22"/>
        </w:rPr>
        <w:t>ς.</w:t>
      </w:r>
    </w:p>
    <w:p w:rsidR="00470D71" w:rsidRPr="00470D71" w:rsidRDefault="00470D71" w:rsidP="00470D71">
      <w:pPr>
        <w:spacing w:line="360" w:lineRule="auto"/>
        <w:jc w:val="both"/>
        <w:rPr>
          <w:rFonts w:ascii="Arial" w:hAnsi="Arial" w:cs="Arial"/>
          <w:sz w:val="22"/>
          <w:szCs w:val="22"/>
        </w:rPr>
      </w:pPr>
      <w:r w:rsidRPr="005F4AA1">
        <w:rPr>
          <w:rFonts w:ascii="Arial" w:hAnsi="Arial" w:cs="Arial"/>
          <w:sz w:val="22"/>
          <w:szCs w:val="22"/>
        </w:rPr>
        <w:t>ιε)  προστατευτικά μηχανημάτων όπως βαρούλκα ή</w:t>
      </w:r>
      <w:r w:rsidR="0032116C" w:rsidRPr="005F4AA1">
        <w:rPr>
          <w:rFonts w:ascii="Arial" w:hAnsi="Arial" w:cs="Arial"/>
          <w:sz w:val="22"/>
          <w:szCs w:val="22"/>
        </w:rPr>
        <w:t xml:space="preserve"> τύμπανα περιέλιξης των διχτυών.</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ιστ)  διάδρο</w:t>
      </w:r>
      <w:r w:rsidR="0032116C">
        <w:rPr>
          <w:rFonts w:ascii="Arial" w:hAnsi="Arial" w:cs="Arial"/>
          <w:sz w:val="22"/>
          <w:szCs w:val="22"/>
        </w:rPr>
        <w:t xml:space="preserve">μοι και κλίμακες </w:t>
      </w:r>
      <w:proofErr w:type="spellStart"/>
      <w:r w:rsidR="0032116C">
        <w:rPr>
          <w:rFonts w:ascii="Arial" w:hAnsi="Arial" w:cs="Arial"/>
          <w:sz w:val="22"/>
          <w:szCs w:val="22"/>
        </w:rPr>
        <w:t>αποεπιβίβασης</w:t>
      </w:r>
      <w:proofErr w:type="spellEnd"/>
      <w:r w:rsidR="0032116C">
        <w:rPr>
          <w:rFonts w:ascii="Arial" w:hAnsi="Arial" w:cs="Arial"/>
          <w:sz w:val="22"/>
          <w:szCs w:val="22"/>
        </w:rPr>
        <w:t>.</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ιζ)  φωτισμός αναζή</w:t>
      </w:r>
      <w:r w:rsidR="0032116C">
        <w:rPr>
          <w:rFonts w:ascii="Arial" w:hAnsi="Arial" w:cs="Arial"/>
          <w:sz w:val="22"/>
          <w:szCs w:val="22"/>
        </w:rPr>
        <w:t>τησης, καταστρώματος ή κινδύνου.</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 xml:space="preserve">ιη)  μηχανισμοί </w:t>
      </w:r>
      <w:proofErr w:type="spellStart"/>
      <w:r w:rsidRPr="00470D71">
        <w:rPr>
          <w:rFonts w:ascii="Arial" w:hAnsi="Arial" w:cs="Arial"/>
          <w:sz w:val="22"/>
          <w:szCs w:val="22"/>
        </w:rPr>
        <w:t>απασφάλισης</w:t>
      </w:r>
      <w:proofErr w:type="spellEnd"/>
      <w:r w:rsidRPr="00470D71">
        <w:rPr>
          <w:rFonts w:ascii="Arial" w:hAnsi="Arial" w:cs="Arial"/>
          <w:sz w:val="22"/>
          <w:szCs w:val="22"/>
        </w:rPr>
        <w:t xml:space="preserve"> για περιπτώσεις όπου τα αλιευτικά εργαλεία συν</w:t>
      </w:r>
      <w:r w:rsidR="0032116C">
        <w:rPr>
          <w:rFonts w:ascii="Arial" w:hAnsi="Arial" w:cs="Arial"/>
          <w:sz w:val="22"/>
          <w:szCs w:val="22"/>
        </w:rPr>
        <w:t>αντήσουν υποβρύχια εμπόδια.</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ιθ)  κάμερες ασφαλείας κ</w:t>
      </w:r>
      <w:r w:rsidR="0032116C">
        <w:rPr>
          <w:rFonts w:ascii="Arial" w:hAnsi="Arial" w:cs="Arial"/>
          <w:sz w:val="22"/>
          <w:szCs w:val="22"/>
        </w:rPr>
        <w:t>αι συσκευές οπτικής απεικόνισης.</w:t>
      </w:r>
      <w:r w:rsidRPr="00470D71">
        <w:rPr>
          <w:rFonts w:ascii="Arial" w:hAnsi="Arial" w:cs="Arial"/>
          <w:sz w:val="22"/>
          <w:szCs w:val="22"/>
        </w:rPr>
        <w:t xml:space="preserve"> </w:t>
      </w:r>
    </w:p>
    <w:p w:rsidR="00470D71" w:rsidRDefault="00470D71" w:rsidP="00470D71">
      <w:pPr>
        <w:spacing w:line="360" w:lineRule="auto"/>
        <w:jc w:val="both"/>
        <w:rPr>
          <w:rFonts w:ascii="Arial" w:hAnsi="Arial" w:cs="Arial"/>
          <w:sz w:val="22"/>
          <w:szCs w:val="22"/>
        </w:rPr>
      </w:pPr>
      <w:r w:rsidRPr="00470D71">
        <w:rPr>
          <w:rFonts w:ascii="Arial" w:hAnsi="Arial" w:cs="Arial"/>
          <w:sz w:val="22"/>
          <w:szCs w:val="22"/>
        </w:rPr>
        <w:t>κ)  εξοπλισμός και στοιχεία που είναι απαραίτητα για τη βελτίωση τ</w:t>
      </w:r>
      <w:r w:rsidR="0032116C">
        <w:rPr>
          <w:rFonts w:ascii="Arial" w:hAnsi="Arial" w:cs="Arial"/>
          <w:sz w:val="22"/>
          <w:szCs w:val="22"/>
        </w:rPr>
        <w:t>ης ασφάλειας του καταστρώματος.</w:t>
      </w:r>
    </w:p>
    <w:p w:rsidR="00A15C37" w:rsidRDefault="00A15C37" w:rsidP="00470D71">
      <w:pPr>
        <w:spacing w:line="360" w:lineRule="auto"/>
        <w:jc w:val="both"/>
        <w:rPr>
          <w:rFonts w:ascii="Arial" w:hAnsi="Arial" w:cs="Arial"/>
          <w:sz w:val="22"/>
          <w:szCs w:val="22"/>
        </w:rPr>
      </w:pPr>
    </w:p>
    <w:p w:rsidR="00A15C37" w:rsidRDefault="00A15C37" w:rsidP="000211F9">
      <w:pPr>
        <w:spacing w:line="360" w:lineRule="auto"/>
        <w:ind w:left="2410" w:hanging="2410"/>
        <w:jc w:val="both"/>
        <w:rPr>
          <w:rFonts w:ascii="Arial" w:eastAsia="Calibri" w:hAnsi="Arial" w:cs="Arial"/>
          <w:b/>
          <w:color w:val="auto"/>
          <w:sz w:val="22"/>
          <w:szCs w:val="22"/>
          <w:u w:val="single"/>
          <w:lang w:eastAsia="en-US"/>
        </w:rPr>
      </w:pPr>
      <w:r>
        <w:rPr>
          <w:rFonts w:ascii="Arial" w:eastAsia="Calibri" w:hAnsi="Arial" w:cs="Arial"/>
          <w:b/>
          <w:color w:val="auto"/>
          <w:sz w:val="22"/>
          <w:szCs w:val="22"/>
          <w:u w:val="single"/>
          <w:lang w:eastAsia="en-US"/>
        </w:rPr>
        <w:t>Β</w:t>
      </w:r>
      <w:r w:rsidRPr="00470D71">
        <w:rPr>
          <w:rFonts w:ascii="Arial" w:eastAsia="Calibri" w:hAnsi="Arial" w:cs="Arial"/>
          <w:b/>
          <w:color w:val="auto"/>
          <w:sz w:val="22"/>
          <w:szCs w:val="22"/>
          <w:u w:val="single"/>
          <w:lang w:eastAsia="en-US"/>
        </w:rPr>
        <w:t xml:space="preserve">. Για τη Δράση </w:t>
      </w:r>
      <w:r>
        <w:rPr>
          <w:rFonts w:ascii="Arial" w:eastAsia="Calibri" w:hAnsi="Arial" w:cs="Arial"/>
          <w:b/>
          <w:color w:val="auto"/>
          <w:sz w:val="22"/>
          <w:szCs w:val="22"/>
          <w:u w:val="single"/>
          <w:lang w:eastAsia="en-US"/>
        </w:rPr>
        <w:t>2</w:t>
      </w:r>
      <w:r w:rsidRPr="00470D71">
        <w:rPr>
          <w:rFonts w:ascii="Arial" w:eastAsia="Calibri" w:hAnsi="Arial" w:cs="Arial"/>
          <w:b/>
          <w:color w:val="auto"/>
          <w:sz w:val="22"/>
          <w:szCs w:val="22"/>
          <w:u w:val="single"/>
          <w:lang w:eastAsia="en-US"/>
        </w:rPr>
        <w:t xml:space="preserve"> - </w:t>
      </w:r>
      <w:r w:rsidR="000211F9">
        <w:rPr>
          <w:rFonts w:ascii="Arial" w:eastAsia="Calibri" w:hAnsi="Arial" w:cs="Arial"/>
          <w:b/>
          <w:color w:val="auto"/>
          <w:sz w:val="22"/>
          <w:szCs w:val="22"/>
          <w:u w:val="single"/>
          <w:lang w:eastAsia="en-US"/>
        </w:rPr>
        <w:t>"</w:t>
      </w:r>
      <w:r w:rsidR="000211F9" w:rsidRPr="000211F9">
        <w:rPr>
          <w:rFonts w:ascii="Arial" w:eastAsia="Calibri" w:hAnsi="Arial" w:cs="Arial"/>
          <w:b/>
          <w:color w:val="auto"/>
          <w:sz w:val="22"/>
          <w:szCs w:val="22"/>
          <w:u w:val="single"/>
          <w:lang w:eastAsia="en-US"/>
        </w:rPr>
        <w:t>Β</w:t>
      </w:r>
      <w:r w:rsidR="000211F9" w:rsidRPr="000211F9">
        <w:rPr>
          <w:rFonts w:ascii="Arial" w:hAnsi="Arial" w:cs="Arial"/>
          <w:b/>
          <w:sz w:val="22"/>
          <w:szCs w:val="22"/>
          <w:u w:val="single"/>
        </w:rPr>
        <w:t>ελτίωση των συνθηκών υγείας των αλιέων επί των αλιευτικών σκαφών</w:t>
      </w:r>
      <w:r w:rsidR="000211F9">
        <w:rPr>
          <w:rFonts w:ascii="Arial" w:hAnsi="Arial" w:cs="Arial"/>
          <w:b/>
          <w:sz w:val="22"/>
          <w:szCs w:val="22"/>
          <w:u w:val="single"/>
        </w:rPr>
        <w:t>"</w:t>
      </w:r>
      <w:r w:rsidR="000211F9" w:rsidRPr="000211F9">
        <w:rPr>
          <w:rFonts w:ascii="Arial" w:eastAsia="Calibri" w:hAnsi="Arial" w:cs="Arial"/>
          <w:b/>
          <w:color w:val="auto"/>
          <w:sz w:val="22"/>
          <w:szCs w:val="22"/>
          <w:u w:val="single"/>
          <w:lang w:eastAsia="en-US"/>
        </w:rPr>
        <w:t xml:space="preserve"> </w:t>
      </w:r>
      <w:r w:rsidRPr="000211F9">
        <w:rPr>
          <w:rFonts w:ascii="Arial" w:eastAsia="Calibri" w:hAnsi="Arial" w:cs="Arial"/>
          <w:b/>
          <w:color w:val="auto"/>
          <w:sz w:val="22"/>
          <w:szCs w:val="22"/>
          <w:u w:val="single"/>
          <w:lang w:eastAsia="en-US"/>
        </w:rPr>
        <w:t>:</w:t>
      </w:r>
    </w:p>
    <w:p w:rsidR="00A15C37" w:rsidRDefault="00A15C37" w:rsidP="00470D71">
      <w:pPr>
        <w:spacing w:line="360" w:lineRule="auto"/>
        <w:jc w:val="both"/>
        <w:rPr>
          <w:rFonts w:ascii="Arial" w:hAnsi="Arial" w:cs="Arial"/>
          <w:sz w:val="22"/>
          <w:szCs w:val="22"/>
        </w:rPr>
      </w:pPr>
    </w:p>
    <w:p w:rsidR="00470D71" w:rsidRPr="00470D71" w:rsidRDefault="00A15C37" w:rsidP="00470D71">
      <w:pPr>
        <w:spacing w:line="360" w:lineRule="auto"/>
        <w:jc w:val="both"/>
        <w:rPr>
          <w:rFonts w:ascii="Arial" w:hAnsi="Arial" w:cs="Arial"/>
          <w:sz w:val="22"/>
          <w:szCs w:val="22"/>
        </w:rPr>
      </w:pPr>
      <w:r>
        <w:rPr>
          <w:rFonts w:ascii="Arial" w:hAnsi="Arial" w:cs="Arial"/>
          <w:sz w:val="22"/>
          <w:szCs w:val="22"/>
        </w:rPr>
        <w:t>Η</w:t>
      </w:r>
      <w:r w:rsidR="00470D71" w:rsidRPr="00470D71">
        <w:rPr>
          <w:rFonts w:ascii="Arial" w:hAnsi="Arial" w:cs="Arial"/>
          <w:sz w:val="22"/>
          <w:szCs w:val="22"/>
        </w:rPr>
        <w:t xml:space="preserve"> παροχή εξοπλισμού με στόχο τη βελτίωση των συνθηκών υγείας των αλιέων στα αλιευτικά σκάφη </w:t>
      </w:r>
      <w:r>
        <w:rPr>
          <w:rFonts w:ascii="Arial" w:hAnsi="Arial" w:cs="Arial"/>
          <w:sz w:val="22"/>
          <w:szCs w:val="22"/>
        </w:rPr>
        <w:t>:</w:t>
      </w:r>
      <w:r w:rsidR="00470D71"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α)  αγορά και εγκατά</w:t>
      </w:r>
      <w:r w:rsidR="00A15C37">
        <w:rPr>
          <w:rFonts w:ascii="Arial" w:hAnsi="Arial" w:cs="Arial"/>
          <w:sz w:val="22"/>
          <w:szCs w:val="22"/>
        </w:rPr>
        <w:t>σταση κιβωτίων πρώτων βοηθειών.</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β)  αγορά φαρμάκων και συσκευών έ</w:t>
      </w:r>
      <w:r w:rsidR="00A15C37">
        <w:rPr>
          <w:rFonts w:ascii="Arial" w:hAnsi="Arial" w:cs="Arial"/>
          <w:sz w:val="22"/>
          <w:szCs w:val="22"/>
        </w:rPr>
        <w:t>κτακτης ανάγκης επί του σκάφους.</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γ)  παροχή υπηρεσιών τηλεϊατρικής, συμπεριλαμβανομένων των ηλεκτρονικών τεχνολογιών, του εξοπλισμού και των ιατρικών απεικονίσεων για παροχή εξ απο</w:t>
      </w:r>
      <w:r w:rsidR="00A15C37">
        <w:rPr>
          <w:rFonts w:ascii="Arial" w:hAnsi="Arial" w:cs="Arial"/>
          <w:sz w:val="22"/>
          <w:szCs w:val="22"/>
        </w:rPr>
        <w:t>στάσεως συμβουλών από τα σκάφη.</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δ)  παροχή οδηγών και εγχειριδίων για τη βελτ</w:t>
      </w:r>
      <w:r w:rsidR="00A15C37">
        <w:rPr>
          <w:rFonts w:ascii="Arial" w:hAnsi="Arial" w:cs="Arial"/>
          <w:sz w:val="22"/>
          <w:szCs w:val="22"/>
        </w:rPr>
        <w:t>ίωση της υγείας επί του σκάφους.</w:t>
      </w:r>
      <w:r w:rsidRPr="00470D71">
        <w:rPr>
          <w:rFonts w:ascii="Arial" w:hAnsi="Arial" w:cs="Arial"/>
          <w:sz w:val="22"/>
          <w:szCs w:val="22"/>
        </w:rPr>
        <w:t xml:space="preserve"> </w:t>
      </w:r>
    </w:p>
    <w:p w:rsidR="00470D71" w:rsidRDefault="00470D71" w:rsidP="00470D71">
      <w:pPr>
        <w:spacing w:line="360" w:lineRule="auto"/>
        <w:jc w:val="both"/>
        <w:rPr>
          <w:rFonts w:ascii="Arial" w:hAnsi="Arial" w:cs="Arial"/>
          <w:sz w:val="22"/>
          <w:szCs w:val="22"/>
        </w:rPr>
      </w:pPr>
      <w:r w:rsidRPr="00470D71">
        <w:rPr>
          <w:rFonts w:ascii="Arial" w:hAnsi="Arial" w:cs="Arial"/>
          <w:sz w:val="22"/>
          <w:szCs w:val="22"/>
        </w:rPr>
        <w:t>ε)  εκστρατείες ενημέρωσης για τη βελτί</w:t>
      </w:r>
      <w:r w:rsidR="00A15C37">
        <w:rPr>
          <w:rFonts w:ascii="Arial" w:hAnsi="Arial" w:cs="Arial"/>
          <w:sz w:val="22"/>
          <w:szCs w:val="22"/>
        </w:rPr>
        <w:t>ωση της υγείας επί του σκάφους.</w:t>
      </w:r>
    </w:p>
    <w:p w:rsidR="00A15C37" w:rsidRDefault="00A15C37" w:rsidP="00470D71">
      <w:pPr>
        <w:spacing w:line="360" w:lineRule="auto"/>
        <w:jc w:val="both"/>
        <w:rPr>
          <w:rFonts w:ascii="Arial" w:hAnsi="Arial" w:cs="Arial"/>
          <w:sz w:val="22"/>
          <w:szCs w:val="22"/>
        </w:rPr>
      </w:pPr>
    </w:p>
    <w:p w:rsidR="00A15C37" w:rsidRDefault="00A15C37" w:rsidP="00A15C37">
      <w:pPr>
        <w:spacing w:line="360" w:lineRule="auto"/>
        <w:ind w:left="360" w:hanging="360"/>
        <w:jc w:val="both"/>
        <w:rPr>
          <w:rFonts w:ascii="Arial" w:eastAsia="Calibri" w:hAnsi="Arial" w:cs="Arial"/>
          <w:b/>
          <w:color w:val="auto"/>
          <w:sz w:val="22"/>
          <w:szCs w:val="22"/>
          <w:u w:val="single"/>
          <w:lang w:eastAsia="en-US"/>
        </w:rPr>
      </w:pPr>
      <w:r>
        <w:rPr>
          <w:rFonts w:ascii="Arial" w:eastAsia="Calibri" w:hAnsi="Arial" w:cs="Arial"/>
          <w:b/>
          <w:color w:val="auto"/>
          <w:sz w:val="22"/>
          <w:szCs w:val="22"/>
          <w:u w:val="single"/>
          <w:lang w:eastAsia="en-US"/>
        </w:rPr>
        <w:lastRenderedPageBreak/>
        <w:t>Γ</w:t>
      </w:r>
      <w:r w:rsidR="00C83125" w:rsidRPr="00470D71">
        <w:rPr>
          <w:rFonts w:ascii="Arial" w:eastAsia="Calibri" w:hAnsi="Arial" w:cs="Arial"/>
          <w:b/>
          <w:color w:val="auto"/>
          <w:sz w:val="22"/>
          <w:szCs w:val="22"/>
          <w:u w:val="single"/>
          <w:lang w:eastAsia="en-US"/>
        </w:rPr>
        <w:t xml:space="preserve">. </w:t>
      </w:r>
      <w:r w:rsidRPr="00470D71">
        <w:rPr>
          <w:rFonts w:ascii="Arial" w:eastAsia="Calibri" w:hAnsi="Arial" w:cs="Arial"/>
          <w:b/>
          <w:color w:val="auto"/>
          <w:sz w:val="22"/>
          <w:szCs w:val="22"/>
          <w:u w:val="single"/>
          <w:lang w:eastAsia="en-US"/>
        </w:rPr>
        <w:t xml:space="preserve">ια τη Δράση </w:t>
      </w:r>
      <w:r>
        <w:rPr>
          <w:rFonts w:ascii="Arial" w:eastAsia="Calibri" w:hAnsi="Arial" w:cs="Arial"/>
          <w:b/>
          <w:color w:val="auto"/>
          <w:sz w:val="22"/>
          <w:szCs w:val="22"/>
          <w:u w:val="single"/>
          <w:lang w:eastAsia="en-US"/>
        </w:rPr>
        <w:t>3</w:t>
      </w:r>
      <w:r w:rsidRPr="00470D71">
        <w:rPr>
          <w:rFonts w:ascii="Arial" w:eastAsia="Calibri" w:hAnsi="Arial" w:cs="Arial"/>
          <w:b/>
          <w:color w:val="auto"/>
          <w:sz w:val="22"/>
          <w:szCs w:val="22"/>
          <w:u w:val="single"/>
          <w:lang w:eastAsia="en-US"/>
        </w:rPr>
        <w:t xml:space="preserve"> - </w:t>
      </w:r>
      <w:r w:rsidR="000211F9" w:rsidRPr="000211F9">
        <w:rPr>
          <w:rFonts w:ascii="Arial" w:eastAsia="Calibri" w:hAnsi="Arial" w:cs="Arial"/>
          <w:b/>
          <w:color w:val="auto"/>
          <w:sz w:val="22"/>
          <w:szCs w:val="22"/>
          <w:u w:val="single"/>
          <w:lang w:eastAsia="en-US"/>
        </w:rPr>
        <w:t>Β</w:t>
      </w:r>
      <w:r w:rsidR="000211F9" w:rsidRPr="000211F9">
        <w:rPr>
          <w:rFonts w:ascii="Arial" w:hAnsi="Arial" w:cs="Arial"/>
          <w:b/>
          <w:sz w:val="22"/>
          <w:szCs w:val="22"/>
          <w:u w:val="single"/>
        </w:rPr>
        <w:t>ελτίωση της υγιεινής των αλιέων επί των αλιευτικών σκαφών</w:t>
      </w:r>
      <w:r w:rsidRPr="000211F9">
        <w:rPr>
          <w:rFonts w:ascii="Arial" w:eastAsia="Calibri" w:hAnsi="Arial" w:cs="Arial"/>
          <w:b/>
          <w:color w:val="auto"/>
          <w:sz w:val="22"/>
          <w:szCs w:val="22"/>
          <w:u w:val="single"/>
          <w:lang w:eastAsia="en-US"/>
        </w:rPr>
        <w:t>:</w:t>
      </w:r>
    </w:p>
    <w:p w:rsidR="00A15C37" w:rsidRPr="00470D71" w:rsidRDefault="00A15C37" w:rsidP="00470D71">
      <w:pPr>
        <w:spacing w:line="360" w:lineRule="auto"/>
        <w:jc w:val="both"/>
        <w:rPr>
          <w:rFonts w:ascii="Arial" w:hAnsi="Arial" w:cs="Arial"/>
          <w:sz w:val="22"/>
          <w:szCs w:val="22"/>
        </w:rPr>
      </w:pPr>
    </w:p>
    <w:p w:rsidR="00470D71" w:rsidRPr="00470D71" w:rsidRDefault="00A15C37" w:rsidP="00470D71">
      <w:pPr>
        <w:spacing w:line="360" w:lineRule="auto"/>
        <w:jc w:val="both"/>
        <w:rPr>
          <w:rFonts w:ascii="Arial" w:hAnsi="Arial" w:cs="Arial"/>
          <w:sz w:val="22"/>
          <w:szCs w:val="22"/>
        </w:rPr>
      </w:pPr>
      <w:r>
        <w:rPr>
          <w:rFonts w:ascii="Arial" w:hAnsi="Arial" w:cs="Arial"/>
          <w:sz w:val="22"/>
          <w:szCs w:val="22"/>
        </w:rPr>
        <w:t>Η</w:t>
      </w:r>
      <w:r w:rsidR="00470D71" w:rsidRPr="00470D71">
        <w:rPr>
          <w:rFonts w:ascii="Arial" w:hAnsi="Arial" w:cs="Arial"/>
          <w:sz w:val="22"/>
          <w:szCs w:val="22"/>
        </w:rPr>
        <w:t xml:space="preserve"> παροχή εξοπλισμού με στόχο τη βελτίωση της υγιεινής των αλιέων στα αλιευτικά σκάφη</w:t>
      </w:r>
      <w:r>
        <w:rPr>
          <w:rFonts w:ascii="Arial" w:hAnsi="Arial" w:cs="Arial"/>
          <w:sz w:val="22"/>
          <w:szCs w:val="22"/>
        </w:rPr>
        <w:t xml:space="preserve">, </w:t>
      </w:r>
      <w:r w:rsidR="00470D71" w:rsidRPr="00470D71">
        <w:rPr>
          <w:rFonts w:ascii="Arial" w:hAnsi="Arial" w:cs="Arial"/>
          <w:sz w:val="22"/>
          <w:szCs w:val="22"/>
        </w:rPr>
        <w:t xml:space="preserve">η αγορά και, κατά περίπτωση, η εγκατάσταση των ακόλουθων στοιχείων </w:t>
      </w:r>
      <w:r>
        <w:rPr>
          <w:rFonts w:ascii="Arial" w:hAnsi="Arial" w:cs="Arial"/>
          <w:sz w:val="22"/>
          <w:szCs w:val="22"/>
        </w:rPr>
        <w:t>:</w:t>
      </w:r>
      <w:r w:rsidR="00470D71"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α)  υγειονομικές εγκαταστάσεις, όπως του</w:t>
      </w:r>
      <w:r w:rsidR="00A15C37">
        <w:rPr>
          <w:rFonts w:ascii="Arial" w:hAnsi="Arial" w:cs="Arial"/>
          <w:sz w:val="22"/>
          <w:szCs w:val="22"/>
        </w:rPr>
        <w:t>αλέτες και εγκαταστάσεις πλύσης.</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β)  μαγειρεία και εξοπλισμ</w:t>
      </w:r>
      <w:r w:rsidR="00A15C37">
        <w:rPr>
          <w:rFonts w:ascii="Arial" w:hAnsi="Arial" w:cs="Arial"/>
          <w:sz w:val="22"/>
          <w:szCs w:val="22"/>
        </w:rPr>
        <w:t>ός για την αποθήκευση τροφίμων.</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γ)  συσκευές καθαρισμού του</w:t>
      </w:r>
      <w:r w:rsidR="00A15C37">
        <w:rPr>
          <w:rFonts w:ascii="Arial" w:hAnsi="Arial" w:cs="Arial"/>
          <w:sz w:val="22"/>
          <w:szCs w:val="22"/>
        </w:rPr>
        <w:t xml:space="preserve"> νερού για παροχή πόσιμου νερού.</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δ)  εξοπλισμός καθαρισμού για την τήρηση των συνθηκών υγιεινής επί του σκάφους</w:t>
      </w:r>
      <w:r w:rsidR="00A15C37">
        <w:rPr>
          <w:rFonts w:ascii="Arial" w:hAnsi="Arial" w:cs="Arial"/>
          <w:sz w:val="22"/>
          <w:szCs w:val="22"/>
        </w:rPr>
        <w:t>.</w:t>
      </w:r>
    </w:p>
    <w:p w:rsidR="00470D71" w:rsidRDefault="00470D71" w:rsidP="00470D71">
      <w:pPr>
        <w:spacing w:line="360" w:lineRule="auto"/>
        <w:jc w:val="both"/>
        <w:rPr>
          <w:rFonts w:ascii="Arial" w:hAnsi="Arial" w:cs="Arial"/>
          <w:sz w:val="22"/>
          <w:szCs w:val="22"/>
        </w:rPr>
      </w:pPr>
      <w:r w:rsidRPr="00470D71">
        <w:rPr>
          <w:rFonts w:ascii="Arial" w:hAnsi="Arial" w:cs="Arial"/>
          <w:sz w:val="22"/>
          <w:szCs w:val="22"/>
        </w:rPr>
        <w:t>ε)  οδηγοί και εγχειρίδια για τη βελτίωση της υγιεινής επί του σκάφους, συμπεριλαμβανο</w:t>
      </w:r>
      <w:r w:rsidR="00A15C37">
        <w:rPr>
          <w:rFonts w:ascii="Arial" w:hAnsi="Arial" w:cs="Arial"/>
          <w:sz w:val="22"/>
          <w:szCs w:val="22"/>
        </w:rPr>
        <w:t>μένων των εργαλείων λογισμικού.</w:t>
      </w:r>
    </w:p>
    <w:p w:rsidR="00A15C37" w:rsidRDefault="00A15C37" w:rsidP="00470D71">
      <w:pPr>
        <w:spacing w:line="360" w:lineRule="auto"/>
        <w:jc w:val="both"/>
        <w:rPr>
          <w:rFonts w:ascii="Arial" w:hAnsi="Arial" w:cs="Arial"/>
          <w:sz w:val="22"/>
          <w:szCs w:val="22"/>
        </w:rPr>
      </w:pPr>
    </w:p>
    <w:p w:rsidR="00A15C37" w:rsidRDefault="00A15C37" w:rsidP="00A15C37">
      <w:pPr>
        <w:spacing w:line="360" w:lineRule="auto"/>
        <w:ind w:left="360" w:hanging="360"/>
        <w:jc w:val="both"/>
        <w:rPr>
          <w:rFonts w:ascii="Arial" w:eastAsia="Calibri" w:hAnsi="Arial" w:cs="Arial"/>
          <w:b/>
          <w:color w:val="auto"/>
          <w:sz w:val="22"/>
          <w:szCs w:val="22"/>
          <w:u w:val="single"/>
          <w:lang w:eastAsia="en-US"/>
        </w:rPr>
      </w:pPr>
      <w:r>
        <w:rPr>
          <w:rFonts w:ascii="Arial" w:eastAsia="Calibri" w:hAnsi="Arial" w:cs="Arial"/>
          <w:b/>
          <w:color w:val="auto"/>
          <w:sz w:val="22"/>
          <w:szCs w:val="22"/>
          <w:u w:val="single"/>
          <w:lang w:eastAsia="en-US"/>
        </w:rPr>
        <w:t>Δ</w:t>
      </w:r>
      <w:r w:rsidRPr="00470D71">
        <w:rPr>
          <w:rFonts w:ascii="Arial" w:eastAsia="Calibri" w:hAnsi="Arial" w:cs="Arial"/>
          <w:b/>
          <w:color w:val="auto"/>
          <w:sz w:val="22"/>
          <w:szCs w:val="22"/>
          <w:u w:val="single"/>
          <w:lang w:eastAsia="en-US"/>
        </w:rPr>
        <w:t xml:space="preserve">. Για τη Δράση </w:t>
      </w:r>
      <w:r>
        <w:rPr>
          <w:rFonts w:ascii="Arial" w:eastAsia="Calibri" w:hAnsi="Arial" w:cs="Arial"/>
          <w:b/>
          <w:color w:val="auto"/>
          <w:sz w:val="22"/>
          <w:szCs w:val="22"/>
          <w:u w:val="single"/>
          <w:lang w:eastAsia="en-US"/>
        </w:rPr>
        <w:t>4</w:t>
      </w:r>
      <w:r w:rsidRPr="00470D71">
        <w:rPr>
          <w:rFonts w:ascii="Arial" w:eastAsia="Calibri" w:hAnsi="Arial" w:cs="Arial"/>
          <w:b/>
          <w:color w:val="auto"/>
          <w:sz w:val="22"/>
          <w:szCs w:val="22"/>
          <w:u w:val="single"/>
          <w:lang w:eastAsia="en-US"/>
        </w:rPr>
        <w:t xml:space="preserve"> - </w:t>
      </w:r>
      <w:r w:rsidR="000211F9" w:rsidRPr="000211F9">
        <w:rPr>
          <w:rFonts w:ascii="Arial" w:eastAsia="Calibri" w:hAnsi="Arial" w:cs="Arial"/>
          <w:b/>
          <w:color w:val="auto"/>
          <w:sz w:val="22"/>
          <w:szCs w:val="22"/>
          <w:u w:val="single"/>
          <w:lang w:eastAsia="en-US"/>
        </w:rPr>
        <w:t>Β</w:t>
      </w:r>
      <w:r w:rsidR="000211F9" w:rsidRPr="000211F9">
        <w:rPr>
          <w:rFonts w:ascii="Arial" w:hAnsi="Arial" w:cs="Arial"/>
          <w:b/>
          <w:sz w:val="22"/>
          <w:szCs w:val="22"/>
          <w:u w:val="single"/>
        </w:rPr>
        <w:t>ελτίωση των εργασιακών συνθηκών επί των αλιευτικών σκαφών</w:t>
      </w:r>
      <w:r w:rsidR="000211F9" w:rsidRPr="000211F9">
        <w:rPr>
          <w:rFonts w:ascii="Arial" w:eastAsia="Calibri" w:hAnsi="Arial" w:cs="Arial"/>
          <w:b/>
          <w:color w:val="auto"/>
          <w:sz w:val="22"/>
          <w:szCs w:val="22"/>
          <w:u w:val="single"/>
          <w:lang w:eastAsia="en-US"/>
        </w:rPr>
        <w:t xml:space="preserve"> </w:t>
      </w:r>
      <w:r w:rsidRPr="000211F9">
        <w:rPr>
          <w:rFonts w:ascii="Arial" w:eastAsia="Calibri" w:hAnsi="Arial" w:cs="Arial"/>
          <w:b/>
          <w:color w:val="auto"/>
          <w:sz w:val="22"/>
          <w:szCs w:val="22"/>
          <w:u w:val="single"/>
          <w:lang w:eastAsia="en-US"/>
        </w:rPr>
        <w:t>:</w:t>
      </w:r>
    </w:p>
    <w:p w:rsidR="00A15C37" w:rsidRPr="00470D71" w:rsidRDefault="00A15C37" w:rsidP="00470D71">
      <w:pPr>
        <w:spacing w:line="360" w:lineRule="auto"/>
        <w:jc w:val="both"/>
        <w:rPr>
          <w:rFonts w:ascii="Arial" w:hAnsi="Arial" w:cs="Arial"/>
          <w:sz w:val="22"/>
          <w:szCs w:val="22"/>
        </w:rPr>
      </w:pPr>
    </w:p>
    <w:p w:rsidR="00470D71" w:rsidRPr="00470D71" w:rsidRDefault="00A15C37" w:rsidP="00470D71">
      <w:pPr>
        <w:spacing w:line="360" w:lineRule="auto"/>
        <w:jc w:val="both"/>
        <w:rPr>
          <w:rFonts w:ascii="Arial" w:hAnsi="Arial" w:cs="Arial"/>
          <w:sz w:val="22"/>
          <w:szCs w:val="22"/>
        </w:rPr>
      </w:pPr>
      <w:r>
        <w:rPr>
          <w:rFonts w:ascii="Arial" w:hAnsi="Arial" w:cs="Arial"/>
          <w:sz w:val="22"/>
          <w:szCs w:val="22"/>
        </w:rPr>
        <w:t xml:space="preserve">Η </w:t>
      </w:r>
      <w:r w:rsidR="00470D71" w:rsidRPr="00470D71">
        <w:rPr>
          <w:rFonts w:ascii="Arial" w:hAnsi="Arial" w:cs="Arial"/>
          <w:sz w:val="22"/>
          <w:szCs w:val="22"/>
        </w:rPr>
        <w:t>παροχή εξοπλισμού με στόχο τη βελτίωση των εργασιακών συνθηκών στα αλιευτικά σκάφη</w:t>
      </w:r>
      <w:r>
        <w:rPr>
          <w:rFonts w:ascii="Arial" w:hAnsi="Arial" w:cs="Arial"/>
          <w:sz w:val="22"/>
          <w:szCs w:val="22"/>
        </w:rPr>
        <w:t xml:space="preserve">, </w:t>
      </w:r>
      <w:r w:rsidR="00470D71" w:rsidRPr="00470D71">
        <w:rPr>
          <w:rFonts w:ascii="Arial" w:hAnsi="Arial" w:cs="Arial"/>
          <w:sz w:val="22"/>
          <w:szCs w:val="22"/>
        </w:rPr>
        <w:t>η αγορά και, κατά περίπτωση, η εγκατάσταση των ακόλουθων στοιχείων</w:t>
      </w:r>
      <w:r>
        <w:rPr>
          <w:rFonts w:ascii="Arial" w:hAnsi="Arial" w:cs="Arial"/>
          <w:sz w:val="22"/>
          <w:szCs w:val="22"/>
        </w:rPr>
        <w:t xml:space="preserve"> </w:t>
      </w:r>
      <w:r w:rsidR="00470D71"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α)  κιγκ</w:t>
      </w:r>
      <w:r w:rsidR="00A15C37">
        <w:rPr>
          <w:rFonts w:ascii="Arial" w:hAnsi="Arial" w:cs="Arial"/>
          <w:sz w:val="22"/>
          <w:szCs w:val="22"/>
        </w:rPr>
        <w:t>λιδώματα επί του καταστρώματος.</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 xml:space="preserve">β)  υπόστεγα επί του καταστρώματος και εκσυγχρονισμός των θαλάμων επιβατών με σκοπό την παροχή προστασίας </w:t>
      </w:r>
      <w:r w:rsidR="00A15C37">
        <w:rPr>
          <w:rFonts w:ascii="Arial" w:hAnsi="Arial" w:cs="Arial"/>
          <w:sz w:val="22"/>
          <w:szCs w:val="22"/>
        </w:rPr>
        <w:t>από δυσμενείς καιρικές συνθήκες.</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γ)  στοιχεία σχετικά με τη βελτίωση της ασφάλειας του θαλάμου επιβατών και με την παροχή κοι</w:t>
      </w:r>
      <w:r w:rsidR="00A15C37">
        <w:rPr>
          <w:rFonts w:ascii="Arial" w:hAnsi="Arial" w:cs="Arial"/>
          <w:sz w:val="22"/>
          <w:szCs w:val="22"/>
        </w:rPr>
        <w:t>νόχρηστων χώρων για το πλήρωμα.</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δ)  εξοπλισμός για τη μείωση της σκληρής χειροκίνητης ανύψωσης, με εξαίρεση τα μηχανήματα που συνδέονται άμεσα με τις αλιευτικές δ</w:t>
      </w:r>
      <w:r w:rsidR="00A15C37">
        <w:rPr>
          <w:rFonts w:ascii="Arial" w:hAnsi="Arial" w:cs="Arial"/>
          <w:sz w:val="22"/>
          <w:szCs w:val="22"/>
        </w:rPr>
        <w:t>ραστηριότητες, όπως τα βαρούλκα.</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ε)  αντιολισθητική βαφή</w:t>
      </w:r>
      <w:r w:rsidR="00A15C37">
        <w:rPr>
          <w:rFonts w:ascii="Arial" w:hAnsi="Arial" w:cs="Arial"/>
          <w:sz w:val="22"/>
          <w:szCs w:val="22"/>
        </w:rPr>
        <w:t xml:space="preserve"> και </w:t>
      </w:r>
      <w:proofErr w:type="spellStart"/>
      <w:r w:rsidR="00A15C37">
        <w:rPr>
          <w:rFonts w:ascii="Arial" w:hAnsi="Arial" w:cs="Arial"/>
          <w:sz w:val="22"/>
          <w:szCs w:val="22"/>
        </w:rPr>
        <w:t>ποδοτάπητες</w:t>
      </w:r>
      <w:proofErr w:type="spellEnd"/>
      <w:r w:rsidR="00A15C37">
        <w:rPr>
          <w:rFonts w:ascii="Arial" w:hAnsi="Arial" w:cs="Arial"/>
          <w:sz w:val="22"/>
          <w:szCs w:val="22"/>
        </w:rPr>
        <w:t xml:space="preserve"> από καουτσούκ.</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 xml:space="preserve">στ)  μονωτικός εξοπλισμός κατά του θορύβου, της θέρμανσης ή της ψύξης και εξοπλισμός </w:t>
      </w:r>
      <w:r w:rsidR="00104AB7">
        <w:rPr>
          <w:rFonts w:ascii="Arial" w:hAnsi="Arial" w:cs="Arial"/>
          <w:sz w:val="22"/>
          <w:szCs w:val="22"/>
        </w:rPr>
        <w:t>για τη βελτίωση του εξαερισμού.</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ζ)  ενδύματα εργασίας και προστατευτικός εξοπλισμός, όπως αδιάβροχες μπότες ασφαλείας, εξοπλισμός οφθαλμικής και αναπνευστικής προστασίας, προστατευτικά γάντια και κράνη ή εξοπλισμός γι</w:t>
      </w:r>
      <w:r w:rsidR="00104AB7">
        <w:rPr>
          <w:rFonts w:ascii="Arial" w:hAnsi="Arial" w:cs="Arial"/>
          <w:sz w:val="22"/>
          <w:szCs w:val="22"/>
        </w:rPr>
        <w:t>α την προστασία από τις πτώσεις.</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η)  σήματα έκτακτ</w:t>
      </w:r>
      <w:r w:rsidR="00104AB7">
        <w:rPr>
          <w:rFonts w:ascii="Arial" w:hAnsi="Arial" w:cs="Arial"/>
          <w:sz w:val="22"/>
          <w:szCs w:val="22"/>
        </w:rPr>
        <w:t>ης ανάγκης και σήματα ασφάλειας.</w:t>
      </w:r>
      <w:r w:rsidRPr="00470D71">
        <w:rPr>
          <w:rFonts w:ascii="Arial" w:hAnsi="Arial" w:cs="Arial"/>
          <w:sz w:val="22"/>
          <w:szCs w:val="22"/>
        </w:rPr>
        <w:t xml:space="preserve"> </w:t>
      </w:r>
    </w:p>
    <w:p w:rsidR="00470D71" w:rsidRPr="00470D71" w:rsidRDefault="00470D71" w:rsidP="00470D71">
      <w:pPr>
        <w:spacing w:line="360" w:lineRule="auto"/>
        <w:jc w:val="both"/>
        <w:rPr>
          <w:rFonts w:ascii="Arial" w:hAnsi="Arial" w:cs="Arial"/>
          <w:sz w:val="22"/>
          <w:szCs w:val="22"/>
        </w:rPr>
      </w:pPr>
      <w:r w:rsidRPr="00470D71">
        <w:rPr>
          <w:rFonts w:ascii="Arial" w:hAnsi="Arial" w:cs="Arial"/>
          <w:sz w:val="22"/>
          <w:szCs w:val="22"/>
        </w:rPr>
        <w:t>θ)  ανάλυση και εκτιμήσεις κινδύνου για τον εντοπισμό των κινδύνων για τους αλιείς τόσο στο λιμάνι όσο και κατά την πλοήγηση προκειμένου να ληφθούν μέτρα για την πρ</w:t>
      </w:r>
      <w:r w:rsidR="00104AB7">
        <w:rPr>
          <w:rFonts w:ascii="Arial" w:hAnsi="Arial" w:cs="Arial"/>
          <w:sz w:val="22"/>
          <w:szCs w:val="22"/>
        </w:rPr>
        <w:t>όληψη ή τη μείωση των κινδύνων.</w:t>
      </w:r>
    </w:p>
    <w:p w:rsidR="00470D71" w:rsidRDefault="00470D71" w:rsidP="00470D71">
      <w:pPr>
        <w:spacing w:line="360" w:lineRule="auto"/>
        <w:jc w:val="both"/>
        <w:rPr>
          <w:rFonts w:ascii="Arial" w:hAnsi="Arial" w:cs="Arial"/>
          <w:sz w:val="22"/>
          <w:szCs w:val="22"/>
        </w:rPr>
      </w:pPr>
      <w:r w:rsidRPr="00470D71">
        <w:rPr>
          <w:rFonts w:ascii="Arial" w:hAnsi="Arial" w:cs="Arial"/>
          <w:sz w:val="22"/>
          <w:szCs w:val="22"/>
        </w:rPr>
        <w:t>ι)  οδηγοί και εγχειρίδια για τη βελτίωση των συνθηκών εργασίας επί του σκάφους</w:t>
      </w:r>
    </w:p>
    <w:p w:rsidR="00104AB7" w:rsidRDefault="00104AB7" w:rsidP="00470D71">
      <w:pPr>
        <w:spacing w:line="360" w:lineRule="auto"/>
        <w:jc w:val="both"/>
        <w:rPr>
          <w:rFonts w:ascii="Arial" w:hAnsi="Arial" w:cs="Arial"/>
          <w:sz w:val="22"/>
          <w:szCs w:val="22"/>
        </w:rPr>
      </w:pPr>
    </w:p>
    <w:p w:rsidR="00FF2950" w:rsidRPr="00917C9F" w:rsidRDefault="002C0429" w:rsidP="00C83125">
      <w:pPr>
        <w:spacing w:after="60" w:line="360" w:lineRule="auto"/>
        <w:jc w:val="both"/>
        <w:rPr>
          <w:rFonts w:ascii="Arial" w:eastAsia="Calibri" w:hAnsi="Arial" w:cs="Arial"/>
          <w:color w:val="auto"/>
          <w:sz w:val="22"/>
          <w:szCs w:val="22"/>
          <w:lang w:eastAsia="en-US"/>
        </w:rPr>
      </w:pPr>
      <w:r>
        <w:rPr>
          <w:rFonts w:ascii="Arial" w:hAnsi="Arial" w:cs="Arial"/>
          <w:sz w:val="22"/>
          <w:szCs w:val="22"/>
        </w:rPr>
        <w:t>3. Δίνε</w:t>
      </w:r>
      <w:r w:rsidR="00C83125">
        <w:rPr>
          <w:rFonts w:ascii="Arial" w:hAnsi="Arial" w:cs="Arial"/>
          <w:sz w:val="22"/>
          <w:szCs w:val="22"/>
        </w:rPr>
        <w:t>ται η δυνατότητα, σε ποσοστό 10%</w:t>
      </w:r>
      <w:r w:rsidR="00C83125" w:rsidRPr="00C83125">
        <w:rPr>
          <w:rFonts w:ascii="Arial" w:eastAsia="Calibri" w:hAnsi="Arial" w:cs="Arial"/>
          <w:color w:val="auto"/>
          <w:sz w:val="22"/>
          <w:szCs w:val="22"/>
          <w:lang w:eastAsia="en-US"/>
        </w:rPr>
        <w:t xml:space="preserve"> </w:t>
      </w:r>
      <w:r w:rsidR="00C83125" w:rsidRPr="00917C9F">
        <w:rPr>
          <w:rFonts w:ascii="Arial" w:eastAsia="Calibri" w:hAnsi="Arial" w:cs="Arial"/>
          <w:color w:val="auto"/>
          <w:sz w:val="22"/>
          <w:szCs w:val="22"/>
          <w:lang w:eastAsia="en-US"/>
        </w:rPr>
        <w:t>επί του συνολικού επιλέξιμου κόστους των υπόλοιπων διακριτών της πράξης</w:t>
      </w:r>
      <w:r w:rsidR="00104AB7">
        <w:rPr>
          <w:rFonts w:ascii="Arial" w:hAnsi="Arial" w:cs="Arial"/>
          <w:sz w:val="22"/>
          <w:szCs w:val="22"/>
        </w:rPr>
        <w:t xml:space="preserve">, </w:t>
      </w:r>
      <w:r w:rsidR="00C83125">
        <w:rPr>
          <w:rFonts w:ascii="Arial" w:hAnsi="Arial" w:cs="Arial"/>
          <w:sz w:val="22"/>
          <w:szCs w:val="22"/>
        </w:rPr>
        <w:t xml:space="preserve">για κάλυψη </w:t>
      </w:r>
      <w:r w:rsidR="00104AB7">
        <w:rPr>
          <w:rFonts w:ascii="Arial" w:hAnsi="Arial" w:cs="Arial"/>
          <w:sz w:val="22"/>
          <w:szCs w:val="22"/>
        </w:rPr>
        <w:t>τ</w:t>
      </w:r>
      <w:r w:rsidR="00C83125">
        <w:rPr>
          <w:rFonts w:ascii="Arial" w:eastAsia="Calibri" w:hAnsi="Arial" w:cs="Arial"/>
          <w:color w:val="auto"/>
          <w:sz w:val="22"/>
          <w:szCs w:val="22"/>
          <w:lang w:eastAsia="en-US"/>
        </w:rPr>
        <w:t>εχνικών εξόδων και απρόβλεπτων δαπανών.</w:t>
      </w:r>
    </w:p>
    <w:p w:rsidR="008E1FA9" w:rsidRDefault="00FF2950" w:rsidP="00C83125">
      <w:pPr>
        <w:spacing w:after="200" w:line="360" w:lineRule="auto"/>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lastRenderedPageBreak/>
        <w:t>Με τον όρο τεχνικά έξοδα εννοούνται οι δαπάν</w:t>
      </w:r>
      <w:r w:rsidR="008E1FA9">
        <w:rPr>
          <w:rFonts w:ascii="Arial" w:eastAsia="Calibri" w:hAnsi="Arial" w:cs="Arial"/>
          <w:color w:val="auto"/>
          <w:sz w:val="22"/>
          <w:szCs w:val="22"/>
          <w:lang w:eastAsia="en-US"/>
        </w:rPr>
        <w:t xml:space="preserve">ες για </w:t>
      </w:r>
      <w:r w:rsidRPr="00917C9F">
        <w:rPr>
          <w:rFonts w:ascii="Arial" w:eastAsia="Calibri" w:hAnsi="Arial" w:cs="Arial"/>
          <w:color w:val="auto"/>
          <w:sz w:val="22"/>
          <w:szCs w:val="22"/>
          <w:lang w:eastAsia="en-US"/>
        </w:rPr>
        <w:t>αμοιβές για τη σύνταξη του φα</w:t>
      </w:r>
      <w:r w:rsidR="00013C0A">
        <w:rPr>
          <w:rFonts w:ascii="Arial" w:eastAsia="Calibri" w:hAnsi="Arial" w:cs="Arial"/>
          <w:color w:val="auto"/>
          <w:sz w:val="22"/>
          <w:szCs w:val="22"/>
          <w:lang w:eastAsia="en-US"/>
        </w:rPr>
        <w:t xml:space="preserve">κέλου και την παρακολούθηση </w:t>
      </w:r>
      <w:r w:rsidRPr="00917C9F">
        <w:rPr>
          <w:rFonts w:ascii="Arial" w:eastAsia="Calibri" w:hAnsi="Arial" w:cs="Arial"/>
          <w:color w:val="auto"/>
          <w:sz w:val="22"/>
          <w:szCs w:val="22"/>
          <w:lang w:eastAsia="en-US"/>
        </w:rPr>
        <w:t>υλοποίησης τ</w:t>
      </w:r>
      <w:r w:rsidR="008E1FA9">
        <w:rPr>
          <w:rFonts w:ascii="Arial" w:eastAsia="Calibri" w:hAnsi="Arial" w:cs="Arial"/>
          <w:color w:val="auto"/>
          <w:sz w:val="22"/>
          <w:szCs w:val="22"/>
          <w:lang w:eastAsia="en-US"/>
        </w:rPr>
        <w:t>ης πράξης</w:t>
      </w:r>
      <w:r w:rsidRPr="00917C9F">
        <w:rPr>
          <w:rFonts w:ascii="Arial" w:eastAsia="Calibri" w:hAnsi="Arial" w:cs="Arial"/>
          <w:color w:val="auto"/>
          <w:sz w:val="22"/>
          <w:szCs w:val="22"/>
          <w:lang w:eastAsia="en-US"/>
        </w:rPr>
        <w:t xml:space="preserve">, </w:t>
      </w:r>
      <w:r w:rsidR="008E1FA9">
        <w:rPr>
          <w:rFonts w:ascii="Arial" w:eastAsia="Calibri" w:hAnsi="Arial" w:cs="Arial"/>
          <w:color w:val="auto"/>
          <w:sz w:val="22"/>
          <w:szCs w:val="22"/>
          <w:lang w:eastAsia="en-US"/>
        </w:rPr>
        <w:t xml:space="preserve">μελέτες επίβλεψης, </w:t>
      </w:r>
      <w:r w:rsidRPr="00917C9F">
        <w:rPr>
          <w:rFonts w:ascii="Arial" w:eastAsia="Calibri" w:hAnsi="Arial" w:cs="Arial"/>
          <w:color w:val="auto"/>
          <w:sz w:val="22"/>
          <w:szCs w:val="22"/>
          <w:lang w:eastAsia="en-US"/>
        </w:rPr>
        <w:t>μελέτες μηχανολογικού εξοπλισμού κλπ.</w:t>
      </w:r>
      <w:r w:rsidR="008E1FA9">
        <w:rPr>
          <w:rFonts w:ascii="Arial" w:eastAsia="Calibri" w:hAnsi="Arial" w:cs="Arial"/>
          <w:color w:val="auto"/>
          <w:sz w:val="22"/>
          <w:szCs w:val="22"/>
          <w:lang w:eastAsia="en-US"/>
        </w:rPr>
        <w:t>.</w:t>
      </w:r>
    </w:p>
    <w:p w:rsidR="008E1FA9" w:rsidRDefault="00FF2950" w:rsidP="008E1FA9">
      <w:pPr>
        <w:spacing w:after="200" w:line="360" w:lineRule="auto"/>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Με τον όρο απρόβλεπτες</w:t>
      </w:r>
      <w:r w:rsidRPr="00917C9F">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δαπάνες</w:t>
      </w:r>
      <w:r w:rsidRPr="00917C9F">
        <w:rPr>
          <w:rFonts w:ascii="Arial" w:eastAsia="Calibri" w:hAnsi="Arial" w:cs="Arial"/>
          <w:color w:val="auto"/>
          <w:sz w:val="22"/>
          <w:szCs w:val="22"/>
          <w:lang w:eastAsia="en-US"/>
        </w:rPr>
        <w:t xml:space="preserve"> εννοούνται οι επιλέξιμες δαπάνες για εργασίες ή εξοπλισμό κλπ, που δεν περιλαμβάνονται στην αρχικώς εγκριθείσα αίτηση αλλά προκύπτουν κατά την πορεία εκτέλεσης της πράξης και κρίνονται ως άκρως απαραίτητες για τ</w:t>
      </w:r>
      <w:r>
        <w:rPr>
          <w:rFonts w:ascii="Arial" w:eastAsia="Calibri" w:hAnsi="Arial" w:cs="Arial"/>
          <w:color w:val="auto"/>
          <w:sz w:val="22"/>
          <w:szCs w:val="22"/>
          <w:lang w:eastAsia="en-US"/>
        </w:rPr>
        <w:t>ην ολοκλήρωση της υλοποίησής της</w:t>
      </w:r>
      <w:r w:rsidRPr="00917C9F">
        <w:rPr>
          <w:rFonts w:ascii="Arial" w:eastAsia="Calibri" w:hAnsi="Arial" w:cs="Arial"/>
          <w:color w:val="auto"/>
          <w:sz w:val="22"/>
          <w:szCs w:val="22"/>
          <w:lang w:eastAsia="en-US"/>
        </w:rPr>
        <w:t xml:space="preserve">. </w:t>
      </w:r>
    </w:p>
    <w:p w:rsidR="008E1FA9" w:rsidRDefault="00FF2950" w:rsidP="008E1FA9">
      <w:pPr>
        <w:spacing w:after="200" w:line="360" w:lineRule="auto"/>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Δε</w:t>
      </w:r>
      <w:r>
        <w:rPr>
          <w:rFonts w:ascii="Arial" w:eastAsia="Calibri" w:hAnsi="Arial" w:cs="Arial"/>
          <w:color w:val="auto"/>
          <w:sz w:val="22"/>
          <w:szCs w:val="22"/>
          <w:lang w:eastAsia="en-US"/>
        </w:rPr>
        <w:t>ν</w:t>
      </w:r>
      <w:r w:rsidRPr="00917C9F">
        <w:rPr>
          <w:rFonts w:ascii="Arial" w:eastAsia="Calibri" w:hAnsi="Arial" w:cs="Arial"/>
          <w:color w:val="auto"/>
          <w:sz w:val="22"/>
          <w:szCs w:val="22"/>
          <w:lang w:eastAsia="en-US"/>
        </w:rPr>
        <w:t xml:space="preserve"> θεωρούνται απρόβλεπτα έξοδα οι υπερβάσεις κόστους, καθώς και οι αμοιβές συμβούλων για τη σύνταξη του φακέλου και την παρακολούθηση υλοποίησης τ</w:t>
      </w:r>
      <w:r>
        <w:rPr>
          <w:rFonts w:ascii="Arial" w:eastAsia="Calibri" w:hAnsi="Arial" w:cs="Arial"/>
          <w:color w:val="auto"/>
          <w:sz w:val="22"/>
          <w:szCs w:val="22"/>
          <w:lang w:eastAsia="en-US"/>
        </w:rPr>
        <w:t>ης πράξης</w:t>
      </w:r>
      <w:r w:rsidRPr="00917C9F">
        <w:rPr>
          <w:rFonts w:ascii="Arial" w:eastAsia="Calibri" w:hAnsi="Arial" w:cs="Arial"/>
          <w:color w:val="auto"/>
          <w:sz w:val="22"/>
          <w:szCs w:val="22"/>
          <w:lang w:eastAsia="en-US"/>
        </w:rPr>
        <w:t>.</w:t>
      </w:r>
    </w:p>
    <w:p w:rsidR="00FF2950" w:rsidRDefault="00FF2950" w:rsidP="008E1FA9">
      <w:pPr>
        <w:spacing w:after="200" w:line="360" w:lineRule="auto"/>
        <w:jc w:val="both"/>
        <w:rPr>
          <w:rFonts w:ascii="Arial" w:eastAsia="Calibri" w:hAnsi="Arial" w:cs="Arial"/>
          <w:color w:val="auto"/>
          <w:sz w:val="22"/>
          <w:szCs w:val="22"/>
          <w:lang w:eastAsia="en-US"/>
        </w:rPr>
      </w:pPr>
      <w:r w:rsidRPr="005F4AA1">
        <w:rPr>
          <w:rFonts w:ascii="Arial" w:eastAsia="Calibri" w:hAnsi="Arial" w:cs="Arial"/>
          <w:color w:val="auto"/>
          <w:sz w:val="22"/>
          <w:szCs w:val="22"/>
          <w:lang w:eastAsia="en-US"/>
        </w:rPr>
        <w:t xml:space="preserve">Δαπάνες που </w:t>
      </w:r>
      <w:r w:rsidR="00CA4FFD" w:rsidRPr="005F4AA1">
        <w:rPr>
          <w:rFonts w:ascii="Arial" w:eastAsia="Calibri" w:hAnsi="Arial" w:cs="Arial"/>
          <w:b/>
          <w:bCs/>
          <w:color w:val="auto"/>
          <w:sz w:val="22"/>
          <w:szCs w:val="22"/>
          <w:lang w:eastAsia="en-US"/>
        </w:rPr>
        <w:t>πραγματοποιήθηκαν από 23.10.2015 (ημερομηνία έγκρισης του Επιχειρησιακού Προγράμματος Αλιείας &amp; Θάλασσας)</w:t>
      </w:r>
      <w:r w:rsidRPr="005F4AA1">
        <w:rPr>
          <w:rFonts w:ascii="Arial" w:eastAsia="Calibri" w:hAnsi="Arial" w:cs="Arial"/>
          <w:color w:val="auto"/>
          <w:sz w:val="22"/>
          <w:szCs w:val="22"/>
          <w:lang w:eastAsia="en-US"/>
        </w:rPr>
        <w:t>, δύναται να συμπεριληφθούν και να θεωρηθούν επιλέξιμες στο πλαίσιο της παρούσας, εφόσον η προτεινόμενη πράξη ενταχθεί στις διατάξεις της παρούσας.</w:t>
      </w:r>
      <w:r w:rsidRPr="00CA4FFD">
        <w:rPr>
          <w:rFonts w:ascii="Arial" w:eastAsia="Calibri" w:hAnsi="Arial" w:cs="Arial"/>
          <w:color w:val="auto"/>
          <w:sz w:val="22"/>
          <w:szCs w:val="22"/>
          <w:lang w:eastAsia="en-US"/>
        </w:rPr>
        <w:t xml:space="preserve"> </w:t>
      </w:r>
    </w:p>
    <w:p w:rsidR="00CA4FFD" w:rsidRDefault="00CA4FFD" w:rsidP="008E1FA9">
      <w:pPr>
        <w:spacing w:after="200" w:line="360" w:lineRule="auto"/>
        <w:jc w:val="both"/>
        <w:rPr>
          <w:rFonts w:ascii="Arial" w:eastAsia="Calibri" w:hAnsi="Arial" w:cs="Arial"/>
          <w:color w:val="auto"/>
          <w:sz w:val="22"/>
          <w:szCs w:val="22"/>
          <w:lang w:eastAsia="en-US"/>
        </w:rPr>
      </w:pPr>
    </w:p>
    <w:p w:rsidR="00FF2950" w:rsidRPr="00802FF4" w:rsidRDefault="00C83125" w:rsidP="00FF2950">
      <w:pPr>
        <w:spacing w:after="200" w:line="360" w:lineRule="auto"/>
        <w:ind w:left="360" w:hanging="360"/>
        <w:jc w:val="both"/>
        <w:rPr>
          <w:rFonts w:ascii="Arial" w:eastAsia="Calibri" w:hAnsi="Arial" w:cs="Arial"/>
          <w:color w:val="auto"/>
          <w:sz w:val="22"/>
          <w:szCs w:val="22"/>
          <w:highlight w:val="yellow"/>
          <w:lang w:eastAsia="en-US"/>
        </w:rPr>
      </w:pPr>
      <w:r>
        <w:rPr>
          <w:rFonts w:ascii="Arial" w:eastAsia="Calibri" w:hAnsi="Arial" w:cs="Arial"/>
          <w:color w:val="auto"/>
          <w:sz w:val="22"/>
          <w:szCs w:val="22"/>
          <w:lang w:eastAsia="en-US"/>
        </w:rPr>
        <w:t>4</w:t>
      </w:r>
      <w:r w:rsidR="00FF2950">
        <w:rPr>
          <w:rFonts w:ascii="Arial" w:eastAsia="Calibri" w:hAnsi="Arial" w:cs="Arial"/>
          <w:color w:val="auto"/>
          <w:sz w:val="22"/>
          <w:szCs w:val="22"/>
          <w:lang w:eastAsia="en-US"/>
        </w:rPr>
        <w:t xml:space="preserve">. </w:t>
      </w:r>
      <w:r w:rsidR="00FF2950" w:rsidRPr="00917C9F">
        <w:rPr>
          <w:rFonts w:ascii="Arial" w:eastAsia="Calibri" w:hAnsi="Arial" w:cs="Arial"/>
          <w:b/>
          <w:color w:val="auto"/>
          <w:sz w:val="22"/>
          <w:szCs w:val="22"/>
          <w:u w:val="single"/>
          <w:lang w:eastAsia="en-US"/>
        </w:rPr>
        <w:t>Δεν</w:t>
      </w:r>
      <w:r w:rsidR="00FF2950" w:rsidRPr="00917C9F">
        <w:rPr>
          <w:rFonts w:ascii="Arial" w:eastAsia="Calibri" w:hAnsi="Arial" w:cs="Arial"/>
          <w:color w:val="auto"/>
          <w:sz w:val="22"/>
          <w:szCs w:val="22"/>
          <w:lang w:eastAsia="en-US"/>
        </w:rPr>
        <w:t xml:space="preserve"> είναι επιλέξιμες οι δαπάνες που αφορούν σε: </w:t>
      </w:r>
    </w:p>
    <w:p w:rsidR="00FF2950" w:rsidRPr="00917C9F"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Δαπάνες που δεν περιγράφονται αναλυτικά στην αντίστοιχη ενότητα της τεχνοοικονομικής προμελέτης,</w:t>
      </w:r>
    </w:p>
    <w:p w:rsidR="00FF2950" w:rsidRPr="00917C9F"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Εργασίες επισκευής και συντήρησης υφιστάμενων εξοπλισμών και εγκαταστάσεων, εκτός αυτών που ορίζονται στ</w:t>
      </w:r>
      <w:r w:rsidR="00CA4FFD">
        <w:rPr>
          <w:rFonts w:ascii="Arial" w:eastAsia="Calibri" w:hAnsi="Arial" w:cs="Arial"/>
          <w:color w:val="auto"/>
          <w:sz w:val="22"/>
          <w:szCs w:val="22"/>
          <w:lang w:eastAsia="en-US"/>
        </w:rPr>
        <w:t>η παράγραφο</w:t>
      </w:r>
      <w:r w:rsidRPr="00917C9F">
        <w:rPr>
          <w:rFonts w:ascii="Arial" w:eastAsia="Calibri" w:hAnsi="Arial" w:cs="Arial"/>
          <w:color w:val="auto"/>
          <w:sz w:val="22"/>
          <w:szCs w:val="22"/>
          <w:lang w:eastAsia="en-US"/>
        </w:rPr>
        <w:t xml:space="preserve"> </w:t>
      </w:r>
      <w:r w:rsidR="008E1FA9">
        <w:rPr>
          <w:rFonts w:ascii="Arial" w:eastAsia="Calibri" w:hAnsi="Arial" w:cs="Arial"/>
          <w:color w:val="auto"/>
          <w:sz w:val="22"/>
          <w:szCs w:val="22"/>
          <w:lang w:eastAsia="en-US"/>
        </w:rPr>
        <w:t>2</w:t>
      </w:r>
      <w:r w:rsidRPr="00917C9F">
        <w:rPr>
          <w:rFonts w:ascii="Arial" w:eastAsia="Calibri" w:hAnsi="Arial" w:cs="Arial"/>
          <w:color w:val="auto"/>
          <w:sz w:val="22"/>
          <w:szCs w:val="22"/>
          <w:lang w:eastAsia="en-US"/>
        </w:rPr>
        <w:t xml:space="preserve"> του παρόντος άρθρου.</w:t>
      </w:r>
    </w:p>
    <w:p w:rsidR="00FF2950" w:rsidRPr="00917C9F"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Αγορά ή εγκατάσταση μεταχειρισμένων υλικών, μηχανημάτων και εξοπλισμών.</w:t>
      </w:r>
    </w:p>
    <w:p w:rsidR="00FF2950" w:rsidRPr="00917C9F"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Φόρος Προστιθέμενης Αξίας (ΦΠΑ) για οποιαδήποτε κατηγορία δαπάνης.</w:t>
      </w:r>
    </w:p>
    <w:p w:rsidR="008E1FA9"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8E1FA9">
        <w:rPr>
          <w:rFonts w:ascii="Arial" w:eastAsia="Calibri" w:hAnsi="Arial" w:cs="Arial"/>
          <w:color w:val="auto"/>
          <w:sz w:val="22"/>
          <w:szCs w:val="22"/>
          <w:lang w:eastAsia="en-US"/>
        </w:rPr>
        <w:t xml:space="preserve">Άλλοι φόροι, τέλη ή επιβαρύνσεις. </w:t>
      </w:r>
    </w:p>
    <w:p w:rsidR="00FF2950"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8E1FA9">
        <w:rPr>
          <w:rFonts w:ascii="Arial" w:eastAsia="Calibri" w:hAnsi="Arial" w:cs="Arial"/>
          <w:color w:val="auto"/>
          <w:sz w:val="22"/>
          <w:szCs w:val="22"/>
          <w:lang w:eastAsia="en-US"/>
        </w:rPr>
        <w:t>Χρηματοοικονομικά έξοδα (χρεωστικοί τόκοι, προμήθειες χρηματοπιστωτικών συναλλαγών, έξοδα συναλλάγματος, συναλλαγματικές διαφορές).</w:t>
      </w:r>
    </w:p>
    <w:p w:rsidR="007F5426" w:rsidRPr="008E1FA9" w:rsidRDefault="007F5426"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7F5426">
        <w:rPr>
          <w:rFonts w:ascii="Arial" w:eastAsia="Calibri" w:hAnsi="Arial" w:cs="Arial"/>
          <w:color w:val="auto"/>
          <w:sz w:val="22"/>
          <w:szCs w:val="22"/>
          <w:lang w:eastAsia="en-US"/>
        </w:rPr>
        <w:t>Δαπάνες σύστασης εταιρείας, ή άλλου νομικού προσώπου, συμβολαιογραφικά έξοδα, έξοδα ταξιδιών κ.λ.π.</w:t>
      </w:r>
    </w:p>
    <w:p w:rsidR="00FF2950" w:rsidRPr="00917C9F"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Πρόστιμα, χρηματοοικονομικές ποινές και δαπάνες δικαστικών διαδικασιών.</w:t>
      </w:r>
    </w:p>
    <w:p w:rsidR="00FF2950" w:rsidRPr="00917C9F"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Αγορά ή εγκατάσταση εξοπλισμού αναψυχής.</w:t>
      </w:r>
    </w:p>
    <w:p w:rsidR="00FF2950" w:rsidRPr="00917C9F"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xml:space="preserve"> Αγορά αναλώσιμων υλικών, εκτός αυτών </w:t>
      </w:r>
      <w:r w:rsidR="00CA4FFD">
        <w:rPr>
          <w:rFonts w:ascii="Arial" w:eastAsia="Calibri" w:hAnsi="Arial" w:cs="Arial"/>
          <w:color w:val="auto"/>
          <w:sz w:val="22"/>
          <w:szCs w:val="22"/>
          <w:lang w:eastAsia="en-US"/>
        </w:rPr>
        <w:t>της παραγράφου</w:t>
      </w:r>
      <w:r w:rsidRPr="00917C9F">
        <w:rPr>
          <w:rFonts w:ascii="Arial" w:eastAsia="Calibri" w:hAnsi="Arial" w:cs="Arial"/>
          <w:color w:val="auto"/>
          <w:sz w:val="22"/>
          <w:szCs w:val="22"/>
          <w:lang w:eastAsia="en-US"/>
        </w:rPr>
        <w:t xml:space="preserve"> </w:t>
      </w:r>
      <w:r w:rsidR="008E1FA9">
        <w:rPr>
          <w:rFonts w:ascii="Arial" w:eastAsia="Calibri" w:hAnsi="Arial" w:cs="Arial"/>
          <w:color w:val="auto"/>
          <w:sz w:val="22"/>
          <w:szCs w:val="22"/>
          <w:lang w:eastAsia="en-US"/>
        </w:rPr>
        <w:t>2</w:t>
      </w:r>
      <w:r w:rsidRPr="00917C9F">
        <w:rPr>
          <w:rFonts w:ascii="Arial" w:eastAsia="Calibri" w:hAnsi="Arial" w:cs="Arial"/>
          <w:color w:val="auto"/>
          <w:sz w:val="22"/>
          <w:szCs w:val="22"/>
          <w:lang w:eastAsia="en-US"/>
        </w:rPr>
        <w:t xml:space="preserve"> του παρόντος άρθρου</w:t>
      </w:r>
      <w:r>
        <w:rPr>
          <w:rFonts w:ascii="Arial" w:eastAsia="Calibri" w:hAnsi="Arial" w:cs="Arial"/>
          <w:color w:val="auto"/>
          <w:sz w:val="22"/>
          <w:szCs w:val="22"/>
          <w:lang w:eastAsia="en-US"/>
        </w:rPr>
        <w:t>.</w:t>
      </w:r>
    </w:p>
    <w:p w:rsidR="00FF2950"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 xml:space="preserve"> Λειτουργικά έξοδα</w:t>
      </w:r>
      <w:r w:rsidR="008E1FA9">
        <w:rPr>
          <w:rFonts w:ascii="Arial" w:eastAsia="Calibri" w:hAnsi="Arial" w:cs="Arial"/>
          <w:color w:val="auto"/>
          <w:sz w:val="22"/>
          <w:szCs w:val="22"/>
          <w:lang w:eastAsia="en-US"/>
        </w:rPr>
        <w:t>.</w:t>
      </w:r>
    </w:p>
    <w:p w:rsidR="007F5426" w:rsidRDefault="007F5426"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7F5426">
        <w:rPr>
          <w:rFonts w:ascii="Arial" w:eastAsia="Calibri" w:hAnsi="Arial" w:cs="Arial"/>
          <w:color w:val="auto"/>
          <w:sz w:val="22"/>
          <w:szCs w:val="22"/>
          <w:lang w:eastAsia="en-US"/>
        </w:rPr>
        <w:lastRenderedPageBreak/>
        <w:t xml:space="preserve">Αμοιβές προσωπικού, συμπεριλαμβανομένων των επιβαρύνσεων κοινωνικής ασφάλισης. </w:t>
      </w:r>
    </w:p>
    <w:p w:rsidR="007F5426" w:rsidRDefault="007F5426"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7F5426">
        <w:rPr>
          <w:rFonts w:ascii="Arial" w:eastAsia="Calibri" w:hAnsi="Arial" w:cs="Arial"/>
          <w:color w:val="auto"/>
          <w:sz w:val="22"/>
          <w:szCs w:val="22"/>
          <w:lang w:eastAsia="en-US"/>
        </w:rPr>
        <w:t>Εργασίες που πραγματοποιήθηκαν από τον ίδιο το Δικαιούχο.</w:t>
      </w:r>
    </w:p>
    <w:p w:rsidR="007F5426" w:rsidRPr="00917C9F" w:rsidRDefault="007F5426"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7F5426">
        <w:rPr>
          <w:rFonts w:ascii="Arial" w:eastAsia="Calibri" w:hAnsi="Arial" w:cs="Arial"/>
          <w:color w:val="auto"/>
          <w:sz w:val="22"/>
          <w:szCs w:val="22"/>
          <w:lang w:eastAsia="en-US"/>
        </w:rPr>
        <w:t>Έξοδα μεταβίβασης της κυριότητας του σκάφους</w:t>
      </w:r>
    </w:p>
    <w:p w:rsidR="00FF2950" w:rsidRPr="00917C9F" w:rsidRDefault="00FF2950" w:rsidP="00FF2950">
      <w:pPr>
        <w:numPr>
          <w:ilvl w:val="0"/>
          <w:numId w:val="6"/>
        </w:numPr>
        <w:spacing w:after="200" w:line="360" w:lineRule="auto"/>
        <w:ind w:left="567" w:hanging="425"/>
        <w:jc w:val="both"/>
        <w:rPr>
          <w:rFonts w:ascii="Arial" w:eastAsia="Calibri" w:hAnsi="Arial" w:cs="Arial"/>
          <w:color w:val="auto"/>
          <w:sz w:val="22"/>
          <w:szCs w:val="22"/>
          <w:lang w:eastAsia="en-US"/>
        </w:rPr>
      </w:pPr>
      <w:r w:rsidRPr="00917C9F">
        <w:rPr>
          <w:rFonts w:ascii="Arial" w:eastAsia="Calibri" w:hAnsi="Arial" w:cs="Arial"/>
          <w:color w:val="auto"/>
          <w:sz w:val="22"/>
          <w:szCs w:val="22"/>
          <w:lang w:eastAsia="en-US"/>
        </w:rPr>
        <w:t>Εργασίες των οποίων τα δικαιολογητικά έγγραφα δεν επιτρέπουν επαλήθευση των δαπανών.</w:t>
      </w:r>
    </w:p>
    <w:p w:rsidR="00FF2950" w:rsidRPr="00D160DC" w:rsidRDefault="00FF2950" w:rsidP="00FF2950">
      <w:pPr>
        <w:pStyle w:val="3"/>
        <w:spacing w:before="120" w:after="120" w:line="280" w:lineRule="atLeast"/>
        <w:jc w:val="center"/>
        <w:rPr>
          <w:rFonts w:ascii="Arial" w:hAnsi="Arial"/>
          <w:b/>
          <w:sz w:val="22"/>
          <w:szCs w:val="22"/>
          <w:lang w:val="el-GR"/>
        </w:rPr>
      </w:pPr>
      <w:bookmarkStart w:id="6" w:name="_Toc434580746"/>
      <w:r>
        <w:rPr>
          <w:rFonts w:ascii="Arial" w:hAnsi="Arial"/>
          <w:b/>
          <w:sz w:val="22"/>
          <w:szCs w:val="22"/>
        </w:rPr>
        <w:t xml:space="preserve">Άρθρο </w:t>
      </w:r>
      <w:r>
        <w:rPr>
          <w:rFonts w:ascii="Arial" w:hAnsi="Arial"/>
          <w:b/>
          <w:sz w:val="22"/>
          <w:szCs w:val="22"/>
          <w:lang w:val="el-GR"/>
        </w:rPr>
        <w:t>9</w:t>
      </w:r>
    </w:p>
    <w:p w:rsidR="00FF2950" w:rsidRPr="00917C9F" w:rsidRDefault="00FF2950" w:rsidP="00FF2950">
      <w:pPr>
        <w:pStyle w:val="3"/>
        <w:spacing w:before="120" w:after="120" w:line="280" w:lineRule="atLeast"/>
        <w:jc w:val="center"/>
        <w:rPr>
          <w:rFonts w:ascii="Arial" w:hAnsi="Arial"/>
          <w:b/>
          <w:sz w:val="22"/>
          <w:szCs w:val="22"/>
        </w:rPr>
      </w:pPr>
      <w:r w:rsidRPr="00917C9F">
        <w:rPr>
          <w:rFonts w:ascii="Arial" w:hAnsi="Arial"/>
          <w:b/>
          <w:sz w:val="22"/>
          <w:szCs w:val="22"/>
        </w:rPr>
        <w:t>Π</w:t>
      </w:r>
      <w:r>
        <w:rPr>
          <w:rFonts w:ascii="Arial" w:hAnsi="Arial"/>
          <w:b/>
          <w:sz w:val="22"/>
          <w:szCs w:val="22"/>
        </w:rPr>
        <w:t>ροϋπολογισμός πράξεων</w:t>
      </w:r>
      <w:r w:rsidRPr="00917C9F">
        <w:rPr>
          <w:rFonts w:ascii="Arial" w:hAnsi="Arial"/>
          <w:b/>
          <w:sz w:val="22"/>
          <w:szCs w:val="22"/>
        </w:rPr>
        <w:t xml:space="preserve"> – Δ</w:t>
      </w:r>
      <w:r>
        <w:rPr>
          <w:rFonts w:ascii="Arial" w:hAnsi="Arial"/>
          <w:b/>
          <w:sz w:val="22"/>
          <w:szCs w:val="22"/>
        </w:rPr>
        <w:t>ιάρκεια υλοποίησης</w:t>
      </w:r>
      <w:bookmarkEnd w:id="6"/>
    </w:p>
    <w:p w:rsidR="00FF2950" w:rsidRPr="00917C9F" w:rsidRDefault="00FF2950" w:rsidP="00FF2950">
      <w:pPr>
        <w:spacing w:line="360" w:lineRule="auto"/>
        <w:jc w:val="both"/>
        <w:rPr>
          <w:rFonts w:ascii="Arial" w:hAnsi="Arial" w:cs="Arial"/>
          <w:sz w:val="22"/>
          <w:szCs w:val="22"/>
        </w:rPr>
      </w:pPr>
      <w:r w:rsidRPr="005F4AA1">
        <w:rPr>
          <w:rFonts w:ascii="Arial" w:hAnsi="Arial" w:cs="Arial"/>
          <w:sz w:val="22"/>
          <w:szCs w:val="22"/>
        </w:rPr>
        <w:t xml:space="preserve">Ο προϋπολογισμός των υποβαλλόμενων επενδυτικών προτάσεων </w:t>
      </w:r>
      <w:r w:rsidR="00264D54" w:rsidRPr="005F4AA1">
        <w:rPr>
          <w:rFonts w:ascii="Arial" w:hAnsi="Arial" w:cs="Arial"/>
          <w:sz w:val="22"/>
          <w:szCs w:val="22"/>
        </w:rPr>
        <w:t xml:space="preserve">πρέπει να είναι άνω των </w:t>
      </w:r>
      <w:r w:rsidR="001479FF" w:rsidRPr="005F4AA1">
        <w:rPr>
          <w:rFonts w:ascii="Arial" w:hAnsi="Arial" w:cs="Arial"/>
          <w:sz w:val="22"/>
          <w:szCs w:val="22"/>
        </w:rPr>
        <w:t>2</w:t>
      </w:r>
      <w:r w:rsidRPr="005F4AA1">
        <w:rPr>
          <w:rFonts w:ascii="Arial" w:hAnsi="Arial" w:cs="Arial"/>
          <w:sz w:val="22"/>
          <w:szCs w:val="22"/>
        </w:rPr>
        <w:t>.000 ΕΥΡΩ.</w:t>
      </w:r>
    </w:p>
    <w:p w:rsidR="00FF2950" w:rsidRPr="00917C9F" w:rsidRDefault="00FF2950" w:rsidP="00FF2950">
      <w:pPr>
        <w:spacing w:line="360" w:lineRule="auto"/>
        <w:jc w:val="both"/>
        <w:rPr>
          <w:rFonts w:ascii="Arial" w:hAnsi="Arial" w:cs="Arial"/>
          <w:sz w:val="22"/>
          <w:szCs w:val="22"/>
        </w:rPr>
      </w:pPr>
      <w:r w:rsidRPr="00917C9F">
        <w:rPr>
          <w:rFonts w:ascii="Arial" w:hAnsi="Arial" w:cs="Arial"/>
          <w:sz w:val="22"/>
          <w:szCs w:val="22"/>
        </w:rPr>
        <w:t xml:space="preserve">Ως μέγιστη διάρκεια υλοποίησης και ολοκλήρωσης των πράξεων ορίζονται </w:t>
      </w:r>
      <w:r w:rsidR="001479FF">
        <w:rPr>
          <w:rFonts w:ascii="Arial" w:hAnsi="Arial" w:cs="Arial"/>
          <w:sz w:val="22"/>
          <w:szCs w:val="22"/>
        </w:rPr>
        <w:t xml:space="preserve">οι δώδεκα  </w:t>
      </w:r>
      <w:r w:rsidR="001479FF" w:rsidRPr="001479FF">
        <w:rPr>
          <w:rFonts w:ascii="Arial" w:hAnsi="Arial" w:cs="Arial"/>
          <w:sz w:val="22"/>
          <w:szCs w:val="22"/>
        </w:rPr>
        <w:t>(1</w:t>
      </w:r>
      <w:r w:rsidR="001479FF">
        <w:rPr>
          <w:rFonts w:ascii="Arial" w:hAnsi="Arial" w:cs="Arial"/>
          <w:sz w:val="22"/>
          <w:szCs w:val="22"/>
        </w:rPr>
        <w:t>2</w:t>
      </w:r>
      <w:r w:rsidR="001479FF" w:rsidRPr="001479FF">
        <w:rPr>
          <w:rFonts w:ascii="Arial" w:hAnsi="Arial" w:cs="Arial"/>
          <w:sz w:val="22"/>
          <w:szCs w:val="22"/>
        </w:rPr>
        <w:t xml:space="preserve">) </w:t>
      </w:r>
      <w:r w:rsidR="001479FF">
        <w:rPr>
          <w:rFonts w:ascii="Arial" w:hAnsi="Arial" w:cs="Arial"/>
          <w:sz w:val="22"/>
          <w:szCs w:val="22"/>
        </w:rPr>
        <w:t xml:space="preserve"> μήνες</w:t>
      </w:r>
      <w:r w:rsidRPr="00917C9F">
        <w:rPr>
          <w:rFonts w:ascii="Arial" w:hAnsi="Arial" w:cs="Arial"/>
          <w:sz w:val="22"/>
          <w:szCs w:val="22"/>
        </w:rPr>
        <w:t>, με ημερομηνία εκκίνησης την ημερομηνία της απόφασης ένταξης της πράξης.</w:t>
      </w:r>
    </w:p>
    <w:p w:rsidR="00FF2950" w:rsidRDefault="00FF2950" w:rsidP="00FF2950">
      <w:pPr>
        <w:spacing w:line="360" w:lineRule="auto"/>
        <w:jc w:val="both"/>
        <w:rPr>
          <w:rFonts w:ascii="Arial" w:hAnsi="Arial" w:cs="Arial"/>
          <w:sz w:val="22"/>
          <w:szCs w:val="22"/>
        </w:rPr>
      </w:pPr>
      <w:r w:rsidRPr="00917C9F">
        <w:rPr>
          <w:rFonts w:ascii="Arial" w:hAnsi="Arial" w:cs="Arial"/>
          <w:sz w:val="22"/>
          <w:szCs w:val="22"/>
        </w:rPr>
        <w:t xml:space="preserve">Δίνεται η δυνατότητα παράτασης </w:t>
      </w:r>
      <w:r w:rsidR="001479FF">
        <w:rPr>
          <w:rFonts w:ascii="Arial" w:hAnsi="Arial" w:cs="Arial"/>
          <w:sz w:val="22"/>
          <w:szCs w:val="22"/>
        </w:rPr>
        <w:t>έξι</w:t>
      </w:r>
      <w:r w:rsidRPr="00917C9F">
        <w:rPr>
          <w:rFonts w:ascii="Arial" w:hAnsi="Arial" w:cs="Arial"/>
          <w:sz w:val="22"/>
          <w:szCs w:val="22"/>
        </w:rPr>
        <w:t xml:space="preserve"> (</w:t>
      </w:r>
      <w:r w:rsidR="001479FF">
        <w:rPr>
          <w:rFonts w:ascii="Arial" w:hAnsi="Arial" w:cs="Arial"/>
          <w:sz w:val="22"/>
          <w:szCs w:val="22"/>
        </w:rPr>
        <w:t>6</w:t>
      </w:r>
      <w:r w:rsidRPr="00917C9F">
        <w:rPr>
          <w:rFonts w:ascii="Arial" w:hAnsi="Arial" w:cs="Arial"/>
          <w:sz w:val="22"/>
          <w:szCs w:val="22"/>
        </w:rPr>
        <w:t xml:space="preserve">) </w:t>
      </w:r>
      <w:r w:rsidR="001479FF">
        <w:rPr>
          <w:rFonts w:ascii="Arial" w:hAnsi="Arial" w:cs="Arial"/>
          <w:sz w:val="22"/>
          <w:szCs w:val="22"/>
        </w:rPr>
        <w:t>μηνών</w:t>
      </w:r>
      <w:r w:rsidRPr="00917C9F">
        <w:rPr>
          <w:rFonts w:ascii="Arial" w:hAnsi="Arial" w:cs="Arial"/>
          <w:sz w:val="22"/>
          <w:szCs w:val="22"/>
        </w:rPr>
        <w:t xml:space="preserve">, πέραν της ως άνω προθεσμίας, σε περιπτώσεις απόλυτα αιτιολογημένες. Η τροποποίηση και παράταση του χρονοδιαγράμματος υλοποίησης και ολοκλήρωσης των πράξεων, αποτελούν αιτία τροποποίησης της απόφασης χρηματοδότησης και η διαδικασία και προϋποθέσεις έγκρισης, περιγράφονται με λεπτομέρεια στην ενότητα </w:t>
      </w:r>
      <w:r>
        <w:rPr>
          <w:rFonts w:ascii="Arial" w:hAnsi="Arial" w:cs="Arial"/>
          <w:sz w:val="22"/>
          <w:szCs w:val="22"/>
        </w:rPr>
        <w:t>: «τροποποίηση</w:t>
      </w:r>
      <w:r w:rsidRPr="00917C9F">
        <w:rPr>
          <w:rFonts w:ascii="Arial" w:hAnsi="Arial" w:cs="Arial"/>
          <w:sz w:val="22"/>
          <w:szCs w:val="22"/>
        </w:rPr>
        <w:t xml:space="preserve"> </w:t>
      </w:r>
      <w:r>
        <w:rPr>
          <w:rFonts w:ascii="Arial" w:hAnsi="Arial" w:cs="Arial"/>
          <w:sz w:val="22"/>
          <w:szCs w:val="22"/>
        </w:rPr>
        <w:t xml:space="preserve">απόφασης χρηματοδότησης </w:t>
      </w:r>
      <w:r w:rsidRPr="00917C9F">
        <w:rPr>
          <w:rFonts w:ascii="Arial" w:hAnsi="Arial" w:cs="Arial"/>
          <w:sz w:val="22"/>
          <w:szCs w:val="22"/>
        </w:rPr>
        <w:t>πράξ</w:t>
      </w:r>
      <w:r>
        <w:rPr>
          <w:rFonts w:ascii="Arial" w:hAnsi="Arial" w:cs="Arial"/>
          <w:sz w:val="22"/>
          <w:szCs w:val="22"/>
        </w:rPr>
        <w:t>ης</w:t>
      </w:r>
      <w:r w:rsidRPr="00917C9F">
        <w:rPr>
          <w:rFonts w:ascii="Arial" w:hAnsi="Arial" w:cs="Arial"/>
          <w:sz w:val="22"/>
          <w:szCs w:val="22"/>
        </w:rPr>
        <w:t xml:space="preserve">» της παρούσας </w:t>
      </w:r>
      <w:r>
        <w:rPr>
          <w:rFonts w:ascii="Arial" w:hAnsi="Arial" w:cs="Arial"/>
          <w:sz w:val="22"/>
          <w:szCs w:val="22"/>
        </w:rPr>
        <w:t>Απόφασης</w:t>
      </w:r>
      <w:r w:rsidRPr="00917C9F">
        <w:rPr>
          <w:rFonts w:ascii="Arial" w:hAnsi="Arial" w:cs="Arial"/>
          <w:sz w:val="22"/>
          <w:szCs w:val="22"/>
        </w:rPr>
        <w:t>.</w:t>
      </w:r>
    </w:p>
    <w:p w:rsidR="00FF2950" w:rsidRPr="00917C9F" w:rsidRDefault="00FF2950" w:rsidP="00FF2950">
      <w:pPr>
        <w:spacing w:line="360" w:lineRule="auto"/>
        <w:jc w:val="both"/>
        <w:rPr>
          <w:rFonts w:ascii="Arial" w:hAnsi="Arial" w:cs="Arial"/>
          <w:sz w:val="22"/>
          <w:szCs w:val="22"/>
        </w:rPr>
      </w:pPr>
    </w:p>
    <w:p w:rsidR="00FF2950" w:rsidRPr="00D160DC" w:rsidRDefault="00FF2950" w:rsidP="00FF2950">
      <w:pPr>
        <w:pStyle w:val="3"/>
        <w:spacing w:before="0" w:after="0" w:line="360" w:lineRule="auto"/>
        <w:jc w:val="center"/>
        <w:rPr>
          <w:rFonts w:ascii="Arial" w:hAnsi="Arial"/>
          <w:b/>
          <w:sz w:val="22"/>
          <w:szCs w:val="22"/>
          <w:lang w:val="el-GR"/>
        </w:rPr>
      </w:pPr>
      <w:bookmarkStart w:id="7" w:name="_Toc434580748"/>
      <w:r>
        <w:rPr>
          <w:rFonts w:ascii="Arial" w:hAnsi="Arial"/>
          <w:b/>
          <w:sz w:val="22"/>
          <w:szCs w:val="22"/>
        </w:rPr>
        <w:t xml:space="preserve">Άρθρο </w:t>
      </w:r>
      <w:r>
        <w:rPr>
          <w:rFonts w:ascii="Arial" w:hAnsi="Arial"/>
          <w:b/>
          <w:sz w:val="22"/>
          <w:szCs w:val="22"/>
          <w:lang w:val="el-GR"/>
        </w:rPr>
        <w:t>10</w:t>
      </w:r>
    </w:p>
    <w:p w:rsidR="00FF2950" w:rsidRPr="00360A00" w:rsidRDefault="00FF2950" w:rsidP="00FF2950">
      <w:pPr>
        <w:pStyle w:val="3"/>
        <w:spacing w:before="0" w:after="0" w:line="360" w:lineRule="auto"/>
        <w:jc w:val="center"/>
        <w:rPr>
          <w:rFonts w:ascii="Arial" w:hAnsi="Arial"/>
          <w:b/>
          <w:sz w:val="22"/>
          <w:szCs w:val="22"/>
        </w:rPr>
      </w:pPr>
      <w:r w:rsidRPr="00917C9F">
        <w:rPr>
          <w:rFonts w:ascii="Arial" w:hAnsi="Arial"/>
          <w:b/>
          <w:sz w:val="22"/>
          <w:szCs w:val="22"/>
        </w:rPr>
        <w:t>Δ</w:t>
      </w:r>
      <w:r>
        <w:rPr>
          <w:rFonts w:ascii="Arial" w:hAnsi="Arial"/>
          <w:b/>
          <w:sz w:val="22"/>
          <w:szCs w:val="22"/>
        </w:rPr>
        <w:t>ιαδικασία υποβολής και παραλαβής αίτησης χρηματοδότησης</w:t>
      </w:r>
      <w:bookmarkEnd w:id="7"/>
    </w:p>
    <w:p w:rsidR="00FF2950" w:rsidRPr="00917C9F" w:rsidRDefault="00264D54" w:rsidP="00FF2950">
      <w:pPr>
        <w:numPr>
          <w:ilvl w:val="0"/>
          <w:numId w:val="13"/>
        </w:numPr>
        <w:tabs>
          <w:tab w:val="clear" w:pos="720"/>
        </w:tabs>
        <w:suppressAutoHyphens/>
        <w:spacing w:line="360" w:lineRule="auto"/>
        <w:ind w:left="426" w:hanging="426"/>
        <w:jc w:val="both"/>
        <w:rPr>
          <w:rFonts w:ascii="Arial" w:hAnsi="Arial" w:cs="Arial"/>
          <w:b/>
          <w:sz w:val="22"/>
          <w:szCs w:val="22"/>
        </w:rPr>
      </w:pPr>
      <w:r>
        <w:rPr>
          <w:rFonts w:ascii="Arial" w:hAnsi="Arial" w:cs="Arial"/>
          <w:sz w:val="22"/>
          <w:szCs w:val="22"/>
        </w:rPr>
        <w:t>Οι αιτήσεις χ</w:t>
      </w:r>
      <w:r w:rsidR="00FF2950" w:rsidRPr="00917C9F">
        <w:rPr>
          <w:rFonts w:ascii="Arial" w:hAnsi="Arial" w:cs="Arial"/>
          <w:sz w:val="22"/>
          <w:szCs w:val="22"/>
        </w:rPr>
        <w:t xml:space="preserve">ρηματοδότησης, καθώς και το σύνολο του φακέλου όπως προβλέπεται στο </w:t>
      </w:r>
      <w:r w:rsidR="00FF2950" w:rsidRPr="00264D54">
        <w:rPr>
          <w:rFonts w:ascii="Arial" w:hAnsi="Arial" w:cs="Arial"/>
          <w:sz w:val="22"/>
          <w:szCs w:val="22"/>
        </w:rPr>
        <w:t>άρθ</w:t>
      </w:r>
      <w:r w:rsidRPr="00264D54">
        <w:rPr>
          <w:rFonts w:ascii="Arial" w:hAnsi="Arial" w:cs="Arial"/>
          <w:sz w:val="22"/>
          <w:szCs w:val="22"/>
        </w:rPr>
        <w:t>ρο 11</w:t>
      </w:r>
      <w:r w:rsidR="00FF2950" w:rsidRPr="00264D54">
        <w:rPr>
          <w:rFonts w:ascii="Arial" w:hAnsi="Arial" w:cs="Arial"/>
          <w:sz w:val="22"/>
          <w:szCs w:val="22"/>
        </w:rPr>
        <w:t xml:space="preserve"> </w:t>
      </w:r>
      <w:r w:rsidRPr="00264D54">
        <w:rPr>
          <w:rFonts w:ascii="Arial" w:hAnsi="Arial" w:cs="Arial"/>
          <w:sz w:val="22"/>
          <w:szCs w:val="22"/>
        </w:rPr>
        <w:t>υποβάλλονται</w:t>
      </w:r>
      <w:r>
        <w:rPr>
          <w:rFonts w:ascii="Arial" w:hAnsi="Arial" w:cs="Arial"/>
          <w:sz w:val="22"/>
          <w:szCs w:val="22"/>
        </w:rPr>
        <w:t xml:space="preserve"> </w:t>
      </w:r>
      <w:r w:rsidR="00FF2950" w:rsidRPr="00917C9F">
        <w:rPr>
          <w:rFonts w:ascii="Arial" w:hAnsi="Arial" w:cs="Arial"/>
          <w:sz w:val="22"/>
          <w:szCs w:val="22"/>
        </w:rPr>
        <w:t>από τους ενδια</w:t>
      </w:r>
      <w:r w:rsidR="00FF2950">
        <w:rPr>
          <w:rFonts w:ascii="Arial" w:hAnsi="Arial" w:cs="Arial"/>
          <w:sz w:val="22"/>
          <w:szCs w:val="22"/>
        </w:rPr>
        <w:t>φερόμενους φορείς / δυνητικούς δ</w:t>
      </w:r>
      <w:r w:rsidR="00FF2950" w:rsidRPr="00917C9F">
        <w:rPr>
          <w:rFonts w:ascii="Arial" w:hAnsi="Arial" w:cs="Arial"/>
          <w:sz w:val="22"/>
          <w:szCs w:val="22"/>
        </w:rPr>
        <w:t>ικαιούχους, μέσω του Πληροφοριακού Συστήματος Διαχείρισης Κρατικών Ενισχύσεων (ΠΣΚΕ), κάνοντας χρήση του τυποποιημένου στο ΠΣΚΕ Εντύπου Υποβολής Αίτησης Χρηματοδότησης. Η ακριβής διαδρομή πρόσβασης και ολοκλήρωσης της διαδικασίας στο ΠΣΚΕ είναι η εξής :</w:t>
      </w:r>
    </w:p>
    <w:p w:rsidR="00FF2950" w:rsidRPr="00055D71" w:rsidRDefault="00FF2950" w:rsidP="00FF2950">
      <w:pPr>
        <w:numPr>
          <w:ilvl w:val="4"/>
          <w:numId w:val="3"/>
        </w:numPr>
        <w:suppressAutoHyphens/>
        <w:spacing w:line="360" w:lineRule="auto"/>
        <w:ind w:left="709" w:hanging="283"/>
        <w:jc w:val="both"/>
        <w:rPr>
          <w:rFonts w:ascii="Arial" w:hAnsi="Arial" w:cs="Arial"/>
          <w:sz w:val="22"/>
          <w:szCs w:val="22"/>
          <w:highlight w:val="yellow"/>
        </w:rPr>
      </w:pPr>
      <w:r w:rsidRPr="00055D71">
        <w:rPr>
          <w:rFonts w:ascii="Arial" w:hAnsi="Arial" w:cs="Arial"/>
          <w:sz w:val="22"/>
          <w:szCs w:val="22"/>
          <w:highlight w:val="yellow"/>
        </w:rPr>
        <w:t>Υποβολή αίτησης εγγραφής για την απόκτηση κωδικού πρόσβασης</w:t>
      </w:r>
      <w:r>
        <w:rPr>
          <w:rFonts w:ascii="Arial" w:hAnsi="Arial" w:cs="Arial"/>
          <w:sz w:val="22"/>
          <w:szCs w:val="22"/>
          <w:highlight w:val="yellow"/>
        </w:rPr>
        <w:t>.</w:t>
      </w:r>
      <w:r w:rsidRPr="00055D71">
        <w:rPr>
          <w:rFonts w:ascii="Arial" w:hAnsi="Arial" w:cs="Arial"/>
          <w:sz w:val="22"/>
          <w:szCs w:val="22"/>
          <w:highlight w:val="yellow"/>
        </w:rPr>
        <w:t xml:space="preserve"> </w:t>
      </w:r>
    </w:p>
    <w:p w:rsidR="00FF2950" w:rsidRPr="00917C9F" w:rsidRDefault="00FF2950" w:rsidP="00FF2950">
      <w:pPr>
        <w:numPr>
          <w:ilvl w:val="4"/>
          <w:numId w:val="3"/>
        </w:numPr>
        <w:suppressAutoHyphens/>
        <w:spacing w:line="360" w:lineRule="auto"/>
        <w:ind w:left="709" w:hanging="283"/>
        <w:jc w:val="both"/>
        <w:rPr>
          <w:rFonts w:ascii="Arial" w:hAnsi="Arial" w:cs="Arial"/>
          <w:b/>
          <w:sz w:val="22"/>
          <w:szCs w:val="22"/>
          <w:highlight w:val="yellow"/>
        </w:rPr>
      </w:pPr>
      <w:r w:rsidRPr="00917C9F">
        <w:rPr>
          <w:rFonts w:ascii="Arial" w:hAnsi="Arial" w:cs="Arial"/>
          <w:sz w:val="22"/>
          <w:szCs w:val="22"/>
          <w:highlight w:val="yellow"/>
        </w:rPr>
        <w:t xml:space="preserve">Είσοδος στο ΠΣΚΕ στην ηλεκτρονική διεύθυνση : </w:t>
      </w:r>
    </w:p>
    <w:p w:rsidR="00FF2950" w:rsidRPr="00C332E0" w:rsidRDefault="00FF2950" w:rsidP="00FF2950">
      <w:pPr>
        <w:numPr>
          <w:ilvl w:val="4"/>
          <w:numId w:val="3"/>
        </w:numPr>
        <w:suppressAutoHyphens/>
        <w:spacing w:line="360" w:lineRule="auto"/>
        <w:ind w:left="709" w:hanging="283"/>
        <w:jc w:val="both"/>
        <w:rPr>
          <w:rFonts w:ascii="Arial" w:hAnsi="Arial" w:cs="Arial"/>
          <w:b/>
          <w:sz w:val="22"/>
          <w:szCs w:val="22"/>
          <w:highlight w:val="yellow"/>
        </w:rPr>
      </w:pPr>
      <w:r w:rsidRPr="00917C9F">
        <w:rPr>
          <w:rFonts w:ascii="Arial" w:hAnsi="Arial" w:cs="Arial"/>
          <w:sz w:val="22"/>
          <w:szCs w:val="22"/>
          <w:highlight w:val="yellow"/>
        </w:rPr>
        <w:t>………………………………………..</w:t>
      </w:r>
    </w:p>
    <w:p w:rsidR="00FF2950" w:rsidRPr="00C332E0" w:rsidRDefault="00FF2950" w:rsidP="00FF2950">
      <w:pPr>
        <w:numPr>
          <w:ilvl w:val="4"/>
          <w:numId w:val="3"/>
        </w:numPr>
        <w:suppressAutoHyphens/>
        <w:spacing w:line="360" w:lineRule="auto"/>
        <w:ind w:left="709" w:hanging="283"/>
        <w:jc w:val="both"/>
        <w:rPr>
          <w:rFonts w:ascii="Arial" w:hAnsi="Arial" w:cs="Arial"/>
          <w:b/>
          <w:sz w:val="22"/>
          <w:szCs w:val="22"/>
          <w:highlight w:val="yellow"/>
        </w:rPr>
      </w:pPr>
      <w:r>
        <w:rPr>
          <w:rFonts w:ascii="Arial" w:hAnsi="Arial" w:cs="Arial"/>
          <w:sz w:val="22"/>
          <w:szCs w:val="22"/>
          <w:highlight w:val="yellow"/>
        </w:rPr>
        <w:t>........................................................</w:t>
      </w:r>
    </w:p>
    <w:p w:rsidR="00FF2950" w:rsidRPr="00917C9F" w:rsidRDefault="00FF2950" w:rsidP="00FF2950">
      <w:pPr>
        <w:numPr>
          <w:ilvl w:val="4"/>
          <w:numId w:val="3"/>
        </w:numPr>
        <w:suppressAutoHyphens/>
        <w:spacing w:line="360" w:lineRule="auto"/>
        <w:ind w:left="709" w:hanging="283"/>
        <w:jc w:val="both"/>
        <w:rPr>
          <w:rFonts w:ascii="Arial" w:hAnsi="Arial" w:cs="Arial"/>
          <w:b/>
          <w:sz w:val="22"/>
          <w:szCs w:val="22"/>
          <w:highlight w:val="yellow"/>
        </w:rPr>
      </w:pPr>
      <w:r>
        <w:rPr>
          <w:rFonts w:ascii="Arial" w:hAnsi="Arial" w:cs="Arial"/>
          <w:sz w:val="22"/>
          <w:szCs w:val="22"/>
          <w:highlight w:val="yellow"/>
        </w:rPr>
        <w:t>........................................................</w:t>
      </w:r>
    </w:p>
    <w:p w:rsidR="00FF2950" w:rsidRPr="00917C9F" w:rsidRDefault="00FF2950" w:rsidP="00FF2950">
      <w:pPr>
        <w:suppressAutoHyphens/>
        <w:spacing w:line="360" w:lineRule="auto"/>
        <w:ind w:left="426"/>
        <w:jc w:val="both"/>
        <w:rPr>
          <w:rFonts w:ascii="Arial" w:hAnsi="Arial" w:cs="Arial"/>
          <w:b/>
          <w:sz w:val="22"/>
          <w:szCs w:val="22"/>
          <w:highlight w:val="yellow"/>
        </w:rPr>
      </w:pPr>
      <w:r w:rsidRPr="00917C9F">
        <w:rPr>
          <w:rFonts w:ascii="Arial" w:hAnsi="Arial" w:cs="Arial"/>
          <w:sz w:val="22"/>
          <w:szCs w:val="22"/>
          <w:highlight w:val="yellow"/>
        </w:rPr>
        <w:t>Αρμόδιος για την παραλαβή των αιτήσεων είναι :</w:t>
      </w:r>
    </w:p>
    <w:p w:rsidR="00FF2950" w:rsidRPr="00917C9F" w:rsidRDefault="00FF2950" w:rsidP="00FF2950">
      <w:pPr>
        <w:suppressAutoHyphens/>
        <w:spacing w:line="360" w:lineRule="auto"/>
        <w:ind w:left="426"/>
        <w:jc w:val="both"/>
        <w:rPr>
          <w:rFonts w:ascii="Arial" w:hAnsi="Arial" w:cs="Arial"/>
          <w:sz w:val="22"/>
          <w:szCs w:val="22"/>
        </w:rPr>
      </w:pPr>
      <w:r w:rsidRPr="00917C9F">
        <w:rPr>
          <w:rFonts w:ascii="Arial" w:hAnsi="Arial" w:cs="Arial"/>
          <w:sz w:val="22"/>
          <w:szCs w:val="22"/>
        </w:rPr>
        <w:t>Η ημερομηνία έναρξης υποβολής των αιτήσεων</w:t>
      </w:r>
      <w:r>
        <w:rPr>
          <w:rFonts w:ascii="Arial" w:hAnsi="Arial" w:cs="Arial"/>
          <w:sz w:val="22"/>
          <w:szCs w:val="22"/>
        </w:rPr>
        <w:t xml:space="preserve">, καθώς και κάθε άλλη λεπτομέρεια, </w:t>
      </w:r>
      <w:r w:rsidRPr="00917C9F">
        <w:rPr>
          <w:rFonts w:ascii="Arial" w:hAnsi="Arial" w:cs="Arial"/>
          <w:sz w:val="22"/>
          <w:szCs w:val="22"/>
        </w:rPr>
        <w:t xml:space="preserve">ορίζεται στην πρόσκληση υποβολής αιτήσεων χρηματοδότησης που εκδίδεται από τον Γενικό Γραμματέα Αγροτικής Πολιτικής και Διαχείρισης Κοινοτικών Πόρων. </w:t>
      </w:r>
    </w:p>
    <w:p w:rsidR="00FF2950" w:rsidRPr="00FD2A49" w:rsidRDefault="00FF2950" w:rsidP="00FF2950">
      <w:pPr>
        <w:suppressAutoHyphens/>
        <w:spacing w:line="360" w:lineRule="auto"/>
        <w:ind w:left="426"/>
        <w:jc w:val="both"/>
        <w:rPr>
          <w:rFonts w:ascii="Arial" w:hAnsi="Arial" w:cs="Arial"/>
          <w:sz w:val="22"/>
          <w:szCs w:val="22"/>
        </w:rPr>
      </w:pPr>
      <w:r w:rsidRPr="00FD2A49">
        <w:rPr>
          <w:rFonts w:ascii="Arial" w:hAnsi="Arial" w:cs="Arial"/>
          <w:sz w:val="22"/>
          <w:szCs w:val="22"/>
        </w:rPr>
        <w:t xml:space="preserve">Αιτήσεις στις οποίες δεν έχουν συμπληρωθεί όλα τα υποχρεωτικά προς συμπλήρωση πεδία του ΠΣΚΕ δεν είναι δυνατό να υποβληθούν. </w:t>
      </w:r>
    </w:p>
    <w:p w:rsidR="00FF2950" w:rsidRPr="00FD2A49" w:rsidRDefault="00FF2950" w:rsidP="00FF2950">
      <w:pPr>
        <w:suppressAutoHyphens/>
        <w:spacing w:line="360" w:lineRule="auto"/>
        <w:ind w:left="426"/>
        <w:jc w:val="both"/>
        <w:rPr>
          <w:rFonts w:ascii="Arial" w:hAnsi="Arial" w:cs="Arial"/>
          <w:sz w:val="22"/>
          <w:szCs w:val="22"/>
        </w:rPr>
      </w:pPr>
      <w:r w:rsidRPr="00FD2A49">
        <w:rPr>
          <w:rFonts w:ascii="Arial" w:hAnsi="Arial" w:cs="Arial"/>
          <w:sz w:val="22"/>
          <w:szCs w:val="22"/>
        </w:rPr>
        <w:lastRenderedPageBreak/>
        <w:t xml:space="preserve">Με την ολοκλήρωση της διαδικασίας υποβολής της αίτησης χρηματοδότησης και των λοιπών στοιχείων, ενημερώνεται ο ενδιαφερόμενος με αποδεικτικό καταχώρησης και παραλαβής της αίτησης με </w:t>
      </w:r>
      <w:r w:rsidRPr="00FD2A49">
        <w:rPr>
          <w:rFonts w:ascii="Arial" w:hAnsi="Arial" w:cs="Arial"/>
          <w:sz w:val="22"/>
          <w:szCs w:val="22"/>
          <w:lang w:val="en-US"/>
        </w:rPr>
        <w:t>e</w:t>
      </w:r>
      <w:r w:rsidRPr="00FD2A49">
        <w:rPr>
          <w:rFonts w:ascii="Arial" w:hAnsi="Arial" w:cs="Arial"/>
          <w:sz w:val="22"/>
          <w:szCs w:val="22"/>
        </w:rPr>
        <w:t>-</w:t>
      </w:r>
      <w:r w:rsidRPr="00FD2A49">
        <w:rPr>
          <w:rFonts w:ascii="Arial" w:hAnsi="Arial" w:cs="Arial"/>
          <w:sz w:val="22"/>
          <w:szCs w:val="22"/>
          <w:lang w:val="en-US"/>
        </w:rPr>
        <w:t>mail</w:t>
      </w:r>
      <w:r w:rsidRPr="00FD2A49">
        <w:rPr>
          <w:rFonts w:ascii="Arial" w:hAnsi="Arial" w:cs="Arial"/>
          <w:sz w:val="22"/>
          <w:szCs w:val="22"/>
        </w:rPr>
        <w:t xml:space="preserve"> μέσω του ΠΣΚΕ.     </w:t>
      </w:r>
    </w:p>
    <w:p w:rsidR="00FF2950" w:rsidRPr="00917C9F" w:rsidRDefault="00FF2950" w:rsidP="00FF2950">
      <w:pPr>
        <w:suppressAutoHyphens/>
        <w:spacing w:line="360" w:lineRule="auto"/>
        <w:ind w:left="426"/>
        <w:jc w:val="both"/>
        <w:rPr>
          <w:rFonts w:ascii="Arial" w:hAnsi="Arial" w:cs="Arial"/>
          <w:sz w:val="22"/>
          <w:szCs w:val="22"/>
        </w:rPr>
      </w:pPr>
      <w:r w:rsidRPr="00917C9F">
        <w:rPr>
          <w:rFonts w:ascii="Arial" w:hAnsi="Arial" w:cs="Arial"/>
          <w:sz w:val="22"/>
          <w:szCs w:val="22"/>
        </w:rPr>
        <w:t xml:space="preserve">Η κάλυψη των προβλεπόμενων στόχων μπορεί να επισύρει την αναστολή υποβολής αιτήσεων μετά από την έκδοση σχετικής εγκυκλίου από τον Γενικό Γραμματέα Αγροτικής Πολιτικής και Διαχείρισης Κοινοτικών Πόρων.  </w:t>
      </w:r>
    </w:p>
    <w:p w:rsidR="00FF2950" w:rsidRPr="00055D71" w:rsidRDefault="00FF2950" w:rsidP="00FF2950">
      <w:pPr>
        <w:numPr>
          <w:ilvl w:val="0"/>
          <w:numId w:val="13"/>
        </w:numPr>
        <w:tabs>
          <w:tab w:val="clear" w:pos="720"/>
          <w:tab w:val="num" w:pos="426"/>
        </w:tabs>
        <w:suppressAutoHyphens/>
        <w:spacing w:line="360" w:lineRule="auto"/>
        <w:ind w:left="426" w:hanging="426"/>
        <w:jc w:val="both"/>
        <w:rPr>
          <w:rFonts w:ascii="Arial" w:hAnsi="Arial" w:cs="Arial"/>
          <w:b/>
          <w:sz w:val="22"/>
          <w:szCs w:val="22"/>
        </w:rPr>
      </w:pPr>
      <w:r w:rsidRPr="00917C9F">
        <w:rPr>
          <w:rFonts w:ascii="Arial" w:hAnsi="Arial" w:cs="Arial"/>
          <w:sz w:val="22"/>
          <w:szCs w:val="22"/>
        </w:rPr>
        <w:t>Εντός επτά (7) ημερολογιακών ημερών, από την υποβολή της αίτησης στο ΠΣΚΕ, ο ενδ</w:t>
      </w:r>
      <w:r>
        <w:rPr>
          <w:rFonts w:ascii="Arial" w:hAnsi="Arial" w:cs="Arial"/>
          <w:sz w:val="22"/>
          <w:szCs w:val="22"/>
        </w:rPr>
        <w:t>ιαφερόμενος/δυνητικός δικαιούχο</w:t>
      </w:r>
      <w:r w:rsidRPr="00917C9F">
        <w:rPr>
          <w:rFonts w:ascii="Arial" w:hAnsi="Arial" w:cs="Arial"/>
          <w:sz w:val="22"/>
          <w:szCs w:val="22"/>
        </w:rPr>
        <w:t xml:space="preserve">ς της πράξης, οφείλει να καταθέσει στην </w:t>
      </w:r>
      <w:r>
        <w:rPr>
          <w:rFonts w:ascii="Arial" w:hAnsi="Arial" w:cs="Arial"/>
          <w:sz w:val="22"/>
          <w:szCs w:val="22"/>
        </w:rPr>
        <w:t>Ειδική Υπηρεσία Διαχείρισης ΕΠΑΛ</w:t>
      </w:r>
      <w:r w:rsidRPr="00917C9F">
        <w:rPr>
          <w:rFonts w:ascii="Arial" w:hAnsi="Arial" w:cs="Arial"/>
          <w:sz w:val="22"/>
          <w:szCs w:val="22"/>
        </w:rPr>
        <w:t>Θ, πλήρη φάκελο τόσο σε έντυπη όσο και σε ψηφιακή μορφή (CD/</w:t>
      </w:r>
      <w:r w:rsidRPr="00917C9F">
        <w:rPr>
          <w:rFonts w:ascii="Arial" w:hAnsi="Arial" w:cs="Arial"/>
          <w:sz w:val="22"/>
          <w:szCs w:val="22"/>
          <w:lang w:val="en-US"/>
        </w:rPr>
        <w:t>DVD</w:t>
      </w:r>
      <w:r w:rsidRPr="00917C9F">
        <w:rPr>
          <w:rFonts w:ascii="Arial" w:hAnsi="Arial" w:cs="Arial"/>
          <w:sz w:val="22"/>
          <w:szCs w:val="22"/>
        </w:rPr>
        <w:t xml:space="preserve"> ROM για περιβάλλον WINDOWS, κείμενα σε </w:t>
      </w:r>
      <w:r w:rsidRPr="00917C9F">
        <w:rPr>
          <w:rFonts w:ascii="Arial" w:hAnsi="Arial" w:cs="Arial"/>
          <w:sz w:val="22"/>
          <w:szCs w:val="22"/>
          <w:lang w:val="en-US"/>
        </w:rPr>
        <w:t>MS</w:t>
      </w:r>
      <w:r w:rsidRPr="00917C9F">
        <w:rPr>
          <w:rFonts w:ascii="Arial" w:hAnsi="Arial" w:cs="Arial"/>
          <w:sz w:val="22"/>
          <w:szCs w:val="22"/>
        </w:rPr>
        <w:t xml:space="preserve"> WORD και πίνακες σε </w:t>
      </w:r>
      <w:r w:rsidRPr="00917C9F">
        <w:rPr>
          <w:rFonts w:ascii="Arial" w:hAnsi="Arial" w:cs="Arial"/>
          <w:sz w:val="22"/>
          <w:szCs w:val="22"/>
          <w:lang w:val="en-US"/>
        </w:rPr>
        <w:t>MS</w:t>
      </w:r>
      <w:r w:rsidRPr="00917C9F">
        <w:rPr>
          <w:rFonts w:ascii="Arial" w:hAnsi="Arial" w:cs="Arial"/>
          <w:sz w:val="22"/>
          <w:szCs w:val="22"/>
        </w:rPr>
        <w:t xml:space="preserve"> </w:t>
      </w:r>
      <w:r w:rsidRPr="00055D71">
        <w:rPr>
          <w:rFonts w:ascii="Arial" w:hAnsi="Arial" w:cs="Arial"/>
          <w:sz w:val="22"/>
          <w:szCs w:val="22"/>
        </w:rPr>
        <w:t>EXCEL), όπως περιγράφεται αναλυτικά στο άρθρο 11 της παρούσας.</w:t>
      </w:r>
      <w:r w:rsidRPr="00055D71">
        <w:rPr>
          <w:rFonts w:ascii="Arial" w:hAnsi="Arial" w:cs="Arial"/>
          <w:b/>
          <w:sz w:val="22"/>
          <w:szCs w:val="22"/>
        </w:rPr>
        <w:t xml:space="preserve"> </w:t>
      </w:r>
    </w:p>
    <w:p w:rsidR="00FF2950" w:rsidRDefault="00FF2950" w:rsidP="00FF2950">
      <w:pPr>
        <w:numPr>
          <w:ilvl w:val="0"/>
          <w:numId w:val="13"/>
        </w:numPr>
        <w:tabs>
          <w:tab w:val="clear" w:pos="720"/>
        </w:tabs>
        <w:suppressAutoHyphens/>
        <w:spacing w:line="360" w:lineRule="auto"/>
        <w:ind w:left="426" w:hanging="426"/>
        <w:jc w:val="both"/>
        <w:rPr>
          <w:rFonts w:ascii="Arial" w:hAnsi="Arial" w:cs="Arial"/>
          <w:sz w:val="22"/>
          <w:szCs w:val="22"/>
        </w:rPr>
      </w:pPr>
      <w:r w:rsidRPr="00917C9F">
        <w:rPr>
          <w:rFonts w:ascii="Arial" w:hAnsi="Arial" w:cs="Arial"/>
          <w:sz w:val="22"/>
          <w:szCs w:val="22"/>
        </w:rPr>
        <w:t>Αντίγραφο του πλήρους κατατεθειμένου φακέλου στην Ε</w:t>
      </w:r>
      <w:r>
        <w:rPr>
          <w:rFonts w:ascii="Arial" w:hAnsi="Arial" w:cs="Arial"/>
          <w:sz w:val="22"/>
          <w:szCs w:val="22"/>
        </w:rPr>
        <w:t>Υ</w:t>
      </w:r>
      <w:r w:rsidRPr="00917C9F">
        <w:rPr>
          <w:rFonts w:ascii="Arial" w:hAnsi="Arial" w:cs="Arial"/>
          <w:sz w:val="22"/>
          <w:szCs w:val="22"/>
        </w:rPr>
        <w:t>Δ</w:t>
      </w:r>
      <w:r>
        <w:rPr>
          <w:rFonts w:ascii="Arial" w:hAnsi="Arial" w:cs="Arial"/>
          <w:sz w:val="22"/>
          <w:szCs w:val="22"/>
        </w:rPr>
        <w:t xml:space="preserve"> </w:t>
      </w:r>
      <w:r w:rsidRPr="00917C9F">
        <w:rPr>
          <w:rFonts w:ascii="Arial" w:hAnsi="Arial" w:cs="Arial"/>
          <w:sz w:val="22"/>
          <w:szCs w:val="22"/>
        </w:rPr>
        <w:t>ΕΠΑ</w:t>
      </w:r>
      <w:r>
        <w:rPr>
          <w:rFonts w:ascii="Arial" w:hAnsi="Arial" w:cs="Arial"/>
          <w:sz w:val="22"/>
          <w:szCs w:val="22"/>
        </w:rPr>
        <w:t>Λ</w:t>
      </w:r>
      <w:r w:rsidRPr="00917C9F">
        <w:rPr>
          <w:rFonts w:ascii="Arial" w:hAnsi="Arial" w:cs="Arial"/>
          <w:sz w:val="22"/>
          <w:szCs w:val="22"/>
        </w:rPr>
        <w:t>Θ, κατατίθεται παράλληλα και στις κατά τόπο αρμόδιες Υπηρεσίες Αλιείας των Περιφερειακών Ενοτήτων, εντός της περιοχή</w:t>
      </w:r>
      <w:r w:rsidRPr="00917C9F">
        <w:rPr>
          <w:rFonts w:ascii="Arial" w:eastAsia="MgHelveticaUCPol" w:hAnsi="Arial" w:cs="Arial"/>
          <w:sz w:val="22"/>
          <w:szCs w:val="22"/>
        </w:rPr>
        <w:t>ς</w:t>
      </w:r>
      <w:r w:rsidRPr="00917C9F">
        <w:rPr>
          <w:rFonts w:ascii="Arial" w:hAnsi="Arial" w:cs="Arial"/>
          <w:sz w:val="22"/>
          <w:szCs w:val="22"/>
        </w:rPr>
        <w:t xml:space="preserve"> αρμοδιότητας των οποίων πρόκειται να υλοποιηθεί </w:t>
      </w:r>
      <w:r>
        <w:rPr>
          <w:rFonts w:ascii="Arial" w:hAnsi="Arial" w:cs="Arial"/>
          <w:sz w:val="22"/>
          <w:szCs w:val="22"/>
        </w:rPr>
        <w:t>η πράξη</w:t>
      </w:r>
      <w:r w:rsidRPr="00917C9F">
        <w:rPr>
          <w:rFonts w:ascii="Arial" w:hAnsi="Arial" w:cs="Arial"/>
          <w:sz w:val="22"/>
          <w:szCs w:val="22"/>
        </w:rPr>
        <w:t>, προκειμένου να λάβουν γνώση για τη σχεδιαζόμενη επένδυση και να παρακολουθούν την υλοποίησή της.</w:t>
      </w:r>
    </w:p>
    <w:p w:rsidR="00FF2950" w:rsidRPr="00917C9F" w:rsidRDefault="00FF2950" w:rsidP="00FF2950">
      <w:pPr>
        <w:suppressAutoHyphens/>
        <w:spacing w:line="360" w:lineRule="auto"/>
        <w:ind w:left="426"/>
        <w:jc w:val="both"/>
        <w:rPr>
          <w:rFonts w:ascii="Arial" w:hAnsi="Arial" w:cs="Arial"/>
          <w:sz w:val="22"/>
          <w:szCs w:val="22"/>
        </w:rPr>
      </w:pPr>
    </w:p>
    <w:p w:rsidR="00FF2950" w:rsidRPr="00055D71" w:rsidRDefault="00FF2950" w:rsidP="00FF2950">
      <w:pPr>
        <w:pStyle w:val="3"/>
        <w:spacing w:before="120" w:after="120" w:line="280" w:lineRule="atLeast"/>
        <w:jc w:val="center"/>
        <w:rPr>
          <w:rFonts w:ascii="Arial" w:hAnsi="Arial"/>
          <w:b/>
          <w:sz w:val="22"/>
          <w:szCs w:val="22"/>
          <w:lang w:val="el-GR"/>
        </w:rPr>
      </w:pPr>
      <w:bookmarkStart w:id="8" w:name="_Toc428794788"/>
      <w:bookmarkStart w:id="9" w:name="_Toc434580749"/>
      <w:r>
        <w:rPr>
          <w:rFonts w:ascii="Arial" w:hAnsi="Arial"/>
          <w:b/>
          <w:sz w:val="22"/>
          <w:szCs w:val="22"/>
        </w:rPr>
        <w:t>Άρθρο 1</w:t>
      </w:r>
      <w:r>
        <w:rPr>
          <w:rFonts w:ascii="Arial" w:hAnsi="Arial"/>
          <w:b/>
          <w:sz w:val="22"/>
          <w:szCs w:val="22"/>
          <w:lang w:val="el-GR"/>
        </w:rPr>
        <w:t>1</w:t>
      </w:r>
    </w:p>
    <w:p w:rsidR="00FF2950" w:rsidRDefault="00FF2950" w:rsidP="00FF2950">
      <w:pPr>
        <w:pStyle w:val="3"/>
        <w:spacing w:before="0" w:after="0" w:line="360" w:lineRule="auto"/>
        <w:jc w:val="center"/>
        <w:rPr>
          <w:rFonts w:ascii="Arial" w:hAnsi="Arial"/>
          <w:b/>
          <w:sz w:val="22"/>
          <w:szCs w:val="22"/>
          <w:lang w:val="el-GR"/>
        </w:rPr>
      </w:pPr>
      <w:r w:rsidRPr="00917C9F">
        <w:rPr>
          <w:rFonts w:ascii="Arial" w:hAnsi="Arial"/>
          <w:b/>
          <w:sz w:val="22"/>
          <w:szCs w:val="22"/>
        </w:rPr>
        <w:t>Δ</w:t>
      </w:r>
      <w:r>
        <w:rPr>
          <w:rFonts w:ascii="Arial" w:hAnsi="Arial"/>
          <w:b/>
          <w:sz w:val="22"/>
          <w:szCs w:val="22"/>
        </w:rPr>
        <w:t>ικαιολογητικά και στοιχεί</w:t>
      </w:r>
      <w:r>
        <w:rPr>
          <w:rFonts w:ascii="Arial" w:hAnsi="Arial"/>
          <w:b/>
          <w:sz w:val="22"/>
          <w:szCs w:val="22"/>
          <w:lang w:val="el-GR"/>
        </w:rPr>
        <w:t>α</w:t>
      </w:r>
      <w:r>
        <w:rPr>
          <w:rFonts w:ascii="Arial" w:hAnsi="Arial"/>
          <w:b/>
          <w:sz w:val="22"/>
          <w:szCs w:val="22"/>
        </w:rPr>
        <w:t xml:space="preserve"> για την παραλαβή της αίτησης χρηματοδότησης</w:t>
      </w:r>
      <w:bookmarkEnd w:id="8"/>
      <w:bookmarkEnd w:id="9"/>
      <w:r>
        <w:rPr>
          <w:rFonts w:ascii="Arial" w:hAnsi="Arial"/>
          <w:b/>
          <w:sz w:val="22"/>
          <w:szCs w:val="22"/>
        </w:rPr>
        <w:t xml:space="preserve"> από </w:t>
      </w:r>
    </w:p>
    <w:p w:rsidR="00FF2950" w:rsidRPr="00917C9F" w:rsidRDefault="00FF2950" w:rsidP="00FF2950">
      <w:pPr>
        <w:pStyle w:val="3"/>
        <w:spacing w:before="0" w:after="0" w:line="360" w:lineRule="auto"/>
        <w:jc w:val="center"/>
        <w:rPr>
          <w:rFonts w:ascii="Arial" w:hAnsi="Arial"/>
          <w:b/>
          <w:sz w:val="22"/>
          <w:szCs w:val="22"/>
        </w:rPr>
      </w:pPr>
      <w:r>
        <w:rPr>
          <w:rFonts w:ascii="Arial" w:hAnsi="Arial"/>
          <w:b/>
          <w:sz w:val="22"/>
          <w:szCs w:val="22"/>
        </w:rPr>
        <w:t>ΕΥΔ ΕΠΑΛΘ – Περιεχόμενο φακέλου χρηματοδότησης</w:t>
      </w:r>
    </w:p>
    <w:p w:rsidR="00FF2950" w:rsidRDefault="00FF2950" w:rsidP="00FF2950">
      <w:pPr>
        <w:pStyle w:val="11"/>
        <w:spacing w:line="360" w:lineRule="auto"/>
        <w:ind w:left="426"/>
        <w:jc w:val="both"/>
        <w:rPr>
          <w:rFonts w:ascii="Arial" w:hAnsi="Arial" w:cs="Arial"/>
          <w:sz w:val="22"/>
          <w:szCs w:val="22"/>
        </w:rPr>
      </w:pPr>
    </w:p>
    <w:p w:rsidR="00FF2950" w:rsidRPr="00917C9F" w:rsidRDefault="00FF2950" w:rsidP="00FF2950">
      <w:pPr>
        <w:pStyle w:val="11"/>
        <w:spacing w:line="360" w:lineRule="auto"/>
        <w:ind w:left="426"/>
        <w:jc w:val="both"/>
        <w:rPr>
          <w:rFonts w:ascii="Arial" w:hAnsi="Arial" w:cs="Arial"/>
          <w:sz w:val="22"/>
          <w:szCs w:val="22"/>
        </w:rPr>
      </w:pPr>
      <w:r w:rsidRPr="00917C9F">
        <w:rPr>
          <w:rFonts w:ascii="Arial" w:hAnsi="Arial" w:cs="Arial"/>
          <w:sz w:val="22"/>
          <w:szCs w:val="22"/>
        </w:rPr>
        <w:t>Ο φάκελος Αίτησης Χρηματοδότησης θα πρέπει απαραίτητα και ανάλογα με την περίπτωση, να περιλαμβάνει</w:t>
      </w:r>
      <w:r>
        <w:rPr>
          <w:rFonts w:ascii="Arial" w:hAnsi="Arial" w:cs="Arial"/>
          <w:sz w:val="22"/>
          <w:szCs w:val="22"/>
        </w:rPr>
        <w:t xml:space="preserve">, κατά σειρά προτεραιότητας, </w:t>
      </w:r>
      <w:r w:rsidRPr="00917C9F">
        <w:rPr>
          <w:rFonts w:ascii="Arial" w:hAnsi="Arial" w:cs="Arial"/>
          <w:sz w:val="22"/>
          <w:szCs w:val="22"/>
        </w:rPr>
        <w:t>τα πιο κάτω δικαιολογητικά (</w:t>
      </w:r>
      <w:r w:rsidRPr="00917C9F">
        <w:rPr>
          <w:rFonts w:ascii="Arial" w:hAnsi="Arial" w:cs="Arial"/>
          <w:sz w:val="22"/>
          <w:szCs w:val="22"/>
          <w:u w:val="single"/>
        </w:rPr>
        <w:t>που θα εναρμονίζονται υποχρεωτικά σύμφωνα με την εκάστοτε ισχύουσα νομοθεσία</w:t>
      </w:r>
      <w:r w:rsidRPr="00917C9F">
        <w:rPr>
          <w:rFonts w:ascii="Arial" w:hAnsi="Arial" w:cs="Arial"/>
          <w:sz w:val="22"/>
          <w:szCs w:val="22"/>
        </w:rPr>
        <w:t>) και τεχνοοικονομικά στοιχεία:</w:t>
      </w:r>
    </w:p>
    <w:p w:rsidR="00FF2950" w:rsidRPr="00917C9F" w:rsidRDefault="00FF2950" w:rsidP="00FF2950">
      <w:pPr>
        <w:pStyle w:val="11"/>
        <w:numPr>
          <w:ilvl w:val="0"/>
          <w:numId w:val="18"/>
        </w:numPr>
        <w:spacing w:after="120" w:line="360" w:lineRule="auto"/>
        <w:jc w:val="both"/>
        <w:rPr>
          <w:rFonts w:ascii="Arial" w:hAnsi="Arial" w:cs="Arial"/>
          <w:sz w:val="22"/>
          <w:szCs w:val="22"/>
        </w:rPr>
      </w:pPr>
      <w:r w:rsidRPr="00917C9F">
        <w:rPr>
          <w:rFonts w:ascii="Arial" w:hAnsi="Arial" w:cs="Arial"/>
          <w:sz w:val="22"/>
          <w:szCs w:val="22"/>
        </w:rPr>
        <w:t>Περιγραφή των περιεχομένων του φακέλου</w:t>
      </w:r>
    </w:p>
    <w:p w:rsidR="00FF2950" w:rsidRDefault="00FF2950" w:rsidP="00FF2950">
      <w:pPr>
        <w:pStyle w:val="11"/>
        <w:numPr>
          <w:ilvl w:val="0"/>
          <w:numId w:val="18"/>
        </w:numPr>
        <w:spacing w:after="120" w:line="360" w:lineRule="auto"/>
        <w:jc w:val="both"/>
        <w:rPr>
          <w:rFonts w:ascii="Arial" w:hAnsi="Arial" w:cs="Arial"/>
          <w:sz w:val="22"/>
          <w:szCs w:val="22"/>
        </w:rPr>
      </w:pPr>
      <w:r>
        <w:rPr>
          <w:rFonts w:ascii="Arial" w:hAnsi="Arial" w:cs="Arial"/>
          <w:sz w:val="22"/>
          <w:szCs w:val="22"/>
        </w:rPr>
        <w:t xml:space="preserve">Αντίγραφο του αποδεικτικού της ηλεκτρονικής κατάθεσης αίτησης χρηματοδότησης στο ΠΣΚΕ, όπου αναγράφεται και η ακριβής ημερομηνία υποβολής της.  </w:t>
      </w:r>
    </w:p>
    <w:p w:rsidR="007F5426" w:rsidRDefault="00FF2950" w:rsidP="00FF2950">
      <w:pPr>
        <w:pStyle w:val="11"/>
        <w:numPr>
          <w:ilvl w:val="0"/>
          <w:numId w:val="18"/>
        </w:numPr>
        <w:spacing w:after="120" w:line="360" w:lineRule="auto"/>
        <w:jc w:val="both"/>
        <w:rPr>
          <w:rFonts w:ascii="Arial" w:hAnsi="Arial" w:cs="Arial"/>
          <w:sz w:val="22"/>
          <w:szCs w:val="22"/>
        </w:rPr>
      </w:pPr>
      <w:r w:rsidRPr="00917C9F">
        <w:rPr>
          <w:rFonts w:ascii="Arial" w:hAnsi="Arial" w:cs="Arial"/>
          <w:sz w:val="22"/>
          <w:szCs w:val="22"/>
        </w:rPr>
        <w:t xml:space="preserve">Αίτηση Χρηματοδότησης, σύμφωνα με το </w:t>
      </w:r>
      <w:r w:rsidRPr="00055D71">
        <w:rPr>
          <w:rFonts w:ascii="Arial" w:hAnsi="Arial" w:cs="Arial"/>
          <w:sz w:val="22"/>
          <w:szCs w:val="22"/>
        </w:rPr>
        <w:t>Υπόδειγμα 1 της</w:t>
      </w:r>
      <w:r w:rsidRPr="00917C9F">
        <w:rPr>
          <w:rFonts w:ascii="Arial" w:hAnsi="Arial" w:cs="Arial"/>
          <w:sz w:val="22"/>
          <w:szCs w:val="22"/>
        </w:rPr>
        <w:t xml:space="preserve"> παρούσας, πλήρως συμπληρωμένη που θα έχει τη θέση Υπεύθυνης Δήλωσης και θα φέρει πρωτότυπη υπογραφή και σφραγίδα του φορέα.</w:t>
      </w:r>
    </w:p>
    <w:p w:rsidR="007F6C55" w:rsidRDefault="007F5426" w:rsidP="007F5426">
      <w:pPr>
        <w:pStyle w:val="11"/>
        <w:spacing w:after="120" w:line="360" w:lineRule="auto"/>
        <w:jc w:val="both"/>
        <w:rPr>
          <w:rFonts w:ascii="Arial" w:hAnsi="Arial" w:cs="Arial"/>
          <w:sz w:val="22"/>
          <w:szCs w:val="22"/>
        </w:rPr>
      </w:pPr>
      <w:r>
        <w:rPr>
          <w:rFonts w:ascii="Arial" w:hAnsi="Arial" w:cs="Arial"/>
          <w:sz w:val="22"/>
          <w:szCs w:val="22"/>
        </w:rPr>
        <w:t>Η</w:t>
      </w:r>
      <w:r w:rsidRPr="007F5426">
        <w:t xml:space="preserve"> </w:t>
      </w:r>
      <w:r w:rsidRPr="007F5426">
        <w:rPr>
          <w:rFonts w:ascii="Arial" w:hAnsi="Arial" w:cs="Arial"/>
          <w:sz w:val="22"/>
          <w:szCs w:val="22"/>
        </w:rPr>
        <w:t>αίτηση θα υπογράφεται από όλους τους ενδιαφερόμενους ή από νόμιμο εκπρόσωπό τους και θα βεβαιώνεται η ακρίβεια όλων των αναγραφόμενων στοιχείων από την αρμόδια Λιμενική Αρχή νηολόγησης/</w:t>
      </w:r>
      <w:proofErr w:type="spellStart"/>
      <w:r w:rsidRPr="007F5426">
        <w:rPr>
          <w:rFonts w:ascii="Arial" w:hAnsi="Arial" w:cs="Arial"/>
          <w:sz w:val="22"/>
          <w:szCs w:val="22"/>
        </w:rPr>
        <w:t>λεμβολόγησης</w:t>
      </w:r>
      <w:proofErr w:type="spellEnd"/>
      <w:r w:rsidR="001479FF">
        <w:rPr>
          <w:rFonts w:ascii="Arial" w:hAnsi="Arial" w:cs="Arial"/>
          <w:sz w:val="22"/>
          <w:szCs w:val="22"/>
        </w:rPr>
        <w:t>/κατά τόπο αρμόδιων υπηρεσιών αλιείας (εσωτερικά ύδατα),</w:t>
      </w:r>
      <w:r w:rsidRPr="007F5426">
        <w:rPr>
          <w:rFonts w:ascii="Arial" w:hAnsi="Arial" w:cs="Arial"/>
          <w:sz w:val="22"/>
          <w:szCs w:val="22"/>
        </w:rPr>
        <w:t xml:space="preserve"> στην οποία διατηρείται ο φάκελος με το ιστορικό του σκάφους. Επίσης θα βεβαιώνεται από την αρμόδια Υπηρεσία Αλιείας, εάν το σκάφος έχει ενισχυθεί οικονομικά στο παρελθόν για τις ίδιες εργασίες.</w:t>
      </w:r>
    </w:p>
    <w:p w:rsidR="007F6C55" w:rsidRPr="001479FF" w:rsidRDefault="007F5426" w:rsidP="007F6C55">
      <w:pPr>
        <w:pStyle w:val="11"/>
        <w:numPr>
          <w:ilvl w:val="0"/>
          <w:numId w:val="18"/>
        </w:numPr>
        <w:spacing w:after="120" w:line="360" w:lineRule="auto"/>
        <w:jc w:val="both"/>
        <w:rPr>
          <w:rFonts w:ascii="Arial" w:hAnsi="Arial" w:cs="Arial"/>
          <w:sz w:val="22"/>
          <w:szCs w:val="22"/>
        </w:rPr>
      </w:pPr>
      <w:r w:rsidRPr="007F5426">
        <w:rPr>
          <w:rFonts w:ascii="Arial" w:hAnsi="Arial" w:cs="Arial"/>
          <w:sz w:val="22"/>
          <w:szCs w:val="22"/>
        </w:rPr>
        <w:t>Πλήρες αντίγραφο τη</w:t>
      </w:r>
      <w:r w:rsidR="00720B09">
        <w:rPr>
          <w:rFonts w:ascii="Arial" w:hAnsi="Arial" w:cs="Arial"/>
          <w:sz w:val="22"/>
          <w:szCs w:val="22"/>
        </w:rPr>
        <w:t xml:space="preserve">ς αλιευτικής άδειας του </w:t>
      </w:r>
      <w:r w:rsidR="00720B09" w:rsidRPr="001479FF">
        <w:rPr>
          <w:rFonts w:ascii="Arial" w:hAnsi="Arial" w:cs="Arial"/>
          <w:sz w:val="22"/>
          <w:szCs w:val="22"/>
        </w:rPr>
        <w:t>σκάφους</w:t>
      </w:r>
      <w:r w:rsidR="00720B09" w:rsidRPr="001479FF">
        <w:rPr>
          <w:rFonts w:ascii="Arial" w:hAnsi="Arial" w:cs="Arial"/>
          <w:color w:val="FF0000"/>
          <w:sz w:val="22"/>
          <w:szCs w:val="22"/>
        </w:rPr>
        <w:t xml:space="preserve"> </w:t>
      </w:r>
      <w:r w:rsidR="00720B09" w:rsidRPr="001479FF">
        <w:rPr>
          <w:rFonts w:ascii="Arial" w:hAnsi="Arial" w:cs="Arial"/>
          <w:sz w:val="22"/>
          <w:szCs w:val="22"/>
        </w:rPr>
        <w:t>σε ισχύ</w:t>
      </w:r>
      <w:r w:rsidR="001479FF" w:rsidRPr="001479FF">
        <w:rPr>
          <w:rFonts w:ascii="Arial" w:hAnsi="Arial" w:cs="Arial"/>
          <w:sz w:val="22"/>
          <w:szCs w:val="22"/>
        </w:rPr>
        <w:t>.</w:t>
      </w:r>
      <w:r w:rsidRPr="001479FF">
        <w:rPr>
          <w:rFonts w:ascii="Arial" w:hAnsi="Arial" w:cs="Arial"/>
          <w:sz w:val="22"/>
          <w:szCs w:val="22"/>
        </w:rPr>
        <w:t xml:space="preserve">  </w:t>
      </w:r>
    </w:p>
    <w:p w:rsidR="007F5426" w:rsidRPr="007F6C55" w:rsidRDefault="007F5426" w:rsidP="007F5426">
      <w:pPr>
        <w:pStyle w:val="11"/>
        <w:numPr>
          <w:ilvl w:val="0"/>
          <w:numId w:val="18"/>
        </w:numPr>
        <w:spacing w:after="120" w:line="360" w:lineRule="auto"/>
        <w:jc w:val="both"/>
        <w:rPr>
          <w:rFonts w:ascii="Arial" w:hAnsi="Arial" w:cs="Arial"/>
          <w:sz w:val="22"/>
          <w:szCs w:val="22"/>
        </w:rPr>
      </w:pPr>
      <w:r w:rsidRPr="007F6C55">
        <w:rPr>
          <w:rFonts w:ascii="Arial" w:hAnsi="Arial" w:cs="Arial"/>
          <w:sz w:val="22"/>
          <w:szCs w:val="22"/>
        </w:rPr>
        <w:lastRenderedPageBreak/>
        <w:t>Ναυπηγικά σχέδια, με ένδειξη των διαστάσεων και της κλίμακας του σχεδίου, συνοδευόμενα από τεχνική και λειτουργική περιγραφή του ναυπηγο</w:t>
      </w:r>
      <w:r w:rsidR="007F6C55" w:rsidRPr="007F6C55">
        <w:rPr>
          <w:rFonts w:ascii="Arial" w:hAnsi="Arial" w:cs="Arial"/>
          <w:sz w:val="22"/>
          <w:szCs w:val="22"/>
        </w:rPr>
        <w:t>ύ, καθώς και τεκμηριωμένη έκθεσή</w:t>
      </w:r>
      <w:r w:rsidRPr="007F6C55">
        <w:rPr>
          <w:rFonts w:ascii="Arial" w:hAnsi="Arial" w:cs="Arial"/>
          <w:sz w:val="22"/>
          <w:szCs w:val="22"/>
        </w:rPr>
        <w:t xml:space="preserve"> του για την ευστάθεια του σκάφους σε περίπτωση εργασιών του σκελετού, υπερκατασκευών, ή εσωτερικής διευθέτησης (όπου απαιτείται). Επίσης,</w:t>
      </w:r>
      <w:r w:rsidR="007F6C55">
        <w:rPr>
          <w:rFonts w:ascii="Arial" w:hAnsi="Arial" w:cs="Arial"/>
          <w:sz w:val="22"/>
          <w:szCs w:val="22"/>
        </w:rPr>
        <w:t xml:space="preserve"> </w:t>
      </w:r>
      <w:r w:rsidRPr="007F6C55">
        <w:rPr>
          <w:rFonts w:ascii="Arial" w:hAnsi="Arial" w:cs="Arial"/>
          <w:sz w:val="22"/>
          <w:szCs w:val="22"/>
        </w:rPr>
        <w:t>πρέπει να τεκμαίρεται ότι με τις προβλεπόμενες εργασίες δεν αυξάνεται η αλιευτική ικανότητα (GT-KW) και η δυνατότητα του σκάφους για αλίευση.</w:t>
      </w:r>
    </w:p>
    <w:p w:rsidR="00FF2950" w:rsidRPr="005F4AA1" w:rsidRDefault="00FF2950" w:rsidP="00FF2950">
      <w:pPr>
        <w:pStyle w:val="11"/>
        <w:numPr>
          <w:ilvl w:val="0"/>
          <w:numId w:val="18"/>
        </w:numPr>
        <w:spacing w:after="120" w:line="360" w:lineRule="auto"/>
        <w:jc w:val="both"/>
        <w:rPr>
          <w:rFonts w:ascii="Arial" w:hAnsi="Arial" w:cs="Arial"/>
          <w:sz w:val="22"/>
          <w:szCs w:val="22"/>
        </w:rPr>
      </w:pPr>
      <w:r w:rsidRPr="00917C9F">
        <w:rPr>
          <w:rFonts w:ascii="Arial" w:hAnsi="Arial" w:cs="Arial"/>
          <w:sz w:val="22"/>
          <w:szCs w:val="22"/>
        </w:rPr>
        <w:t xml:space="preserve">Δήλωση με τα στοιχεία σχετικά με την ιδιότητα της επιχείρησης, σύμφωνα με την υπ’ αριθμ. 2003/361/ΕΚ Σύσταση της Επιτροπής </w:t>
      </w:r>
      <w:r>
        <w:rPr>
          <w:rFonts w:ascii="Arial" w:hAnsi="Arial" w:cs="Arial"/>
          <w:sz w:val="22"/>
          <w:szCs w:val="22"/>
        </w:rPr>
        <w:t xml:space="preserve"> και του Καν(ΕΕ)1388/2014</w:t>
      </w:r>
      <w:r w:rsidRPr="00055D71">
        <w:rPr>
          <w:rFonts w:ascii="Arial" w:hAnsi="Arial" w:cs="Arial"/>
          <w:sz w:val="22"/>
          <w:szCs w:val="22"/>
        </w:rPr>
        <w:t>, (Υπόδειγμα 5)</w:t>
      </w:r>
      <w:r w:rsidRPr="00917C9F">
        <w:rPr>
          <w:rFonts w:ascii="Arial" w:hAnsi="Arial" w:cs="Arial"/>
          <w:sz w:val="22"/>
          <w:szCs w:val="22"/>
        </w:rPr>
        <w:t xml:space="preserve"> </w:t>
      </w:r>
      <w:r w:rsidRPr="005F4AA1">
        <w:rPr>
          <w:rFonts w:ascii="Arial" w:hAnsi="Arial" w:cs="Arial"/>
          <w:sz w:val="22"/>
          <w:szCs w:val="22"/>
        </w:rPr>
        <w:t>και το ΠΑΡΑΡΤΗΜΑ 4.</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Καταστατικό ή Εταιρικό (κατά περίπτωση) του φορέα, ΦΕΚ δημοσίευσης σύστασης της εταιρείας καθώς και η τελευταία τροποποίησή του που έγινε μέχρι την ημερομηνία υποβολής της αίτησης. Αιτήσεις εταιρειών υπό ίδρυση δε</w:t>
      </w:r>
      <w:r>
        <w:rPr>
          <w:rFonts w:ascii="Arial" w:hAnsi="Arial" w:cs="Arial"/>
          <w:sz w:val="22"/>
          <w:szCs w:val="22"/>
        </w:rPr>
        <w:t>ν</w:t>
      </w:r>
      <w:r w:rsidRPr="00917C9F">
        <w:rPr>
          <w:rFonts w:ascii="Arial" w:hAnsi="Arial" w:cs="Arial"/>
          <w:sz w:val="22"/>
          <w:szCs w:val="22"/>
        </w:rPr>
        <w:t xml:space="preserve"> θα λαμβάνονται υπόψη. Εάν η επιχείρηση είναι ατομική, βεβαίωση έναρξης επιτηδεύματος.  </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Απόφαση του Διοικητικού Συμβουλίου ή άλλου αρμοδίου οργάνου όπως προσδιορίζεται στο Καταστατικό του φορέα για τον ορισμό του υπευθύνου υλοποίησης του επενδυτικού σχεδίου και τον αριθμό Τραπεζικού Λογαριασμού (IBAN) στον οποίο θα καταβάλλονται οι ενισχύσεις. Το ανωτέρω πρόσωπο είναι το μόνο αρμόδιο για την υποβολή αιτήσεων πληρωμής, τροποποιήσεων</w:t>
      </w:r>
      <w:r>
        <w:rPr>
          <w:rFonts w:ascii="Arial" w:hAnsi="Arial" w:cs="Arial"/>
          <w:sz w:val="22"/>
          <w:szCs w:val="22"/>
        </w:rPr>
        <w:t xml:space="preserve"> απόφασης χρηματοδότησης.</w:t>
      </w:r>
    </w:p>
    <w:p w:rsidR="00FF2950"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 xml:space="preserve">Οικονομικά στοιχεία του φορέα: Ισολογισμοί και αποτελέσματα χρήσης για τα τρία (3) προηγούμενα έτη αυτού της αίτησης. Στην περίπτωση που οι </w:t>
      </w:r>
      <w:r>
        <w:rPr>
          <w:rFonts w:ascii="Arial" w:hAnsi="Arial" w:cs="Arial"/>
          <w:sz w:val="22"/>
          <w:szCs w:val="22"/>
        </w:rPr>
        <w:t>δ</w:t>
      </w:r>
      <w:r w:rsidRPr="00917C9F">
        <w:rPr>
          <w:rFonts w:ascii="Arial" w:hAnsi="Arial" w:cs="Arial"/>
          <w:sz w:val="22"/>
          <w:szCs w:val="22"/>
        </w:rPr>
        <w:t>ικαιούχοι:</w:t>
      </w:r>
    </w:p>
    <w:p w:rsidR="00FF2950" w:rsidRDefault="00FF2950" w:rsidP="00FF2950">
      <w:pPr>
        <w:spacing w:line="360" w:lineRule="auto"/>
        <w:ind w:left="720"/>
        <w:jc w:val="both"/>
        <w:rPr>
          <w:rFonts w:ascii="Arial" w:hAnsi="Arial" w:cs="Arial"/>
          <w:sz w:val="22"/>
          <w:szCs w:val="22"/>
        </w:rPr>
      </w:pPr>
      <w:r w:rsidRPr="00917C9F">
        <w:rPr>
          <w:rFonts w:ascii="Arial" w:hAnsi="Arial" w:cs="Arial"/>
          <w:sz w:val="22"/>
          <w:szCs w:val="22"/>
        </w:rPr>
        <w:t>α) είναι υποχρεωμένοι να δημοσιεύουν ισολογισμό και αποτελέσματα χρήσης, απαιτείται η προσκόμιση επίσημου αντίγραφου της δημοσίευσής του στον τύπο</w:t>
      </w:r>
      <w:r w:rsidRPr="00693E81">
        <w:rPr>
          <w:rFonts w:ascii="Arial" w:hAnsi="Arial" w:cs="Arial"/>
          <w:color w:val="auto"/>
          <w:sz w:val="22"/>
          <w:szCs w:val="22"/>
        </w:rPr>
        <w:t>, στο διαδίκτυο ή στο</w:t>
      </w:r>
      <w:r w:rsidRPr="00917C9F">
        <w:rPr>
          <w:rFonts w:ascii="Arial" w:hAnsi="Arial" w:cs="Arial"/>
          <w:sz w:val="22"/>
          <w:szCs w:val="22"/>
        </w:rPr>
        <w:t xml:space="preserve"> αντίστοιχο ΦΕΚ, </w:t>
      </w:r>
    </w:p>
    <w:p w:rsidR="00FF2950" w:rsidRPr="00917C9F" w:rsidRDefault="00FF2950" w:rsidP="00FF2950">
      <w:pPr>
        <w:spacing w:line="360" w:lineRule="auto"/>
        <w:ind w:left="720"/>
        <w:jc w:val="both"/>
        <w:rPr>
          <w:rFonts w:ascii="Arial" w:hAnsi="Arial" w:cs="Arial"/>
          <w:sz w:val="22"/>
          <w:szCs w:val="22"/>
        </w:rPr>
      </w:pPr>
      <w:r w:rsidRPr="00917C9F">
        <w:rPr>
          <w:rFonts w:ascii="Arial" w:hAnsi="Arial" w:cs="Arial"/>
          <w:sz w:val="22"/>
          <w:szCs w:val="22"/>
        </w:rPr>
        <w:t>β) δεν είναι υποχρεωμένοι να δημοσιεύουν ισολογισμό και αποτελέσματα, απαιτείται η προσκόμιση αντίγραφου, συνοδευόμενο από αντίγραφα των εντύπων φορολογίας εισοδήματος Ε3 και Ε5 που υπέβαλλαν τα τρία (3) προηγούμενα έτη αυτού της αίτησης.</w:t>
      </w:r>
    </w:p>
    <w:p w:rsidR="00FF2950" w:rsidRPr="00917C9F" w:rsidRDefault="00FF2950" w:rsidP="00FF2950">
      <w:pPr>
        <w:pStyle w:val="21"/>
        <w:spacing w:after="0" w:line="360" w:lineRule="auto"/>
        <w:ind w:left="709"/>
        <w:jc w:val="both"/>
        <w:rPr>
          <w:rFonts w:ascii="Arial" w:hAnsi="Arial" w:cs="Arial"/>
          <w:sz w:val="22"/>
          <w:szCs w:val="22"/>
        </w:rPr>
      </w:pPr>
      <w:r w:rsidRPr="00917C9F">
        <w:rPr>
          <w:rFonts w:ascii="Arial" w:hAnsi="Arial" w:cs="Arial"/>
          <w:sz w:val="22"/>
          <w:szCs w:val="22"/>
        </w:rPr>
        <w:t xml:space="preserve">Οι φορείς που δεν είναι υποχρεωμένοι να συντάσσουν και </w:t>
      </w:r>
      <w:r>
        <w:rPr>
          <w:rFonts w:ascii="Arial" w:hAnsi="Arial" w:cs="Arial"/>
          <w:sz w:val="22"/>
          <w:szCs w:val="22"/>
        </w:rPr>
        <w:t xml:space="preserve">να </w:t>
      </w:r>
      <w:r w:rsidRPr="00917C9F">
        <w:rPr>
          <w:rFonts w:ascii="Arial" w:hAnsi="Arial" w:cs="Arial"/>
          <w:sz w:val="22"/>
          <w:szCs w:val="22"/>
        </w:rPr>
        <w:t>δημοσιεύουν ισολογισμό πρέπει υποχρεωτικά να υποβάλλουν αντίγραφα των εντύπων φορολογίας εισοδήματος Ε3 και Ε5 που υπέβαλλαν τα τρία (3) προηγούμενα έτη αυτού της αίτησης.</w:t>
      </w:r>
    </w:p>
    <w:p w:rsidR="00FF2950" w:rsidRPr="00917C9F" w:rsidRDefault="00FF2950" w:rsidP="00FF2950">
      <w:pPr>
        <w:pStyle w:val="21"/>
        <w:spacing w:after="0" w:line="360" w:lineRule="auto"/>
        <w:ind w:left="709"/>
        <w:jc w:val="both"/>
        <w:rPr>
          <w:rFonts w:ascii="Arial" w:hAnsi="Arial" w:cs="Arial"/>
          <w:sz w:val="22"/>
          <w:szCs w:val="22"/>
        </w:rPr>
      </w:pPr>
      <w:r w:rsidRPr="00917C9F">
        <w:rPr>
          <w:rFonts w:ascii="Arial" w:hAnsi="Arial" w:cs="Arial"/>
          <w:sz w:val="22"/>
          <w:szCs w:val="22"/>
        </w:rPr>
        <w:t xml:space="preserve">Στην περίπτωση νεοσύστατης εταιρίας ή ατομικής επιχείρησης δεν υπάρχει υποχρέωση υποβολής των ανωτέρω. </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Φορολογική ενημερότητα σε ισχύ, που να καλύπτ</w:t>
      </w:r>
      <w:r>
        <w:rPr>
          <w:rFonts w:ascii="Arial" w:hAnsi="Arial" w:cs="Arial"/>
          <w:sz w:val="22"/>
          <w:szCs w:val="22"/>
        </w:rPr>
        <w:t>ει</w:t>
      </w:r>
      <w:r w:rsidRPr="00917C9F">
        <w:rPr>
          <w:rFonts w:ascii="Arial" w:hAnsi="Arial" w:cs="Arial"/>
          <w:sz w:val="22"/>
          <w:szCs w:val="22"/>
        </w:rPr>
        <w:t xml:space="preserve"> την ημερομηνία υποβολής της αίτησης.</w:t>
      </w:r>
    </w:p>
    <w:p w:rsidR="00FF2950" w:rsidRPr="00917C9F" w:rsidRDefault="00FF2950" w:rsidP="00FF2950">
      <w:pPr>
        <w:numPr>
          <w:ilvl w:val="0"/>
          <w:numId w:val="18"/>
        </w:numPr>
        <w:spacing w:line="360" w:lineRule="auto"/>
        <w:jc w:val="both"/>
        <w:rPr>
          <w:rFonts w:ascii="Arial" w:hAnsi="Arial" w:cs="Arial"/>
          <w:sz w:val="22"/>
          <w:szCs w:val="22"/>
        </w:rPr>
      </w:pPr>
      <w:r>
        <w:rPr>
          <w:rFonts w:ascii="Arial" w:hAnsi="Arial" w:cs="Arial"/>
          <w:sz w:val="22"/>
          <w:szCs w:val="22"/>
        </w:rPr>
        <w:t>Α</w:t>
      </w:r>
      <w:r w:rsidRPr="00917C9F">
        <w:rPr>
          <w:rFonts w:ascii="Arial" w:hAnsi="Arial" w:cs="Arial"/>
          <w:sz w:val="22"/>
          <w:szCs w:val="22"/>
        </w:rPr>
        <w:t>σφαλιστική ενημερότητα σε ισχύ, που να καλύπτ</w:t>
      </w:r>
      <w:r>
        <w:rPr>
          <w:rFonts w:ascii="Arial" w:hAnsi="Arial" w:cs="Arial"/>
          <w:sz w:val="22"/>
          <w:szCs w:val="22"/>
        </w:rPr>
        <w:t>ει</w:t>
      </w:r>
      <w:r w:rsidRPr="00917C9F">
        <w:rPr>
          <w:rFonts w:ascii="Arial" w:hAnsi="Arial" w:cs="Arial"/>
          <w:sz w:val="22"/>
          <w:szCs w:val="22"/>
        </w:rPr>
        <w:t xml:space="preserve"> την ημερομηνία υποβολής της αίτησης.</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Πιστοποιητικό μη πτώχευσης και μη υποβολής αίτησης για πτώχευση.</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Πιστοποιητικό μη θέσης σε αναγκαστική διαχείριση και μη υποβολής αίτησης για θέση σε αναγκαστική διαχείριση.</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lastRenderedPageBreak/>
        <w:t>Υπεύθυνη δήλωση του Ν. 1599/86 στην οποία ο ενδιαφερόμενος θα δηλώνει, ότι :</w:t>
      </w:r>
    </w:p>
    <w:p w:rsidR="00FF2950" w:rsidRPr="00917C9F" w:rsidRDefault="00FF2950" w:rsidP="00FF2950">
      <w:pPr>
        <w:pStyle w:val="Default"/>
        <w:spacing w:line="360" w:lineRule="auto"/>
        <w:ind w:left="709"/>
        <w:jc w:val="both"/>
        <w:rPr>
          <w:rFonts w:ascii="Arial" w:hAnsi="Arial" w:cs="Arial"/>
          <w:sz w:val="22"/>
          <w:szCs w:val="22"/>
        </w:rPr>
      </w:pPr>
      <w:r w:rsidRPr="00917C9F">
        <w:rPr>
          <w:rFonts w:ascii="Arial" w:hAnsi="Arial" w:cs="Arial"/>
          <w:sz w:val="22"/>
          <w:szCs w:val="22"/>
        </w:rPr>
        <w:t>Δεν έχει διαπράξει σοβαρό επαγγελματικό παράπτωμα ή παράπτωμα που θίγει τους κανόνες της Κοινής Αλιευτικής Πολιτικής της ΕΕ και δεν έχει καταδικαστεί για αδίκημα σχετικό με την επαγγελματική του διαγωγή η οποία έχει ισχύ δεδικασμένου, σύμφωνα με το άρθρο 10 του Καν. (ΕΕ) 508/2014 του ΕΤΘΑ</w:t>
      </w:r>
      <w:r>
        <w:rPr>
          <w:rFonts w:ascii="Arial" w:hAnsi="Arial" w:cs="Arial"/>
          <w:sz w:val="22"/>
          <w:szCs w:val="22"/>
        </w:rPr>
        <w:t xml:space="preserve"> και τον </w:t>
      </w:r>
      <w:proofErr w:type="spellStart"/>
      <w:r>
        <w:rPr>
          <w:rFonts w:ascii="Arial" w:hAnsi="Arial" w:cs="Arial"/>
          <w:sz w:val="22"/>
          <w:szCs w:val="22"/>
        </w:rPr>
        <w:t>κατ΄</w:t>
      </w:r>
      <w:proofErr w:type="spellEnd"/>
      <w:r>
        <w:rPr>
          <w:rFonts w:ascii="Arial" w:hAnsi="Arial" w:cs="Arial"/>
          <w:sz w:val="22"/>
          <w:szCs w:val="22"/>
        </w:rPr>
        <w:t xml:space="preserve"> εξουσιοδότηση Καν</w:t>
      </w:r>
      <w:r w:rsidRPr="00917C9F">
        <w:rPr>
          <w:rFonts w:ascii="Arial" w:hAnsi="Arial" w:cs="Arial"/>
          <w:sz w:val="22"/>
          <w:szCs w:val="22"/>
        </w:rPr>
        <w:t xml:space="preserve">(ΕΕ)288/2015. Συγκεκριμένα: </w:t>
      </w:r>
    </w:p>
    <w:p w:rsidR="00FF2950" w:rsidRPr="00917C9F" w:rsidRDefault="00FF2950" w:rsidP="00FF2950">
      <w:pPr>
        <w:numPr>
          <w:ilvl w:val="0"/>
          <w:numId w:val="17"/>
        </w:numPr>
        <w:spacing w:line="360" w:lineRule="auto"/>
        <w:jc w:val="both"/>
        <w:rPr>
          <w:rFonts w:ascii="Arial" w:hAnsi="Arial" w:cs="Arial"/>
          <w:sz w:val="22"/>
          <w:szCs w:val="22"/>
        </w:rPr>
      </w:pPr>
      <w:r w:rsidRPr="00917C9F">
        <w:rPr>
          <w:rFonts w:ascii="Arial" w:hAnsi="Arial" w:cs="Arial"/>
          <w:sz w:val="22"/>
          <w:szCs w:val="22"/>
        </w:rPr>
        <w:t>Δεν έχει διαπράξει σοβαρή παράβαση βάσει του άρθρου 42 του κανονισμού (ΕΚ) αριθμ. 1005/2008 του Συμβουλίου ή του άρθρου 90, παράγραφος 1 του κανονισμού (ΕΚ) 1224/2009.</w:t>
      </w:r>
    </w:p>
    <w:p w:rsidR="00FF2950" w:rsidRPr="00917C9F" w:rsidRDefault="00FF2950" w:rsidP="00FF2950">
      <w:pPr>
        <w:numPr>
          <w:ilvl w:val="0"/>
          <w:numId w:val="17"/>
        </w:numPr>
        <w:spacing w:line="360" w:lineRule="auto"/>
        <w:jc w:val="both"/>
        <w:rPr>
          <w:rFonts w:ascii="Arial" w:hAnsi="Arial" w:cs="Arial"/>
          <w:sz w:val="22"/>
          <w:szCs w:val="22"/>
        </w:rPr>
      </w:pPr>
      <w:r w:rsidRPr="00917C9F">
        <w:rPr>
          <w:rFonts w:ascii="Arial" w:hAnsi="Arial" w:cs="Arial"/>
          <w:sz w:val="22"/>
          <w:szCs w:val="22"/>
        </w:rPr>
        <w:t>Δεν έχει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παράγραφος 3 του κανονισμού (ΕΚ) αριθμ. 1005/2008 ή σκαφών που φέρουν τη σημαία χωρών οι οποίες έχουν χαρακτηρισθεί ως μη συνεργαζόμενες τρίτες χώρες κατά το άρθρο 33 του ίδιου κανονισμού.</w:t>
      </w:r>
    </w:p>
    <w:p w:rsidR="00FF2950" w:rsidRPr="00917C9F" w:rsidRDefault="00FF2950" w:rsidP="00FF2950">
      <w:pPr>
        <w:numPr>
          <w:ilvl w:val="0"/>
          <w:numId w:val="17"/>
        </w:numPr>
        <w:spacing w:line="360" w:lineRule="auto"/>
        <w:jc w:val="both"/>
        <w:rPr>
          <w:rFonts w:ascii="Arial" w:hAnsi="Arial" w:cs="Arial"/>
          <w:sz w:val="22"/>
          <w:szCs w:val="22"/>
        </w:rPr>
      </w:pPr>
      <w:r w:rsidRPr="00917C9F">
        <w:rPr>
          <w:rFonts w:ascii="Arial" w:hAnsi="Arial" w:cs="Arial"/>
          <w:sz w:val="22"/>
          <w:szCs w:val="22"/>
        </w:rPr>
        <w:t xml:space="preserve">Δεν έχει διαπράξει οποιοδήποτε από τα αδικήματα που ορίζονται στα άρθρα 3 &amp; 4 της οδηγίας 2008/99/ΕΚ του Ευρωπαϊκού Κοινοβουλίου και του Συμβουλίου.   </w:t>
      </w:r>
    </w:p>
    <w:p w:rsidR="00FF2950" w:rsidRPr="00917C9F" w:rsidRDefault="00264D54" w:rsidP="00FF2950">
      <w:pPr>
        <w:numPr>
          <w:ilvl w:val="0"/>
          <w:numId w:val="17"/>
        </w:numPr>
        <w:spacing w:line="360" w:lineRule="auto"/>
        <w:jc w:val="both"/>
        <w:rPr>
          <w:rFonts w:ascii="Arial" w:hAnsi="Arial" w:cs="Arial"/>
          <w:sz w:val="22"/>
          <w:szCs w:val="22"/>
        </w:rPr>
      </w:pPr>
      <w:r>
        <w:rPr>
          <w:rFonts w:ascii="Arial" w:hAnsi="Arial" w:cs="Arial"/>
          <w:sz w:val="22"/>
          <w:szCs w:val="22"/>
        </w:rPr>
        <w:t xml:space="preserve">Δεν </w:t>
      </w:r>
      <w:r w:rsidRPr="00264D54">
        <w:rPr>
          <w:rFonts w:ascii="Arial" w:hAnsi="Arial" w:cs="Arial"/>
          <w:sz w:val="22"/>
          <w:szCs w:val="22"/>
        </w:rPr>
        <w:t>έχ</w:t>
      </w:r>
      <w:r>
        <w:rPr>
          <w:rFonts w:ascii="Arial" w:hAnsi="Arial" w:cs="Arial"/>
          <w:sz w:val="22"/>
          <w:szCs w:val="22"/>
        </w:rPr>
        <w:t>ει</w:t>
      </w:r>
      <w:r w:rsidRPr="00264D54">
        <w:rPr>
          <w:rFonts w:ascii="Arial" w:hAnsi="Arial" w:cs="Arial"/>
          <w:sz w:val="22"/>
          <w:szCs w:val="22"/>
        </w:rPr>
        <w:t xml:space="preserve"> διαπράξει σοβαρές παραβάσεις των κανόνων της </w:t>
      </w:r>
      <w:proofErr w:type="spellStart"/>
      <w:r w:rsidRPr="00264D54">
        <w:rPr>
          <w:rFonts w:ascii="Arial" w:hAnsi="Arial" w:cs="Arial"/>
          <w:sz w:val="22"/>
          <w:szCs w:val="22"/>
        </w:rPr>
        <w:t>ΚΑλΠ</w:t>
      </w:r>
      <w:proofErr w:type="spellEnd"/>
      <w:r w:rsidRPr="00264D54">
        <w:rPr>
          <w:rFonts w:ascii="Arial" w:hAnsi="Arial" w:cs="Arial"/>
          <w:sz w:val="22"/>
          <w:szCs w:val="22"/>
        </w:rPr>
        <w:t xml:space="preserve"> οι οποίες έχουν λάβει το χαρακτηρισμό αυτό σε άλλες νομοθετικές πράξεις του Ευρωπαϊκού Κοινοβουλίου και του Συμβουλίου</w:t>
      </w:r>
      <w:r>
        <w:rPr>
          <w:rFonts w:ascii="Arial" w:hAnsi="Arial" w:cs="Arial"/>
          <w:sz w:val="22"/>
          <w:szCs w:val="22"/>
        </w:rPr>
        <w:t>.</w:t>
      </w:r>
      <w:r w:rsidR="00FF2950" w:rsidRPr="00917C9F">
        <w:rPr>
          <w:rFonts w:ascii="Arial" w:hAnsi="Arial" w:cs="Arial"/>
          <w:sz w:val="22"/>
          <w:szCs w:val="22"/>
        </w:rPr>
        <w:t xml:space="preserve">     </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 xml:space="preserve">Υπεύθυνη δήλωση του Ν.1599/86 στην οποία ο ενδιαφερόμενος θα δηλώνει: </w:t>
      </w:r>
    </w:p>
    <w:p w:rsidR="00FF2950" w:rsidRPr="00917C9F" w:rsidRDefault="00FF2950" w:rsidP="00FF2950">
      <w:pPr>
        <w:numPr>
          <w:ilvl w:val="0"/>
          <w:numId w:val="16"/>
        </w:numPr>
        <w:tabs>
          <w:tab w:val="clear" w:pos="720"/>
        </w:tabs>
        <w:suppressAutoHyphens/>
        <w:spacing w:line="360" w:lineRule="auto"/>
        <w:ind w:left="993" w:hanging="426"/>
        <w:jc w:val="both"/>
        <w:rPr>
          <w:rFonts w:ascii="Arial" w:hAnsi="Arial" w:cs="Arial"/>
          <w:sz w:val="22"/>
          <w:szCs w:val="22"/>
        </w:rPr>
      </w:pPr>
      <w:r w:rsidRPr="00917C9F">
        <w:rPr>
          <w:rFonts w:ascii="Arial" w:hAnsi="Arial" w:cs="Arial"/>
          <w:sz w:val="22"/>
          <w:szCs w:val="22"/>
        </w:rPr>
        <w:t>ότι το ίδιο αντικείμενο της επένδυσης δεν έχει προταθεί ή οριστικά υπαχθεί για ενίσχυση</w:t>
      </w:r>
      <w:r>
        <w:rPr>
          <w:rFonts w:ascii="Arial" w:hAnsi="Arial" w:cs="Arial"/>
          <w:sz w:val="22"/>
          <w:szCs w:val="22"/>
        </w:rPr>
        <w:t xml:space="preserve"> </w:t>
      </w:r>
      <w:r w:rsidRPr="00917C9F">
        <w:rPr>
          <w:rFonts w:ascii="Arial" w:hAnsi="Arial" w:cs="Arial"/>
          <w:sz w:val="22"/>
          <w:szCs w:val="22"/>
        </w:rPr>
        <w:t>–</w:t>
      </w:r>
      <w:r>
        <w:rPr>
          <w:rFonts w:ascii="Arial" w:hAnsi="Arial" w:cs="Arial"/>
          <w:sz w:val="22"/>
          <w:szCs w:val="22"/>
        </w:rPr>
        <w:t xml:space="preserve"> </w:t>
      </w:r>
      <w:r w:rsidRPr="00917C9F">
        <w:rPr>
          <w:rFonts w:ascii="Arial" w:hAnsi="Arial" w:cs="Arial"/>
          <w:sz w:val="22"/>
          <w:szCs w:val="22"/>
        </w:rPr>
        <w:t xml:space="preserve">επιχορήγηση σε αναπτυξιακό νόμο ή σε άλλο Επιχειρησιακό Πρόγραμμα. </w:t>
      </w:r>
    </w:p>
    <w:p w:rsidR="00FF2950" w:rsidRPr="00917C9F" w:rsidRDefault="00FF2950" w:rsidP="00FF2950">
      <w:pPr>
        <w:numPr>
          <w:ilvl w:val="0"/>
          <w:numId w:val="16"/>
        </w:numPr>
        <w:tabs>
          <w:tab w:val="clear" w:pos="720"/>
        </w:tabs>
        <w:suppressAutoHyphens/>
        <w:spacing w:line="360" w:lineRule="auto"/>
        <w:ind w:left="993" w:hanging="426"/>
        <w:jc w:val="both"/>
        <w:rPr>
          <w:rFonts w:ascii="Arial" w:hAnsi="Arial" w:cs="Arial"/>
          <w:sz w:val="22"/>
          <w:szCs w:val="22"/>
        </w:rPr>
      </w:pPr>
      <w:r>
        <w:rPr>
          <w:rFonts w:ascii="Arial" w:hAnsi="Arial" w:cs="Arial"/>
          <w:sz w:val="22"/>
          <w:szCs w:val="22"/>
        </w:rPr>
        <w:t xml:space="preserve">ότι </w:t>
      </w:r>
      <w:r w:rsidRPr="00917C9F">
        <w:rPr>
          <w:rFonts w:ascii="Arial" w:hAnsi="Arial" w:cs="Arial"/>
          <w:sz w:val="22"/>
          <w:szCs w:val="22"/>
        </w:rPr>
        <w:t xml:space="preserve">έχει παρέλθει η 5ετία, (μακροχρόνιες δεσμεύσεις), στην περίπτωση που προτείνονται δαπάνες που έχουν χρηματοδοτηθεί στα πλαίσια του ΕΠΑΛ 2007-2013. </w:t>
      </w:r>
    </w:p>
    <w:p w:rsidR="00FF2950" w:rsidRPr="00917C9F" w:rsidRDefault="00FF2950" w:rsidP="00FF2950">
      <w:pPr>
        <w:numPr>
          <w:ilvl w:val="0"/>
          <w:numId w:val="16"/>
        </w:numPr>
        <w:tabs>
          <w:tab w:val="clear" w:pos="720"/>
        </w:tabs>
        <w:suppressAutoHyphens/>
        <w:spacing w:line="360" w:lineRule="auto"/>
        <w:ind w:left="993" w:hanging="426"/>
        <w:jc w:val="both"/>
        <w:rPr>
          <w:rFonts w:ascii="Arial" w:hAnsi="Arial" w:cs="Arial"/>
          <w:sz w:val="22"/>
          <w:szCs w:val="22"/>
        </w:rPr>
      </w:pPr>
      <w:r w:rsidRPr="00917C9F">
        <w:rPr>
          <w:rFonts w:ascii="Arial" w:hAnsi="Arial" w:cs="Arial"/>
          <w:sz w:val="22"/>
          <w:szCs w:val="22"/>
        </w:rPr>
        <w:t>ότι η λειτουργία της επένδυσης θα συνάδει με τις υποχρεώσεις που απορρέουν από την εφαρμογή των Κοινοτικών και Εθνικών διατάξεων</w:t>
      </w:r>
      <w:r>
        <w:rPr>
          <w:rFonts w:ascii="Arial" w:hAnsi="Arial" w:cs="Arial"/>
          <w:sz w:val="22"/>
          <w:szCs w:val="22"/>
        </w:rPr>
        <w:t>,</w:t>
      </w:r>
      <w:r w:rsidRPr="00917C9F">
        <w:rPr>
          <w:rFonts w:ascii="Arial" w:hAnsi="Arial" w:cs="Arial"/>
          <w:sz w:val="22"/>
          <w:szCs w:val="22"/>
        </w:rPr>
        <w:t xml:space="preserve"> (</w:t>
      </w:r>
      <w:proofErr w:type="spellStart"/>
      <w:r w:rsidRPr="00917C9F">
        <w:rPr>
          <w:rFonts w:ascii="Arial" w:hAnsi="Arial" w:cs="Arial"/>
          <w:sz w:val="22"/>
          <w:szCs w:val="22"/>
        </w:rPr>
        <w:t>Κ.Αλ.Π</w:t>
      </w:r>
      <w:proofErr w:type="spellEnd"/>
      <w:r w:rsidRPr="00917C9F">
        <w:rPr>
          <w:rFonts w:ascii="Arial" w:hAnsi="Arial" w:cs="Arial"/>
          <w:sz w:val="22"/>
          <w:szCs w:val="22"/>
        </w:rPr>
        <w:t>., ΚΟΑ, ΠΛΑ ΑΛΙΕΙΑ, Σύστημα Ελέγχου Αλιευτικών Προϊόντων, κλπ)</w:t>
      </w:r>
      <w:r>
        <w:rPr>
          <w:rFonts w:ascii="Arial" w:hAnsi="Arial" w:cs="Arial"/>
          <w:sz w:val="22"/>
          <w:szCs w:val="22"/>
        </w:rPr>
        <w:t>.</w:t>
      </w:r>
      <w:r w:rsidRPr="00917C9F">
        <w:rPr>
          <w:rFonts w:ascii="Arial" w:hAnsi="Arial" w:cs="Arial"/>
          <w:sz w:val="22"/>
          <w:szCs w:val="22"/>
        </w:rPr>
        <w:t xml:space="preserve"> που αφορούν στη διακίνηση, εμπορία, ιχνηλασιμότητα των προϊόντων, την πρόληψη, αποτροπή και εξάλειψη της ΠΛΑ ΑΛΙΕΙΑΣ και τη μέριμνα για την ενημέρωση του καταναλωτή.</w:t>
      </w:r>
    </w:p>
    <w:p w:rsidR="00FF2950" w:rsidRPr="00963183" w:rsidRDefault="00FF2950" w:rsidP="00FF2950">
      <w:pPr>
        <w:numPr>
          <w:ilvl w:val="0"/>
          <w:numId w:val="16"/>
        </w:numPr>
        <w:tabs>
          <w:tab w:val="clear" w:pos="720"/>
        </w:tabs>
        <w:suppressAutoHyphens/>
        <w:spacing w:line="360" w:lineRule="auto"/>
        <w:ind w:left="993" w:hanging="426"/>
        <w:jc w:val="both"/>
        <w:rPr>
          <w:rFonts w:ascii="Arial" w:hAnsi="Arial" w:cs="Arial"/>
          <w:sz w:val="22"/>
          <w:szCs w:val="22"/>
        </w:rPr>
      </w:pPr>
      <w:r w:rsidRPr="00917C9F">
        <w:rPr>
          <w:rFonts w:ascii="Arial" w:hAnsi="Arial" w:cs="Arial"/>
          <w:sz w:val="22"/>
          <w:szCs w:val="22"/>
        </w:rPr>
        <w:t xml:space="preserve">τον απαιτούμενο χρόνο για </w:t>
      </w:r>
      <w:r>
        <w:rPr>
          <w:rFonts w:ascii="Arial" w:hAnsi="Arial" w:cs="Arial"/>
          <w:sz w:val="22"/>
          <w:szCs w:val="22"/>
        </w:rPr>
        <w:t xml:space="preserve">την </w:t>
      </w:r>
      <w:r w:rsidRPr="00917C9F">
        <w:rPr>
          <w:rFonts w:ascii="Arial" w:hAnsi="Arial" w:cs="Arial"/>
          <w:sz w:val="22"/>
          <w:szCs w:val="22"/>
        </w:rPr>
        <w:t>ολοκλήρωση των εργασιών τ</w:t>
      </w:r>
      <w:r>
        <w:rPr>
          <w:rFonts w:ascii="Arial" w:hAnsi="Arial" w:cs="Arial"/>
          <w:sz w:val="22"/>
          <w:szCs w:val="22"/>
        </w:rPr>
        <w:t>ης πρά</w:t>
      </w:r>
      <w:r w:rsidRPr="00963183">
        <w:rPr>
          <w:rFonts w:ascii="Arial" w:hAnsi="Arial" w:cs="Arial"/>
          <w:sz w:val="22"/>
          <w:szCs w:val="22"/>
        </w:rPr>
        <w:t>ξης</w:t>
      </w:r>
      <w:r>
        <w:rPr>
          <w:rFonts w:ascii="Arial" w:hAnsi="Arial" w:cs="Arial"/>
          <w:sz w:val="22"/>
          <w:szCs w:val="22"/>
        </w:rPr>
        <w:t>,</w:t>
      </w:r>
      <w:r w:rsidRPr="00963183">
        <w:rPr>
          <w:rFonts w:ascii="Arial" w:hAnsi="Arial" w:cs="Arial"/>
          <w:sz w:val="22"/>
          <w:szCs w:val="22"/>
        </w:rPr>
        <w:t xml:space="preserve"> (</w:t>
      </w:r>
      <w:r>
        <w:rPr>
          <w:rFonts w:ascii="Arial" w:hAnsi="Arial" w:cs="Arial"/>
          <w:sz w:val="22"/>
          <w:szCs w:val="22"/>
        </w:rPr>
        <w:t>ημερομηνία</w:t>
      </w:r>
      <w:r w:rsidRPr="00963183">
        <w:rPr>
          <w:rFonts w:ascii="Arial" w:hAnsi="Arial" w:cs="Arial"/>
          <w:sz w:val="22"/>
          <w:szCs w:val="22"/>
        </w:rPr>
        <w:t xml:space="preserve"> έναρξης και λήξης των εργασιών). </w:t>
      </w:r>
    </w:p>
    <w:p w:rsidR="00FF2950" w:rsidRDefault="00FF2950" w:rsidP="00FF2950">
      <w:pPr>
        <w:numPr>
          <w:ilvl w:val="0"/>
          <w:numId w:val="16"/>
        </w:numPr>
        <w:tabs>
          <w:tab w:val="clear" w:pos="720"/>
        </w:tabs>
        <w:suppressAutoHyphens/>
        <w:spacing w:line="360" w:lineRule="auto"/>
        <w:ind w:left="993" w:hanging="426"/>
        <w:jc w:val="both"/>
        <w:rPr>
          <w:rFonts w:ascii="Arial" w:hAnsi="Arial" w:cs="Arial"/>
          <w:sz w:val="22"/>
          <w:szCs w:val="22"/>
        </w:rPr>
      </w:pPr>
      <w:r w:rsidRPr="00917C9F">
        <w:rPr>
          <w:rFonts w:ascii="Arial" w:hAnsi="Arial" w:cs="Arial"/>
          <w:sz w:val="22"/>
          <w:szCs w:val="22"/>
        </w:rPr>
        <w:t>τον τρόπο και τη διαδικασία κάλυψης της Ιδίας Συμμετοχής.</w:t>
      </w:r>
    </w:p>
    <w:p w:rsidR="00FF2950" w:rsidRDefault="00FF2950" w:rsidP="00FF2950">
      <w:pPr>
        <w:numPr>
          <w:ilvl w:val="0"/>
          <w:numId w:val="18"/>
        </w:numPr>
        <w:suppressAutoHyphens/>
        <w:spacing w:line="360" w:lineRule="auto"/>
        <w:jc w:val="both"/>
        <w:rPr>
          <w:rFonts w:ascii="Arial" w:hAnsi="Arial" w:cs="Arial"/>
          <w:sz w:val="22"/>
          <w:szCs w:val="22"/>
        </w:rPr>
      </w:pPr>
      <w:r>
        <w:rPr>
          <w:rFonts w:ascii="Arial" w:hAnsi="Arial" w:cs="Arial"/>
          <w:sz w:val="22"/>
          <w:szCs w:val="22"/>
        </w:rPr>
        <w:t>Υπεύθυνη δήλωση του Ν. 1599/86 στην οποία ο ενδιαφερόμενος θα δηλώνει :</w:t>
      </w:r>
    </w:p>
    <w:p w:rsidR="00FF2950" w:rsidRPr="00917C9F" w:rsidRDefault="00FF2950" w:rsidP="00FF2950">
      <w:pPr>
        <w:suppressAutoHyphens/>
        <w:spacing w:line="360" w:lineRule="auto"/>
        <w:ind w:left="720"/>
        <w:jc w:val="both"/>
        <w:rPr>
          <w:rFonts w:ascii="Arial" w:hAnsi="Arial" w:cs="Arial"/>
          <w:sz w:val="22"/>
          <w:szCs w:val="22"/>
        </w:rPr>
      </w:pPr>
      <w:r>
        <w:rPr>
          <w:rFonts w:ascii="Arial" w:hAnsi="Arial" w:cs="Arial"/>
          <w:sz w:val="22"/>
          <w:szCs w:val="22"/>
        </w:rPr>
        <w:t xml:space="preserve">«η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 xml:space="preserve">Σε περίπτωση δανειοδότησης: </w:t>
      </w:r>
    </w:p>
    <w:p w:rsidR="00FF2950" w:rsidRPr="00917C9F" w:rsidRDefault="00FF2950" w:rsidP="00FF2950">
      <w:pPr>
        <w:numPr>
          <w:ilvl w:val="0"/>
          <w:numId w:val="16"/>
        </w:numPr>
        <w:tabs>
          <w:tab w:val="clear" w:pos="720"/>
        </w:tabs>
        <w:suppressAutoHyphens/>
        <w:spacing w:line="360" w:lineRule="auto"/>
        <w:ind w:left="993" w:hanging="426"/>
        <w:jc w:val="both"/>
        <w:rPr>
          <w:rFonts w:ascii="Arial" w:hAnsi="Arial" w:cs="Arial"/>
          <w:sz w:val="22"/>
          <w:szCs w:val="22"/>
        </w:rPr>
      </w:pPr>
      <w:r w:rsidRPr="00917C9F">
        <w:rPr>
          <w:rFonts w:ascii="Arial" w:hAnsi="Arial" w:cs="Arial"/>
          <w:sz w:val="22"/>
          <w:szCs w:val="22"/>
        </w:rPr>
        <w:lastRenderedPageBreak/>
        <w:t xml:space="preserve">έγγραφο τραπεζικού ή άλλου χρηματοπιστωτικού Ιδρύματος για το θετικό ενδιαφέρον του για χορήγηση δανείου στο οποίο θα αναφέρονται: </w:t>
      </w:r>
    </w:p>
    <w:p w:rsidR="00FF2950" w:rsidRPr="00917C9F" w:rsidRDefault="00FF2950" w:rsidP="00FF2950">
      <w:pPr>
        <w:pStyle w:val="11"/>
        <w:numPr>
          <w:ilvl w:val="0"/>
          <w:numId w:val="14"/>
        </w:numPr>
        <w:tabs>
          <w:tab w:val="clear" w:pos="720"/>
        </w:tabs>
        <w:spacing w:line="360" w:lineRule="auto"/>
        <w:ind w:left="1276" w:hanging="283"/>
        <w:jc w:val="both"/>
        <w:rPr>
          <w:rFonts w:ascii="Arial" w:hAnsi="Arial" w:cs="Arial"/>
          <w:sz w:val="22"/>
          <w:szCs w:val="22"/>
        </w:rPr>
      </w:pPr>
      <w:r w:rsidRPr="00917C9F">
        <w:rPr>
          <w:rFonts w:ascii="Arial" w:hAnsi="Arial" w:cs="Arial"/>
          <w:sz w:val="22"/>
          <w:szCs w:val="22"/>
        </w:rPr>
        <w:t>το ύψος του δανείου, το συνολικό κόστος και το είδος τ</w:t>
      </w:r>
      <w:r>
        <w:rPr>
          <w:rFonts w:ascii="Arial" w:hAnsi="Arial" w:cs="Arial"/>
          <w:sz w:val="22"/>
          <w:szCs w:val="22"/>
        </w:rPr>
        <w:t>ης πράξης</w:t>
      </w:r>
      <w:r w:rsidRPr="00917C9F">
        <w:rPr>
          <w:rFonts w:ascii="Arial" w:hAnsi="Arial" w:cs="Arial"/>
          <w:sz w:val="22"/>
          <w:szCs w:val="22"/>
        </w:rPr>
        <w:t xml:space="preserve"> για την οποία χορηγείται το δάνειο,</w:t>
      </w:r>
    </w:p>
    <w:p w:rsidR="00FF2950" w:rsidRPr="00917C9F" w:rsidRDefault="00FF2950" w:rsidP="00FF2950">
      <w:pPr>
        <w:pStyle w:val="11"/>
        <w:numPr>
          <w:ilvl w:val="0"/>
          <w:numId w:val="14"/>
        </w:numPr>
        <w:tabs>
          <w:tab w:val="clear" w:pos="720"/>
        </w:tabs>
        <w:spacing w:line="360" w:lineRule="auto"/>
        <w:ind w:left="1276" w:hanging="283"/>
        <w:jc w:val="both"/>
        <w:rPr>
          <w:rFonts w:ascii="Arial" w:hAnsi="Arial" w:cs="Arial"/>
          <w:sz w:val="22"/>
          <w:szCs w:val="22"/>
        </w:rPr>
      </w:pPr>
      <w:r w:rsidRPr="00917C9F">
        <w:rPr>
          <w:rFonts w:ascii="Arial" w:hAnsi="Arial" w:cs="Arial"/>
          <w:sz w:val="22"/>
          <w:szCs w:val="22"/>
        </w:rPr>
        <w:t>η διάρκεια του δανείου,</w:t>
      </w:r>
    </w:p>
    <w:p w:rsidR="00FF2950" w:rsidRPr="00917C9F" w:rsidRDefault="00FF2950" w:rsidP="00FF2950">
      <w:pPr>
        <w:pStyle w:val="11"/>
        <w:numPr>
          <w:ilvl w:val="0"/>
          <w:numId w:val="14"/>
        </w:numPr>
        <w:tabs>
          <w:tab w:val="clear" w:pos="720"/>
        </w:tabs>
        <w:spacing w:line="360" w:lineRule="auto"/>
        <w:ind w:left="1276" w:hanging="283"/>
        <w:jc w:val="both"/>
        <w:rPr>
          <w:rFonts w:ascii="Arial" w:hAnsi="Arial" w:cs="Arial"/>
          <w:sz w:val="22"/>
          <w:szCs w:val="22"/>
        </w:rPr>
      </w:pPr>
      <w:r w:rsidRPr="00917C9F">
        <w:rPr>
          <w:rFonts w:ascii="Arial" w:hAnsi="Arial" w:cs="Arial"/>
          <w:sz w:val="22"/>
          <w:szCs w:val="22"/>
        </w:rPr>
        <w:t>το επιτόκιο,</w:t>
      </w:r>
    </w:p>
    <w:p w:rsidR="00FF2950" w:rsidRPr="00917C9F" w:rsidRDefault="00FF2950" w:rsidP="00FF2950">
      <w:pPr>
        <w:pStyle w:val="11"/>
        <w:numPr>
          <w:ilvl w:val="0"/>
          <w:numId w:val="14"/>
        </w:numPr>
        <w:tabs>
          <w:tab w:val="clear" w:pos="720"/>
        </w:tabs>
        <w:spacing w:line="360" w:lineRule="auto"/>
        <w:ind w:left="1276" w:hanging="283"/>
        <w:jc w:val="both"/>
        <w:rPr>
          <w:rFonts w:ascii="Arial" w:hAnsi="Arial" w:cs="Arial"/>
          <w:sz w:val="22"/>
          <w:szCs w:val="22"/>
        </w:rPr>
      </w:pPr>
      <w:r w:rsidRPr="00917C9F">
        <w:rPr>
          <w:rFonts w:ascii="Arial" w:hAnsi="Arial" w:cs="Arial"/>
          <w:sz w:val="22"/>
          <w:szCs w:val="22"/>
        </w:rPr>
        <w:t xml:space="preserve">η περίοδος χάριτος, </w:t>
      </w:r>
    </w:p>
    <w:p w:rsidR="00FF2950" w:rsidRPr="005F4AA1" w:rsidRDefault="00FF2950" w:rsidP="00FF2950">
      <w:pPr>
        <w:numPr>
          <w:ilvl w:val="0"/>
          <w:numId w:val="18"/>
        </w:numPr>
        <w:spacing w:line="360" w:lineRule="auto"/>
        <w:jc w:val="both"/>
        <w:rPr>
          <w:rFonts w:ascii="Arial" w:hAnsi="Arial" w:cs="Arial"/>
          <w:sz w:val="22"/>
          <w:szCs w:val="22"/>
        </w:rPr>
      </w:pPr>
      <w:r w:rsidRPr="005F4AA1">
        <w:rPr>
          <w:rFonts w:ascii="Arial" w:hAnsi="Arial" w:cs="Arial"/>
          <w:sz w:val="22"/>
          <w:szCs w:val="22"/>
        </w:rPr>
        <w:t>Αποδεικτικά στοιχεία που να πιστοποιούν τη δυνατότητα του φορέα να καταβάλει τη</w:t>
      </w:r>
      <w:r w:rsidRPr="007F6C55">
        <w:rPr>
          <w:rFonts w:ascii="Arial" w:hAnsi="Arial" w:cs="Arial"/>
          <w:sz w:val="22"/>
          <w:szCs w:val="22"/>
        </w:rPr>
        <w:t xml:space="preserve"> συμμετοχή του στην επένδυση με ίδια κεφάλαια</w:t>
      </w:r>
      <w:r w:rsidR="007F6C55" w:rsidRPr="007F6C55">
        <w:rPr>
          <w:rFonts w:ascii="Arial" w:hAnsi="Arial" w:cs="Arial"/>
          <w:sz w:val="22"/>
          <w:szCs w:val="22"/>
        </w:rPr>
        <w:t>.</w:t>
      </w:r>
      <w:r w:rsidRPr="007F6C55">
        <w:rPr>
          <w:rFonts w:ascii="Arial" w:hAnsi="Arial" w:cs="Arial"/>
          <w:sz w:val="22"/>
          <w:szCs w:val="22"/>
        </w:rPr>
        <w:t xml:space="preserve"> </w:t>
      </w:r>
      <w:r w:rsidR="007F6C55" w:rsidRPr="007F6C55">
        <w:rPr>
          <w:rFonts w:ascii="Arial" w:hAnsi="Arial" w:cs="Arial"/>
          <w:sz w:val="22"/>
          <w:szCs w:val="22"/>
        </w:rPr>
        <w:t>Η δυνατότητα διάθεσης των ιδίων κεφαλαίων τεκμηριώνεται από την ύπαρξη διαθέσιμων ρευστών, χρεογράφων ή τίτλων ή άλλου είδους περιουσιακών στοιχείων ευκόλως ρευστοποιήσιμων στα χρονικά πλαίσια υλοποίησης της επένδυσης και – σε περίπτωση νομικού προσώπου απόφαση της Γεν</w:t>
      </w:r>
      <w:r w:rsidR="007F6C55">
        <w:rPr>
          <w:rFonts w:ascii="Arial" w:hAnsi="Arial" w:cs="Arial"/>
          <w:sz w:val="22"/>
          <w:szCs w:val="22"/>
        </w:rPr>
        <w:t>ικής Συνέλευσης των εταίρων για</w:t>
      </w:r>
      <w:r w:rsidRPr="007F6C55">
        <w:rPr>
          <w:rFonts w:ascii="Arial" w:hAnsi="Arial" w:cs="Arial"/>
          <w:sz w:val="22"/>
          <w:szCs w:val="22"/>
        </w:rPr>
        <w:t xml:space="preserve"> </w:t>
      </w:r>
      <w:r w:rsidR="007F6C55">
        <w:rPr>
          <w:rFonts w:ascii="Arial" w:hAnsi="Arial" w:cs="Arial"/>
          <w:sz w:val="22"/>
          <w:szCs w:val="22"/>
        </w:rPr>
        <w:t xml:space="preserve">την κάλυψη της ιδίας συμμετοχής σύμφωνα με τα </w:t>
      </w:r>
      <w:r w:rsidR="007F6C55" w:rsidRPr="005F4AA1">
        <w:rPr>
          <w:rFonts w:ascii="Arial" w:hAnsi="Arial" w:cs="Arial"/>
          <w:sz w:val="22"/>
          <w:szCs w:val="22"/>
        </w:rPr>
        <w:t>προβλεπόμενα μετά την ένταξη της πράξης</w:t>
      </w:r>
      <w:r w:rsidR="000377B2" w:rsidRPr="005F4AA1">
        <w:rPr>
          <w:rFonts w:ascii="Arial" w:hAnsi="Arial" w:cs="Arial"/>
          <w:sz w:val="22"/>
          <w:szCs w:val="22"/>
        </w:rPr>
        <w:t>, σύμφωνα με το παράρτημα (5)</w:t>
      </w:r>
      <w:r w:rsidR="007F6C55" w:rsidRPr="005F4AA1">
        <w:rPr>
          <w:rFonts w:ascii="Arial" w:hAnsi="Arial" w:cs="Arial"/>
          <w:sz w:val="22"/>
          <w:szCs w:val="22"/>
        </w:rPr>
        <w:t xml:space="preserve">. </w:t>
      </w:r>
    </w:p>
    <w:p w:rsidR="00367D4E" w:rsidRDefault="007F6C55" w:rsidP="00FF2950">
      <w:pPr>
        <w:numPr>
          <w:ilvl w:val="0"/>
          <w:numId w:val="18"/>
        </w:numPr>
        <w:spacing w:line="360" w:lineRule="auto"/>
        <w:jc w:val="both"/>
        <w:rPr>
          <w:rFonts w:ascii="Arial" w:hAnsi="Arial" w:cs="Arial"/>
          <w:sz w:val="22"/>
          <w:szCs w:val="22"/>
        </w:rPr>
      </w:pPr>
      <w:r w:rsidRPr="007F6C55">
        <w:rPr>
          <w:rFonts w:ascii="Arial" w:hAnsi="Arial" w:cs="Arial"/>
          <w:sz w:val="22"/>
          <w:szCs w:val="22"/>
        </w:rPr>
        <w:t>Τεχνική Έκθεση του φορέα, που θα π</w:t>
      </w:r>
      <w:r w:rsidR="00367D4E">
        <w:rPr>
          <w:rFonts w:ascii="Arial" w:hAnsi="Arial" w:cs="Arial"/>
          <w:sz w:val="22"/>
          <w:szCs w:val="22"/>
        </w:rPr>
        <w:t>εριλαμβάνει μεταξύ των άλλων :</w:t>
      </w:r>
      <w:r w:rsidRPr="007F6C55">
        <w:rPr>
          <w:rFonts w:ascii="Arial" w:hAnsi="Arial" w:cs="Arial"/>
          <w:sz w:val="22"/>
          <w:szCs w:val="22"/>
        </w:rPr>
        <w:t xml:space="preserve"> </w:t>
      </w:r>
    </w:p>
    <w:p w:rsidR="00367D4E" w:rsidRDefault="00367D4E" w:rsidP="00367D4E">
      <w:pPr>
        <w:spacing w:line="360" w:lineRule="auto"/>
        <w:ind w:left="993" w:hanging="273"/>
        <w:jc w:val="both"/>
        <w:rPr>
          <w:rFonts w:ascii="Arial" w:hAnsi="Arial" w:cs="Arial"/>
          <w:sz w:val="22"/>
          <w:szCs w:val="22"/>
        </w:rPr>
      </w:pPr>
      <w:r>
        <w:rPr>
          <w:rFonts w:ascii="Arial" w:hAnsi="Arial" w:cs="Arial"/>
          <w:sz w:val="22"/>
          <w:szCs w:val="22"/>
        </w:rPr>
        <w:t xml:space="preserve">- </w:t>
      </w:r>
      <w:r w:rsidR="007F6C55" w:rsidRPr="007F6C55">
        <w:rPr>
          <w:rFonts w:ascii="Arial" w:hAnsi="Arial" w:cs="Arial"/>
          <w:sz w:val="22"/>
          <w:szCs w:val="22"/>
        </w:rPr>
        <w:t>αναλυτική περιγραφή της Πράξης από την οποία θα προκύπτει και ο αναγκαίος εξοπλισμός ή / και οι απαιτούμενες εργασίες, καθώς και ότι το αποτέλεσμά τους</w:t>
      </w:r>
      <w:r>
        <w:rPr>
          <w:rFonts w:ascii="Arial" w:hAnsi="Arial" w:cs="Arial"/>
          <w:sz w:val="22"/>
          <w:szCs w:val="22"/>
        </w:rPr>
        <w:t>,</w:t>
      </w:r>
      <w:r w:rsidR="007F6C55" w:rsidRPr="007F6C55">
        <w:rPr>
          <w:rFonts w:ascii="Arial" w:hAnsi="Arial" w:cs="Arial"/>
          <w:sz w:val="22"/>
          <w:szCs w:val="22"/>
        </w:rPr>
        <w:t xml:space="preserve"> δεν θα αυξήσει την δυνατότητα του αλιευτικού σκάφους για αλίευση.</w:t>
      </w:r>
    </w:p>
    <w:p w:rsidR="00367D4E" w:rsidRDefault="00367D4E" w:rsidP="00367D4E">
      <w:pPr>
        <w:spacing w:line="360" w:lineRule="auto"/>
        <w:ind w:left="720"/>
        <w:jc w:val="both"/>
        <w:rPr>
          <w:rFonts w:ascii="Arial" w:hAnsi="Arial" w:cs="Arial"/>
          <w:sz w:val="22"/>
          <w:szCs w:val="22"/>
        </w:rPr>
      </w:pPr>
      <w:r>
        <w:rPr>
          <w:rFonts w:ascii="Arial" w:hAnsi="Arial" w:cs="Arial"/>
          <w:sz w:val="22"/>
          <w:szCs w:val="22"/>
        </w:rPr>
        <w:t xml:space="preserve">- </w:t>
      </w:r>
      <w:r w:rsidR="007F6C55" w:rsidRPr="007F6C55">
        <w:rPr>
          <w:rFonts w:ascii="Arial" w:hAnsi="Arial" w:cs="Arial"/>
          <w:sz w:val="22"/>
          <w:szCs w:val="22"/>
        </w:rPr>
        <w:t>αναλυτικό προϋπολογισμό κατά διακριτά τμήματα δαπανών,</w:t>
      </w:r>
    </w:p>
    <w:p w:rsidR="007F6C55" w:rsidRPr="00917C9F" w:rsidRDefault="00367D4E" w:rsidP="00367D4E">
      <w:pPr>
        <w:spacing w:line="360" w:lineRule="auto"/>
        <w:ind w:left="720"/>
        <w:jc w:val="both"/>
        <w:rPr>
          <w:rFonts w:ascii="Arial" w:hAnsi="Arial" w:cs="Arial"/>
          <w:sz w:val="22"/>
          <w:szCs w:val="22"/>
        </w:rPr>
      </w:pPr>
      <w:r>
        <w:rPr>
          <w:rFonts w:ascii="Arial" w:hAnsi="Arial" w:cs="Arial"/>
          <w:sz w:val="22"/>
          <w:szCs w:val="22"/>
        </w:rPr>
        <w:t xml:space="preserve">- </w:t>
      </w:r>
      <w:r w:rsidR="007F6C55" w:rsidRPr="007F6C55">
        <w:rPr>
          <w:rFonts w:ascii="Arial" w:hAnsi="Arial" w:cs="Arial"/>
          <w:sz w:val="22"/>
          <w:szCs w:val="22"/>
        </w:rPr>
        <w:t>χρονοδιάγραμμα υλοποίησης της Πράξης</w:t>
      </w:r>
    </w:p>
    <w:p w:rsidR="00FF2950" w:rsidRPr="00917C9F" w:rsidRDefault="00FF2950" w:rsidP="00FF2950">
      <w:pPr>
        <w:numPr>
          <w:ilvl w:val="0"/>
          <w:numId w:val="18"/>
        </w:numPr>
        <w:spacing w:line="360" w:lineRule="auto"/>
        <w:jc w:val="both"/>
        <w:rPr>
          <w:rFonts w:ascii="Arial" w:hAnsi="Arial" w:cs="Arial"/>
          <w:sz w:val="22"/>
          <w:szCs w:val="22"/>
        </w:rPr>
      </w:pPr>
      <w:r w:rsidRPr="00917C9F">
        <w:rPr>
          <w:rFonts w:ascii="Arial" w:hAnsi="Arial" w:cs="Arial"/>
          <w:sz w:val="22"/>
          <w:szCs w:val="22"/>
        </w:rPr>
        <w:t>Προσφορές αναλυτικές υπογεγραμμένες από τον κατασκευα</w:t>
      </w:r>
      <w:r w:rsidR="00D06530">
        <w:rPr>
          <w:rFonts w:ascii="Arial" w:hAnsi="Arial" w:cs="Arial"/>
          <w:sz w:val="22"/>
          <w:szCs w:val="22"/>
        </w:rPr>
        <w:t>στή ή τον προμηθευτή (</w:t>
      </w:r>
      <w:r w:rsidRPr="00917C9F">
        <w:rPr>
          <w:rFonts w:ascii="Arial" w:hAnsi="Arial" w:cs="Arial"/>
          <w:sz w:val="22"/>
          <w:szCs w:val="22"/>
        </w:rPr>
        <w:t xml:space="preserve">μηχανήματα, εξοπλισμοί, </w:t>
      </w:r>
      <w:r w:rsidR="00D06530">
        <w:rPr>
          <w:rFonts w:ascii="Arial" w:hAnsi="Arial" w:cs="Arial"/>
          <w:sz w:val="22"/>
          <w:szCs w:val="22"/>
        </w:rPr>
        <w:t>εργασίες,</w:t>
      </w:r>
      <w:r w:rsidRPr="00917C9F">
        <w:rPr>
          <w:rFonts w:ascii="Arial" w:hAnsi="Arial" w:cs="Arial"/>
          <w:sz w:val="22"/>
          <w:szCs w:val="22"/>
        </w:rPr>
        <w:t xml:space="preserve"> κλπ) με αντίστοιχες </w:t>
      </w:r>
      <w:proofErr w:type="spellStart"/>
      <w:r w:rsidRPr="00917C9F">
        <w:rPr>
          <w:rFonts w:ascii="Arial" w:hAnsi="Arial" w:cs="Arial"/>
          <w:sz w:val="22"/>
          <w:szCs w:val="22"/>
        </w:rPr>
        <w:t>προμετρήσεις</w:t>
      </w:r>
      <w:proofErr w:type="spellEnd"/>
      <w:r w:rsidRPr="00917C9F">
        <w:rPr>
          <w:rFonts w:ascii="Arial" w:hAnsi="Arial" w:cs="Arial"/>
          <w:sz w:val="22"/>
          <w:szCs w:val="22"/>
        </w:rPr>
        <w:t xml:space="preserve">, οι οποίες θα αποτελούν τη βάση για την κατάρτιση του προϋπολογισμού (χωρίς Φ.Π.Α.), συνοδευόμενες από συγκεντρωτικό πίνακα και αντίστοιχα </w:t>
      </w:r>
      <w:proofErr w:type="spellStart"/>
      <w:r w:rsidRPr="00917C9F">
        <w:rPr>
          <w:rFonts w:ascii="Arial" w:hAnsi="Arial" w:cs="Arial"/>
          <w:sz w:val="22"/>
          <w:szCs w:val="22"/>
        </w:rPr>
        <w:t>προσπέκτους</w:t>
      </w:r>
      <w:proofErr w:type="spellEnd"/>
      <w:r w:rsidRPr="00917C9F">
        <w:rPr>
          <w:rFonts w:ascii="Arial" w:hAnsi="Arial" w:cs="Arial"/>
          <w:sz w:val="22"/>
          <w:szCs w:val="22"/>
        </w:rPr>
        <w:t xml:space="preserve"> (μηχανήματα, εξοπλισμοί). </w:t>
      </w:r>
    </w:p>
    <w:p w:rsidR="00FF2950" w:rsidRDefault="00FF2950" w:rsidP="00FF2950">
      <w:pPr>
        <w:spacing w:before="120" w:after="120" w:line="280" w:lineRule="atLeast"/>
        <w:jc w:val="center"/>
        <w:rPr>
          <w:rFonts w:ascii="Arial" w:hAnsi="Arial" w:cs="Arial"/>
          <w:b/>
          <w:sz w:val="22"/>
          <w:szCs w:val="22"/>
        </w:rPr>
      </w:pPr>
      <w:r w:rsidRPr="00FD2A49">
        <w:rPr>
          <w:rFonts w:ascii="Arial" w:hAnsi="Arial" w:cs="Arial"/>
          <w:b/>
          <w:sz w:val="22"/>
          <w:szCs w:val="22"/>
        </w:rPr>
        <w:t>Άρθρο 1</w:t>
      </w:r>
      <w:r>
        <w:rPr>
          <w:rFonts w:ascii="Arial" w:hAnsi="Arial" w:cs="Arial"/>
          <w:b/>
          <w:sz w:val="22"/>
          <w:szCs w:val="22"/>
        </w:rPr>
        <w:t>2</w:t>
      </w:r>
    </w:p>
    <w:p w:rsidR="00FF2950" w:rsidRPr="00FD2A49" w:rsidRDefault="00FF2950" w:rsidP="00FF2950">
      <w:pPr>
        <w:spacing w:before="120" w:after="120" w:line="280" w:lineRule="atLeast"/>
        <w:jc w:val="center"/>
        <w:rPr>
          <w:rFonts w:ascii="Arial" w:hAnsi="Arial" w:cs="Arial"/>
          <w:b/>
          <w:sz w:val="22"/>
          <w:szCs w:val="22"/>
        </w:rPr>
      </w:pPr>
      <w:r>
        <w:rPr>
          <w:rFonts w:ascii="Arial" w:hAnsi="Arial" w:cs="Arial"/>
          <w:b/>
          <w:sz w:val="22"/>
          <w:szCs w:val="22"/>
        </w:rPr>
        <w:t>Όργανα αξιολόγησης αιτήσεων χρηματοδότησης</w:t>
      </w:r>
    </w:p>
    <w:p w:rsidR="00FF2950" w:rsidRPr="00917C9F" w:rsidRDefault="00FF2950" w:rsidP="00FF2950">
      <w:pPr>
        <w:spacing w:line="360" w:lineRule="auto"/>
        <w:jc w:val="both"/>
        <w:rPr>
          <w:rFonts w:ascii="Arial" w:hAnsi="Arial" w:cs="Arial"/>
          <w:sz w:val="22"/>
          <w:szCs w:val="22"/>
        </w:rPr>
      </w:pPr>
      <w:r w:rsidRPr="00917C9F">
        <w:rPr>
          <w:rFonts w:ascii="Arial" w:hAnsi="Arial" w:cs="Arial"/>
          <w:sz w:val="22"/>
          <w:szCs w:val="22"/>
        </w:rPr>
        <w:t>Η αξιολόγηση των αιτήσεων χρηματοδότησης πραγματοποιείται μέσω του ΠΣΚΕ, από στελέχη της αρμόδιας Μονάδας της Ειδικής Υπηρεσίας Διαχείρισης ΕΠΑΛΘ.</w:t>
      </w:r>
    </w:p>
    <w:p w:rsidR="00FF2950" w:rsidRPr="00917C9F" w:rsidRDefault="00FF2950" w:rsidP="00FF2950">
      <w:pPr>
        <w:spacing w:line="360" w:lineRule="auto"/>
        <w:jc w:val="both"/>
        <w:rPr>
          <w:rFonts w:ascii="Arial" w:hAnsi="Arial" w:cs="Arial"/>
          <w:sz w:val="22"/>
          <w:szCs w:val="22"/>
        </w:rPr>
      </w:pPr>
      <w:r w:rsidRPr="00917C9F">
        <w:rPr>
          <w:rFonts w:ascii="Arial" w:hAnsi="Arial" w:cs="Arial"/>
          <w:sz w:val="22"/>
          <w:szCs w:val="22"/>
        </w:rPr>
        <w:t xml:space="preserve">Εφόσον κρίνεται αναγκαίο η Ειδική Υπηρεσία Διαχείρισης ΕΠΑΛΘ, δύναται να αναθέτει την αξιολόγηση των αιτήσεων χρηματοδότησης σε αξιολογητές εγκεκριμένου Μητρώου αξιολογητών. </w:t>
      </w:r>
    </w:p>
    <w:p w:rsidR="00FF2950" w:rsidRDefault="00FF2950" w:rsidP="00FF2950">
      <w:pPr>
        <w:pStyle w:val="3"/>
        <w:spacing w:before="0" w:after="0" w:line="360" w:lineRule="auto"/>
        <w:jc w:val="center"/>
        <w:rPr>
          <w:rFonts w:ascii="Arial" w:hAnsi="Arial"/>
          <w:b/>
          <w:sz w:val="22"/>
          <w:szCs w:val="22"/>
        </w:rPr>
      </w:pPr>
      <w:bookmarkStart w:id="10" w:name="_Toc434580752"/>
    </w:p>
    <w:p w:rsidR="00FF2950" w:rsidRPr="00802FF4" w:rsidRDefault="00FF2950" w:rsidP="00FF2950">
      <w:pPr>
        <w:pStyle w:val="3"/>
        <w:spacing w:before="0" w:after="0" w:line="360" w:lineRule="auto"/>
        <w:jc w:val="center"/>
        <w:rPr>
          <w:rFonts w:ascii="Arial" w:hAnsi="Arial"/>
          <w:b/>
          <w:sz w:val="22"/>
          <w:szCs w:val="22"/>
          <w:lang w:val="el-GR"/>
        </w:rPr>
      </w:pPr>
      <w:r>
        <w:rPr>
          <w:rFonts w:ascii="Arial" w:hAnsi="Arial"/>
          <w:b/>
          <w:sz w:val="22"/>
          <w:szCs w:val="22"/>
        </w:rPr>
        <w:t>Άρθρο 1</w:t>
      </w:r>
      <w:r>
        <w:rPr>
          <w:rFonts w:ascii="Arial" w:hAnsi="Arial"/>
          <w:b/>
          <w:sz w:val="22"/>
          <w:szCs w:val="22"/>
          <w:lang w:val="el-GR"/>
        </w:rPr>
        <w:t>3</w:t>
      </w:r>
    </w:p>
    <w:p w:rsidR="00FF2950" w:rsidRPr="00FD2A49" w:rsidRDefault="00FF2950" w:rsidP="00FF2950">
      <w:pPr>
        <w:spacing w:line="360" w:lineRule="auto"/>
        <w:jc w:val="center"/>
        <w:rPr>
          <w:rFonts w:ascii="Arial" w:hAnsi="Arial" w:cs="Arial"/>
          <w:b/>
          <w:sz w:val="22"/>
          <w:szCs w:val="22"/>
        </w:rPr>
      </w:pPr>
      <w:r w:rsidRPr="00FD2A49">
        <w:rPr>
          <w:rFonts w:ascii="Arial" w:hAnsi="Arial" w:cs="Arial"/>
          <w:b/>
          <w:sz w:val="22"/>
          <w:szCs w:val="22"/>
        </w:rPr>
        <w:t>Κριτήρια αξιολόγησης – Διαδικασία αξιολόγησης</w:t>
      </w:r>
    </w:p>
    <w:bookmarkEnd w:id="10"/>
    <w:p w:rsidR="00FF2950" w:rsidRDefault="00FF2950" w:rsidP="00FF2950">
      <w:pPr>
        <w:pStyle w:val="1"/>
        <w:widowControl w:val="0"/>
        <w:suppressAutoHyphens/>
        <w:spacing w:before="0" w:after="0" w:line="360" w:lineRule="auto"/>
        <w:rPr>
          <w:rFonts w:ascii="Arial" w:hAnsi="Arial"/>
          <w:b w:val="0"/>
          <w:bCs w:val="0"/>
          <w:sz w:val="22"/>
          <w:szCs w:val="22"/>
          <w:lang w:val="el-GR"/>
        </w:rPr>
      </w:pPr>
      <w:r w:rsidRPr="00917C9F">
        <w:rPr>
          <w:rFonts w:ascii="Arial" w:hAnsi="Arial"/>
          <w:b w:val="0"/>
          <w:bCs w:val="0"/>
          <w:sz w:val="22"/>
          <w:szCs w:val="22"/>
        </w:rPr>
        <w:t xml:space="preserve">Η διαδικασία ελέγχου πληρότητας, αξιολόγησης και επιλογής των </w:t>
      </w:r>
      <w:r>
        <w:rPr>
          <w:rFonts w:ascii="Arial" w:hAnsi="Arial"/>
          <w:b w:val="0"/>
          <w:bCs w:val="0"/>
          <w:sz w:val="22"/>
          <w:szCs w:val="22"/>
          <w:lang w:val="el-GR"/>
        </w:rPr>
        <w:t>πράξεων</w:t>
      </w:r>
      <w:r w:rsidRPr="00917C9F">
        <w:rPr>
          <w:rFonts w:ascii="Arial" w:hAnsi="Arial"/>
          <w:b w:val="0"/>
          <w:bCs w:val="0"/>
          <w:sz w:val="22"/>
          <w:szCs w:val="22"/>
        </w:rPr>
        <w:t xml:space="preserve"> περιλαμβάνει τα εξής στάδια :</w:t>
      </w:r>
    </w:p>
    <w:p w:rsidR="0009701D" w:rsidRPr="0009701D" w:rsidRDefault="0009701D" w:rsidP="0009701D">
      <w:pPr>
        <w:rPr>
          <w:lang w:eastAsia="x-none"/>
        </w:rPr>
      </w:pPr>
    </w:p>
    <w:p w:rsidR="00FF2950" w:rsidRPr="00FD2A49" w:rsidRDefault="00FF2950" w:rsidP="00FF2950"/>
    <w:p w:rsidR="00FF2950" w:rsidRDefault="00FF2950" w:rsidP="00FF2950">
      <w:pPr>
        <w:spacing w:line="360" w:lineRule="auto"/>
        <w:rPr>
          <w:rFonts w:ascii="Arial" w:hAnsi="Arial" w:cs="Arial"/>
          <w:b/>
          <w:sz w:val="22"/>
          <w:szCs w:val="22"/>
        </w:rPr>
      </w:pPr>
      <w:r w:rsidRPr="00917C9F">
        <w:rPr>
          <w:rFonts w:ascii="Arial" w:hAnsi="Arial" w:cs="Arial"/>
          <w:b/>
          <w:sz w:val="22"/>
          <w:szCs w:val="22"/>
          <w:u w:val="single"/>
        </w:rPr>
        <w:lastRenderedPageBreak/>
        <w:t>1</w:t>
      </w:r>
      <w:r w:rsidRPr="00917C9F">
        <w:rPr>
          <w:rFonts w:ascii="Arial" w:hAnsi="Arial" w:cs="Arial"/>
          <w:b/>
          <w:sz w:val="22"/>
          <w:szCs w:val="22"/>
          <w:u w:val="single"/>
          <w:vertAlign w:val="superscript"/>
        </w:rPr>
        <w:t>ο</w:t>
      </w:r>
      <w:r w:rsidRPr="00917C9F">
        <w:rPr>
          <w:rFonts w:ascii="Arial" w:hAnsi="Arial" w:cs="Arial"/>
          <w:b/>
          <w:sz w:val="22"/>
          <w:szCs w:val="22"/>
          <w:u w:val="single"/>
        </w:rPr>
        <w:t xml:space="preserve"> Στάδιο :</w:t>
      </w:r>
      <w:r w:rsidRPr="00917C9F">
        <w:rPr>
          <w:rFonts w:ascii="Arial" w:hAnsi="Arial" w:cs="Arial"/>
          <w:b/>
          <w:sz w:val="22"/>
          <w:szCs w:val="22"/>
        </w:rPr>
        <w:t xml:space="preserve"> Έλεγχος πληρότητας στοιχείων της επενδυτικής πρότασης</w:t>
      </w:r>
    </w:p>
    <w:p w:rsidR="00FF2950" w:rsidRPr="00917C9F" w:rsidRDefault="00FF2950" w:rsidP="00FF2950">
      <w:pPr>
        <w:spacing w:line="360" w:lineRule="auto"/>
        <w:rPr>
          <w:rFonts w:ascii="Arial" w:hAnsi="Arial" w:cs="Arial"/>
          <w:b/>
          <w:sz w:val="22"/>
          <w:szCs w:val="22"/>
        </w:rPr>
      </w:pPr>
    </w:p>
    <w:p w:rsidR="00FF2950" w:rsidRPr="00917C9F" w:rsidRDefault="00FF2950" w:rsidP="00FF2950">
      <w:pPr>
        <w:spacing w:line="360" w:lineRule="auto"/>
        <w:rPr>
          <w:rFonts w:ascii="Arial" w:hAnsi="Arial" w:cs="Arial"/>
          <w:sz w:val="22"/>
          <w:szCs w:val="22"/>
        </w:rPr>
      </w:pPr>
      <w:r w:rsidRPr="00917C9F">
        <w:rPr>
          <w:rFonts w:ascii="Arial" w:hAnsi="Arial" w:cs="Arial"/>
          <w:sz w:val="22"/>
          <w:szCs w:val="22"/>
        </w:rPr>
        <w:t xml:space="preserve">Ο έλεγχος πληρότητας των υποβληθέντων στοιχείων της αίτησης χρηματοδότησης πραγματοποιείται με βάση το τυποποιημένο ερωτηματολόγιο «Λίστα Εξέτασης Πληρότητας </w:t>
      </w:r>
      <w:r w:rsidRPr="005F4AA1">
        <w:rPr>
          <w:rFonts w:ascii="Arial" w:hAnsi="Arial" w:cs="Arial"/>
          <w:sz w:val="22"/>
          <w:szCs w:val="22"/>
        </w:rPr>
        <w:t>Στοιχείων Επενδυτικής Πρότασης», (Υπόδειγμα 2)</w:t>
      </w:r>
      <w:r w:rsidRPr="00917C9F">
        <w:rPr>
          <w:rFonts w:ascii="Arial" w:hAnsi="Arial" w:cs="Arial"/>
          <w:sz w:val="22"/>
          <w:szCs w:val="22"/>
        </w:rPr>
        <w:t xml:space="preserve">    </w:t>
      </w:r>
    </w:p>
    <w:p w:rsidR="00FF2950" w:rsidRPr="00917C9F" w:rsidRDefault="00FF2950" w:rsidP="00FF2950">
      <w:pPr>
        <w:suppressAutoHyphens/>
        <w:spacing w:line="360" w:lineRule="auto"/>
        <w:jc w:val="both"/>
        <w:rPr>
          <w:rFonts w:ascii="Arial" w:hAnsi="Arial" w:cs="Arial"/>
          <w:sz w:val="22"/>
          <w:szCs w:val="22"/>
        </w:rPr>
      </w:pPr>
      <w:r w:rsidRPr="00917C9F">
        <w:rPr>
          <w:rFonts w:ascii="Arial" w:hAnsi="Arial" w:cs="Arial"/>
          <w:sz w:val="22"/>
          <w:szCs w:val="22"/>
        </w:rPr>
        <w:t>Κατά τον έλεγχο πληρότητας και εφόσον κριθεί αναγκαίο, η Ειδική Υπηρεσία Διαχείρισης ΕΠΑΛΘ δύναται να ζητήσει από τον αιτούντα την υποβολή διευκρινήσεων ή/και συμπληρωματικών στοιχείων. Οι διευκρινήσεις ή/και τα συμπληρωματικά στοιχεία οφείλεται να υποβληθούν από τον αιτούντα, εντός δέκα (10) ημερολογιακών ημερών από την ημερομηνία παραλαβής του σχετικού εγγράφου της Υπηρεσίας. Με την υποβολή τους, η Αίτηση ελέγχεται εκ νέου ως προς την πληρότητά της. Εάν παρέλθει η προθεσμία που έχει χορηγηθεί και δεν υποβληθούν τα πρόσθετα ζητηθέντα στοιχεία η αίτηση ακυρώνεται οριστικά και ενημερώνεται αρμοδίως ο φορέας μέσω του ΠΣΚΕ.</w:t>
      </w:r>
    </w:p>
    <w:p w:rsidR="00FF2950" w:rsidRPr="00917C9F" w:rsidRDefault="00FF2950" w:rsidP="00FF2950">
      <w:pPr>
        <w:suppressAutoHyphens/>
        <w:spacing w:line="360" w:lineRule="auto"/>
        <w:jc w:val="both"/>
        <w:rPr>
          <w:rFonts w:ascii="Arial" w:hAnsi="Arial" w:cs="Arial"/>
          <w:sz w:val="22"/>
          <w:szCs w:val="22"/>
        </w:rPr>
      </w:pPr>
    </w:p>
    <w:p w:rsidR="00FF2950" w:rsidRPr="00917C9F" w:rsidRDefault="00FF2950" w:rsidP="00FF2950">
      <w:pPr>
        <w:spacing w:line="360" w:lineRule="auto"/>
        <w:rPr>
          <w:rFonts w:ascii="Arial" w:hAnsi="Arial" w:cs="Arial"/>
          <w:b/>
          <w:sz w:val="22"/>
          <w:szCs w:val="22"/>
        </w:rPr>
      </w:pPr>
      <w:r w:rsidRPr="00917C9F">
        <w:rPr>
          <w:rFonts w:ascii="Arial" w:hAnsi="Arial" w:cs="Arial"/>
          <w:b/>
          <w:sz w:val="22"/>
          <w:szCs w:val="22"/>
          <w:u w:val="single"/>
        </w:rPr>
        <w:t>2</w:t>
      </w:r>
      <w:r w:rsidRPr="00917C9F">
        <w:rPr>
          <w:rFonts w:ascii="Arial" w:hAnsi="Arial" w:cs="Arial"/>
          <w:b/>
          <w:sz w:val="22"/>
          <w:szCs w:val="22"/>
          <w:u w:val="single"/>
          <w:vertAlign w:val="superscript"/>
        </w:rPr>
        <w:t>ο</w:t>
      </w:r>
      <w:r w:rsidRPr="00917C9F">
        <w:rPr>
          <w:rFonts w:ascii="Arial" w:hAnsi="Arial" w:cs="Arial"/>
          <w:b/>
          <w:sz w:val="22"/>
          <w:szCs w:val="22"/>
          <w:u w:val="single"/>
        </w:rPr>
        <w:t xml:space="preserve"> Στάδιο :</w:t>
      </w:r>
      <w:r w:rsidRPr="00917C9F">
        <w:rPr>
          <w:rFonts w:ascii="Arial" w:hAnsi="Arial" w:cs="Arial"/>
          <w:b/>
          <w:sz w:val="22"/>
          <w:szCs w:val="22"/>
        </w:rPr>
        <w:t xml:space="preserve"> Αξιολόγηση της αίτησης Χρηματοδότησης</w:t>
      </w:r>
    </w:p>
    <w:p w:rsidR="00FF2950" w:rsidRPr="00917C9F" w:rsidRDefault="00FF2950" w:rsidP="00FF2950">
      <w:pPr>
        <w:suppressAutoHyphens/>
        <w:spacing w:line="360" w:lineRule="auto"/>
        <w:jc w:val="both"/>
        <w:rPr>
          <w:rFonts w:ascii="Arial" w:hAnsi="Arial" w:cs="Arial"/>
          <w:sz w:val="22"/>
          <w:szCs w:val="22"/>
        </w:rPr>
      </w:pPr>
    </w:p>
    <w:p w:rsidR="00FF2950" w:rsidRPr="00917C9F" w:rsidRDefault="00FF2950" w:rsidP="00FF2950">
      <w:pPr>
        <w:suppressAutoHyphens/>
        <w:spacing w:line="360" w:lineRule="auto"/>
        <w:jc w:val="both"/>
        <w:rPr>
          <w:rFonts w:ascii="Arial" w:hAnsi="Arial" w:cs="Arial"/>
          <w:sz w:val="22"/>
          <w:szCs w:val="22"/>
        </w:rPr>
      </w:pPr>
      <w:r w:rsidRPr="00917C9F">
        <w:rPr>
          <w:rFonts w:ascii="Arial" w:hAnsi="Arial" w:cs="Arial"/>
          <w:sz w:val="22"/>
          <w:szCs w:val="22"/>
        </w:rPr>
        <w:t>Για τις αιτήσεις που κρίνονται πλήρεις</w:t>
      </w:r>
      <w:r>
        <w:rPr>
          <w:rFonts w:ascii="Arial" w:hAnsi="Arial" w:cs="Arial"/>
          <w:sz w:val="22"/>
          <w:szCs w:val="22"/>
        </w:rPr>
        <w:t>,</w:t>
      </w:r>
      <w:r w:rsidRPr="00917C9F">
        <w:rPr>
          <w:rFonts w:ascii="Arial" w:hAnsi="Arial" w:cs="Arial"/>
          <w:sz w:val="22"/>
          <w:szCs w:val="22"/>
        </w:rPr>
        <w:t xml:space="preserve"> η Ειδική Υπηρεσία Διαχείρισης ΕΠΑΛΘ προβαίνει, σε αξιολόγηση και βαθμολόγηση αυτών με βάση τα Κριτήρια Επιλογής Πράξεων, όπως αυτά εγκρίνονται και ισχύουν από την Επιτροπή Παρακολούθησης και εξειδικεύονται στην παρούσα </w:t>
      </w:r>
      <w:r w:rsidRPr="005F4AA1">
        <w:rPr>
          <w:rFonts w:ascii="Arial" w:hAnsi="Arial" w:cs="Arial"/>
          <w:sz w:val="22"/>
          <w:szCs w:val="22"/>
        </w:rPr>
        <w:t>σύμφωνα με τα αναφερόμενα στο Παράρτημα 1 και τους συνημμένους πίνακες κριτηρίων (Α, Β, Γ).</w:t>
      </w:r>
    </w:p>
    <w:p w:rsidR="000D6F8D" w:rsidRPr="00ED67BE" w:rsidRDefault="000D6F8D" w:rsidP="000D6F8D">
      <w:pPr>
        <w:suppressAutoHyphens/>
        <w:spacing w:after="120" w:line="360" w:lineRule="auto"/>
        <w:jc w:val="both"/>
        <w:rPr>
          <w:rFonts w:ascii="Arial" w:hAnsi="Arial" w:cs="Arial"/>
          <w:color w:val="auto"/>
          <w:sz w:val="22"/>
          <w:szCs w:val="22"/>
        </w:rPr>
      </w:pPr>
      <w:r w:rsidRPr="00ED67BE">
        <w:rPr>
          <w:rFonts w:ascii="Arial" w:hAnsi="Arial" w:cs="Arial"/>
          <w:color w:val="auto"/>
          <w:sz w:val="22"/>
          <w:szCs w:val="22"/>
        </w:rPr>
        <w:t>Η αξιολόγηση των αιτήσεων είναι συγκριτική και θα περιλαμβάνει το μέγιστο τέσσερις (4) ετήσιους κύκλους αξιολόγησης. Οι σχετικές λεπτομέρειες θα καθορίζονται στην Πρόσκληση του Γενικού Γραμματέα Αγροτικής Πολιτικής &amp; Διαχείρισης Κοινοτικών Πόρων.</w:t>
      </w:r>
    </w:p>
    <w:p w:rsidR="00FF2950" w:rsidRPr="00917C9F" w:rsidRDefault="00FF2950" w:rsidP="00FF2950">
      <w:pPr>
        <w:suppressAutoHyphens/>
        <w:spacing w:line="360" w:lineRule="auto"/>
        <w:jc w:val="both"/>
        <w:rPr>
          <w:rFonts w:ascii="Arial" w:hAnsi="Arial" w:cs="Arial"/>
          <w:sz w:val="22"/>
          <w:szCs w:val="22"/>
        </w:rPr>
      </w:pPr>
      <w:r w:rsidRPr="00917C9F">
        <w:rPr>
          <w:rFonts w:ascii="Arial" w:hAnsi="Arial" w:cs="Arial"/>
          <w:sz w:val="22"/>
          <w:szCs w:val="22"/>
        </w:rPr>
        <w:t>Κατά τη διαδικασία αξιολόγησης της αίτησης, εφόσον κριθεί αναγκαίο η ΕΥΔ ΕΠΑΛΘ δύναται να ζητήσει την υποβολή συμπληρωματικών στοιχείων, τόσο από τον αιτούντα της ενίσχυσης, όσο και από την κατά τόπο αρμόδια Υπηρεσία Αλιείας. Τα απαιτούμενα συμπληρωματικά στοιχεία θα πρέπει να υποβληθούν εντός δεκαπέντε (1</w:t>
      </w:r>
      <w:r>
        <w:rPr>
          <w:rFonts w:ascii="Arial" w:hAnsi="Arial" w:cs="Arial"/>
          <w:sz w:val="22"/>
          <w:szCs w:val="22"/>
        </w:rPr>
        <w:t>5</w:t>
      </w:r>
      <w:r w:rsidRPr="00917C9F">
        <w:rPr>
          <w:rFonts w:ascii="Arial" w:hAnsi="Arial" w:cs="Arial"/>
          <w:sz w:val="22"/>
          <w:szCs w:val="22"/>
        </w:rPr>
        <w:t xml:space="preserve">) ημερολογιακών ημερών από την ημερομηνία παραλαβής του σχετικού εγγράφου της Υπηρεσίας. Με την υποβολή των συμπληρωματικών στοιχείων, η αίτηση αξιολογείται και βαθμολογείται ως προς τα κριτήρια </w:t>
      </w:r>
      <w:r>
        <w:rPr>
          <w:rFonts w:ascii="Arial" w:hAnsi="Arial" w:cs="Arial"/>
          <w:sz w:val="22"/>
          <w:szCs w:val="22"/>
        </w:rPr>
        <w:t>ε</w:t>
      </w:r>
      <w:r w:rsidRPr="00917C9F">
        <w:rPr>
          <w:rFonts w:ascii="Arial" w:hAnsi="Arial" w:cs="Arial"/>
          <w:sz w:val="22"/>
          <w:szCs w:val="22"/>
        </w:rPr>
        <w:t xml:space="preserve">πιλογής </w:t>
      </w:r>
      <w:r>
        <w:rPr>
          <w:rFonts w:ascii="Arial" w:hAnsi="Arial" w:cs="Arial"/>
          <w:sz w:val="22"/>
          <w:szCs w:val="22"/>
        </w:rPr>
        <w:t>π</w:t>
      </w:r>
      <w:r w:rsidRPr="00917C9F">
        <w:rPr>
          <w:rFonts w:ascii="Arial" w:hAnsi="Arial" w:cs="Arial"/>
          <w:sz w:val="22"/>
          <w:szCs w:val="22"/>
        </w:rPr>
        <w:t>ράξεων. Εάν παρέλθει η προθεσμία που έχει χορηγηθεί και δεν υποβληθούν τα πρόσθετα ζητηθέντα στοιχεία, η αίτηση ακυρώνεται οριστικά.</w:t>
      </w:r>
    </w:p>
    <w:p w:rsidR="00FF2950" w:rsidRPr="00917C9F" w:rsidRDefault="00FF2950" w:rsidP="00FF2950">
      <w:pPr>
        <w:suppressAutoHyphens/>
        <w:spacing w:line="360" w:lineRule="auto"/>
        <w:jc w:val="both"/>
        <w:rPr>
          <w:rFonts w:ascii="Arial" w:hAnsi="Arial" w:cs="Arial"/>
          <w:sz w:val="22"/>
          <w:szCs w:val="22"/>
        </w:rPr>
      </w:pPr>
      <w:r w:rsidRPr="00917C9F">
        <w:rPr>
          <w:rFonts w:ascii="Arial" w:hAnsi="Arial" w:cs="Arial"/>
          <w:sz w:val="22"/>
          <w:szCs w:val="22"/>
        </w:rPr>
        <w:t>Με την ολοκλήρωση της διαδικασίας αξιολόγησης και βαθμολόγησης του συνόλου των αιτήσεων που έχουν υποβληθεί κατά τη χρονική περίοδο του «κύκλου αξιολόγησης»</w:t>
      </w:r>
      <w:r>
        <w:rPr>
          <w:rFonts w:ascii="Arial" w:hAnsi="Arial" w:cs="Arial"/>
          <w:sz w:val="22"/>
          <w:szCs w:val="22"/>
        </w:rPr>
        <w:t xml:space="preserve"> και σύμφωνα με την πρόσκληση υποβολής αιτήσεων του Γενικού Γραμματέα Αγροτικής Πολιτικής και Διαχείρισης Κοινοτικών Πόρων </w:t>
      </w:r>
      <w:r w:rsidRPr="00917C9F">
        <w:rPr>
          <w:rFonts w:ascii="Arial" w:hAnsi="Arial" w:cs="Arial"/>
          <w:sz w:val="22"/>
          <w:szCs w:val="22"/>
        </w:rPr>
        <w:t>και με βάση τα αποτελέσματα της αξιολόγησης, παράγεται από το ΠΣΚΕ Πίνακας κατάταξης αποτελεσμάτων αξιολόγησης με φθίνουσα σειρά βαθμολόγησης, καθώς και πίνακας με όλες τις μη παραδεκτές αιτήσεις χρηματοδότησης.</w:t>
      </w:r>
    </w:p>
    <w:p w:rsidR="00FF2950" w:rsidRPr="00917C9F" w:rsidRDefault="00FF2950" w:rsidP="00FF2950">
      <w:pPr>
        <w:suppressAutoHyphens/>
        <w:spacing w:line="360" w:lineRule="auto"/>
        <w:jc w:val="both"/>
        <w:rPr>
          <w:rFonts w:ascii="Arial" w:hAnsi="Arial" w:cs="Arial"/>
          <w:sz w:val="22"/>
          <w:szCs w:val="22"/>
        </w:rPr>
      </w:pPr>
      <w:r w:rsidRPr="00917C9F">
        <w:rPr>
          <w:rFonts w:ascii="Arial" w:hAnsi="Arial" w:cs="Arial"/>
          <w:sz w:val="22"/>
          <w:szCs w:val="22"/>
        </w:rPr>
        <w:lastRenderedPageBreak/>
        <w:t>Οι αιτήσεις που χρηματοδοτούνται προκύπτουν με βάση τη σειρά κατάταξης στην κατάσταση αποτελεσμάτων αξιολόγησης των θετικά αξιολογημένων αιτήσεων και μέχρι την εξάντληση του αντίστοιχου προϋπολογισμού της Πρόσκλησης.</w:t>
      </w:r>
    </w:p>
    <w:p w:rsidR="00FF2950" w:rsidRPr="00917C9F" w:rsidRDefault="00FF2950" w:rsidP="00FF2950">
      <w:pPr>
        <w:suppressAutoHyphens/>
        <w:spacing w:line="360" w:lineRule="auto"/>
        <w:jc w:val="both"/>
        <w:rPr>
          <w:rFonts w:ascii="Arial" w:hAnsi="Arial" w:cs="Arial"/>
          <w:sz w:val="22"/>
          <w:szCs w:val="22"/>
        </w:rPr>
      </w:pPr>
      <w:r w:rsidRPr="00917C9F">
        <w:rPr>
          <w:rFonts w:ascii="Arial" w:hAnsi="Arial" w:cs="Arial"/>
          <w:sz w:val="22"/>
          <w:szCs w:val="22"/>
        </w:rPr>
        <w:t>Συνεπώς, με την ολοκλήρωση της διαδικασίας αξιολόγησης παράγονται οι ακόλουθοι προσωρινοί πίνακες, οι οποίοι οριστικοποιούνται με την ολοκλήρωση εξέτασης των ενστάσεων εκ μέρους των δυνητικών δικαιούχων επί του αποτελέσματος της αξιολόγησης :</w:t>
      </w:r>
    </w:p>
    <w:p w:rsidR="00FF2950" w:rsidRPr="00917C9F" w:rsidRDefault="00FF2950" w:rsidP="00FF2950">
      <w:pPr>
        <w:numPr>
          <w:ilvl w:val="0"/>
          <w:numId w:val="20"/>
        </w:numPr>
        <w:suppressAutoHyphens/>
        <w:spacing w:line="360" w:lineRule="auto"/>
        <w:jc w:val="both"/>
        <w:rPr>
          <w:rFonts w:ascii="Arial" w:hAnsi="Arial" w:cs="Arial"/>
          <w:sz w:val="22"/>
          <w:szCs w:val="22"/>
        </w:rPr>
      </w:pPr>
      <w:r w:rsidRPr="00917C9F">
        <w:rPr>
          <w:rFonts w:ascii="Arial" w:hAnsi="Arial" w:cs="Arial"/>
          <w:sz w:val="22"/>
          <w:szCs w:val="22"/>
        </w:rPr>
        <w:t>Πίνακας εγκεκριμένων αιτήσεων</w:t>
      </w:r>
      <w:r>
        <w:rPr>
          <w:rFonts w:ascii="Arial" w:hAnsi="Arial" w:cs="Arial"/>
          <w:sz w:val="22"/>
          <w:szCs w:val="22"/>
        </w:rPr>
        <w:t>.</w:t>
      </w:r>
    </w:p>
    <w:p w:rsidR="00FF2950" w:rsidRPr="00917C9F" w:rsidRDefault="00FF2950" w:rsidP="00FF2950">
      <w:pPr>
        <w:numPr>
          <w:ilvl w:val="0"/>
          <w:numId w:val="20"/>
        </w:numPr>
        <w:suppressAutoHyphens/>
        <w:spacing w:line="360" w:lineRule="auto"/>
        <w:jc w:val="both"/>
        <w:rPr>
          <w:rFonts w:ascii="Arial" w:hAnsi="Arial" w:cs="Arial"/>
          <w:sz w:val="22"/>
          <w:szCs w:val="22"/>
        </w:rPr>
      </w:pPr>
      <w:r w:rsidRPr="00917C9F">
        <w:rPr>
          <w:rFonts w:ascii="Arial" w:hAnsi="Arial" w:cs="Arial"/>
          <w:sz w:val="22"/>
          <w:szCs w:val="22"/>
        </w:rPr>
        <w:t>Πίνακας εγκεκριμένων αιτήσεων μη ενισχυόμενων, λόγω εξάντλησης του προϋπολογισμού της Πρόσκλησης</w:t>
      </w:r>
      <w:r>
        <w:rPr>
          <w:rFonts w:ascii="Arial" w:hAnsi="Arial" w:cs="Arial"/>
          <w:sz w:val="22"/>
          <w:szCs w:val="22"/>
        </w:rPr>
        <w:t>.</w:t>
      </w:r>
    </w:p>
    <w:p w:rsidR="00FF2950" w:rsidRPr="00917C9F" w:rsidRDefault="00FF2950" w:rsidP="00FF2950">
      <w:pPr>
        <w:numPr>
          <w:ilvl w:val="0"/>
          <w:numId w:val="20"/>
        </w:numPr>
        <w:suppressAutoHyphens/>
        <w:spacing w:line="360" w:lineRule="auto"/>
        <w:jc w:val="both"/>
        <w:rPr>
          <w:rFonts w:ascii="Arial" w:hAnsi="Arial" w:cs="Arial"/>
          <w:sz w:val="22"/>
          <w:szCs w:val="22"/>
        </w:rPr>
      </w:pPr>
      <w:r w:rsidRPr="00917C9F">
        <w:rPr>
          <w:rFonts w:ascii="Arial" w:hAnsi="Arial" w:cs="Arial"/>
          <w:sz w:val="22"/>
          <w:szCs w:val="22"/>
        </w:rPr>
        <w:t>Πίνακας απορριφθεισών αιτήσεων, λόγω αρνητικής αξιολόγησης</w:t>
      </w:r>
      <w:r>
        <w:rPr>
          <w:rFonts w:ascii="Arial" w:hAnsi="Arial" w:cs="Arial"/>
          <w:sz w:val="22"/>
          <w:szCs w:val="22"/>
        </w:rPr>
        <w:t>.</w:t>
      </w:r>
    </w:p>
    <w:p w:rsidR="00FF2950" w:rsidRPr="00917C9F" w:rsidRDefault="00FF2950" w:rsidP="00FF2950">
      <w:pPr>
        <w:suppressAutoHyphens/>
        <w:spacing w:line="360" w:lineRule="auto"/>
        <w:jc w:val="both"/>
        <w:rPr>
          <w:rFonts w:ascii="Arial" w:hAnsi="Arial" w:cs="Arial"/>
          <w:sz w:val="22"/>
          <w:szCs w:val="22"/>
        </w:rPr>
      </w:pPr>
      <w:r w:rsidRPr="00917C9F">
        <w:rPr>
          <w:rFonts w:ascii="Arial" w:hAnsi="Arial" w:cs="Arial"/>
          <w:sz w:val="22"/>
          <w:szCs w:val="22"/>
        </w:rPr>
        <w:t>Η Ειδική Υπηρεσία Διαχείρισης ΕΠΑΛΘ έχει την ευθύνη αρχειοθέτησης όλων των στοιχείων της αξιολόγησης των επενδυτικών προτάσεων.</w:t>
      </w:r>
    </w:p>
    <w:p w:rsidR="00FF2950" w:rsidRPr="000D6F8D" w:rsidRDefault="00FF2950" w:rsidP="00FF2950">
      <w:pPr>
        <w:suppressAutoHyphens/>
        <w:spacing w:line="360" w:lineRule="auto"/>
        <w:jc w:val="both"/>
        <w:rPr>
          <w:rFonts w:ascii="Arial" w:hAnsi="Arial" w:cs="Arial"/>
          <w:sz w:val="22"/>
          <w:szCs w:val="22"/>
        </w:rPr>
      </w:pPr>
      <w:r w:rsidRPr="00917C9F">
        <w:rPr>
          <w:rFonts w:ascii="Arial" w:hAnsi="Arial" w:cs="Arial"/>
          <w:sz w:val="22"/>
          <w:szCs w:val="22"/>
        </w:rPr>
        <w:t xml:space="preserve">Η συνολική διαδικασία της αξιολόγησης των αιτήσεων, (α' στάδιο έλεγχος πληρότητας στοιχείων της επενδυτικής πρότασης και β' στάδιο αξιολόγησης της αίτησης χρηματοδότησης μέχρι την παραγωγή των προσωρινών πινάκων κατάταξης), θα πρέπει να ολοκληρώνεται σε </w:t>
      </w:r>
      <w:r w:rsidRPr="00917C9F">
        <w:rPr>
          <w:rFonts w:ascii="Arial" w:hAnsi="Arial" w:cs="Arial"/>
          <w:b/>
          <w:sz w:val="22"/>
          <w:szCs w:val="22"/>
        </w:rPr>
        <w:t>60 ημέρες</w:t>
      </w:r>
      <w:r w:rsidRPr="00917C9F">
        <w:rPr>
          <w:rFonts w:ascii="Arial" w:hAnsi="Arial" w:cs="Arial"/>
          <w:sz w:val="22"/>
          <w:szCs w:val="22"/>
        </w:rPr>
        <w:t xml:space="preserve"> </w:t>
      </w:r>
      <w:r w:rsidRPr="000D6F8D">
        <w:rPr>
          <w:rFonts w:ascii="Arial" w:hAnsi="Arial" w:cs="Arial"/>
          <w:sz w:val="22"/>
          <w:szCs w:val="22"/>
        </w:rPr>
        <w:t>από την ημερομηνία λήξης υποβολής αιτήσεων κάθε κύκλου αξιολόγησης :</w:t>
      </w:r>
    </w:p>
    <w:p w:rsidR="00FF2950" w:rsidRPr="0001549B" w:rsidRDefault="00FF2950" w:rsidP="00FF2950">
      <w:pPr>
        <w:pStyle w:val="3"/>
        <w:spacing w:before="120" w:after="120" w:line="280" w:lineRule="atLeast"/>
        <w:jc w:val="center"/>
        <w:rPr>
          <w:rFonts w:ascii="Arial" w:hAnsi="Arial"/>
          <w:b/>
          <w:sz w:val="22"/>
          <w:szCs w:val="22"/>
          <w:lang w:val="el-GR"/>
        </w:rPr>
      </w:pPr>
      <w:bookmarkStart w:id="11" w:name="_Toc434580753"/>
      <w:r>
        <w:rPr>
          <w:rFonts w:ascii="Arial" w:hAnsi="Arial"/>
          <w:b/>
          <w:sz w:val="22"/>
          <w:szCs w:val="22"/>
        </w:rPr>
        <w:t>Άρθρο 1</w:t>
      </w:r>
      <w:r>
        <w:rPr>
          <w:rFonts w:ascii="Arial" w:hAnsi="Arial"/>
          <w:b/>
          <w:sz w:val="22"/>
          <w:szCs w:val="22"/>
          <w:lang w:val="el-GR"/>
        </w:rPr>
        <w:t>4</w:t>
      </w:r>
    </w:p>
    <w:p w:rsidR="00FF2950" w:rsidRPr="00917C9F" w:rsidRDefault="00FF2950" w:rsidP="00FF2950">
      <w:pPr>
        <w:pStyle w:val="3"/>
        <w:spacing w:before="120" w:after="120" w:line="280" w:lineRule="atLeast"/>
        <w:jc w:val="center"/>
        <w:rPr>
          <w:rFonts w:ascii="Arial" w:hAnsi="Arial"/>
          <w:b/>
          <w:sz w:val="22"/>
          <w:szCs w:val="22"/>
        </w:rPr>
      </w:pPr>
      <w:r>
        <w:rPr>
          <w:rFonts w:ascii="Arial" w:hAnsi="Arial"/>
          <w:b/>
          <w:sz w:val="22"/>
          <w:szCs w:val="22"/>
        </w:rPr>
        <w:t>Έγκριση χρηματοδότησης</w:t>
      </w:r>
      <w:bookmarkEnd w:id="11"/>
    </w:p>
    <w:p w:rsidR="00FF2950" w:rsidRPr="00917C9F" w:rsidRDefault="00FF2950" w:rsidP="00FF2950">
      <w:pPr>
        <w:spacing w:line="360" w:lineRule="auto"/>
        <w:jc w:val="both"/>
        <w:rPr>
          <w:rFonts w:ascii="Arial" w:hAnsi="Arial" w:cs="Arial"/>
          <w:color w:val="auto"/>
          <w:sz w:val="22"/>
          <w:szCs w:val="22"/>
        </w:rPr>
      </w:pPr>
      <w:r w:rsidRPr="00917C9F">
        <w:rPr>
          <w:rFonts w:ascii="Arial" w:hAnsi="Arial" w:cs="Arial"/>
          <w:color w:val="auto"/>
          <w:sz w:val="22"/>
          <w:szCs w:val="22"/>
        </w:rPr>
        <w:t>Με την ολοκλήρωση της αξιολόγησης των αιτήσεων χρηματοδότησης, ο προϊστάμενος της Ειδικής Υπηρεσίας Διαχείρισης ΕΠΑΛΘ, εισηγείται αρμοδίως στο Γενικό Γραμματέα Αγροτικής Πολιτικής και Διαχείρισης Κοινοτικών Πόρων επί των αποτελεσμάτων της αξιολόγησης και εκδίδεται η σχετική απόφαση έγκρισης χρηματοδότησης των Πράξεων.</w:t>
      </w:r>
    </w:p>
    <w:p w:rsidR="00FF2950" w:rsidRDefault="00FF2950" w:rsidP="00FF2950">
      <w:pPr>
        <w:spacing w:line="360" w:lineRule="auto"/>
        <w:jc w:val="both"/>
        <w:rPr>
          <w:rFonts w:ascii="Arial" w:hAnsi="Arial" w:cs="Arial"/>
          <w:color w:val="auto"/>
          <w:sz w:val="22"/>
          <w:szCs w:val="22"/>
        </w:rPr>
      </w:pPr>
      <w:r w:rsidRPr="00917C9F">
        <w:rPr>
          <w:rFonts w:ascii="Arial" w:hAnsi="Arial" w:cs="Arial"/>
          <w:color w:val="auto"/>
          <w:sz w:val="22"/>
          <w:szCs w:val="22"/>
        </w:rPr>
        <w:t xml:space="preserve">Στη συνέχεια ενημερώνονται οι δυνητικοί δικαιούχοι των αιτήσεων χρηματοδότησης για τα αποτελέσματα της αξιολόγησης και δίνεται </w:t>
      </w:r>
      <w:r w:rsidRPr="00693E81">
        <w:rPr>
          <w:rFonts w:ascii="Arial" w:hAnsi="Arial" w:cs="Arial"/>
          <w:color w:val="auto"/>
          <w:sz w:val="22"/>
          <w:szCs w:val="22"/>
        </w:rPr>
        <w:t>προθεσμία δέκα (10) ημερολογιακών ημερών για την</w:t>
      </w:r>
      <w:r w:rsidRPr="00917C9F">
        <w:rPr>
          <w:rFonts w:ascii="Arial" w:hAnsi="Arial" w:cs="Arial"/>
          <w:color w:val="auto"/>
          <w:sz w:val="22"/>
          <w:szCs w:val="22"/>
        </w:rPr>
        <w:t xml:space="preserve"> αποδοχή ή όχι των αποτελεσμάτων αξιολόγησης. Η αποδοχή πραγματοποιείται με την αποστολή Υπεύθυνης Δήλωσης του Ν. 1599/86 στην Ειδική Υπηρεσία Διαχείρισης ΕΠΑΛΘ. </w:t>
      </w:r>
    </w:p>
    <w:p w:rsidR="00FF2950" w:rsidRDefault="00FF2950" w:rsidP="00FF2950">
      <w:pPr>
        <w:spacing w:before="120" w:after="120" w:line="280" w:lineRule="atLeast"/>
        <w:jc w:val="center"/>
        <w:rPr>
          <w:rFonts w:ascii="Arial" w:hAnsi="Arial" w:cs="Arial"/>
          <w:b/>
          <w:sz w:val="22"/>
          <w:szCs w:val="22"/>
        </w:rPr>
      </w:pPr>
      <w:r>
        <w:rPr>
          <w:rFonts w:ascii="Arial" w:hAnsi="Arial" w:cs="Arial"/>
          <w:b/>
          <w:sz w:val="22"/>
          <w:szCs w:val="22"/>
        </w:rPr>
        <w:t>Άρθρο 15</w:t>
      </w:r>
    </w:p>
    <w:p w:rsidR="00FF2950" w:rsidRPr="00917C9F" w:rsidRDefault="00FF2950" w:rsidP="00FF2950">
      <w:pPr>
        <w:spacing w:before="120" w:after="120" w:line="280" w:lineRule="atLeast"/>
        <w:jc w:val="center"/>
        <w:rPr>
          <w:rFonts w:ascii="Arial" w:hAnsi="Arial" w:cs="Arial"/>
          <w:b/>
          <w:sz w:val="22"/>
          <w:szCs w:val="22"/>
        </w:rPr>
      </w:pPr>
      <w:r>
        <w:rPr>
          <w:rFonts w:ascii="Arial" w:hAnsi="Arial" w:cs="Arial"/>
          <w:b/>
          <w:sz w:val="22"/>
          <w:szCs w:val="22"/>
        </w:rPr>
        <w:t>Διαδικασία ενστάσεων</w:t>
      </w:r>
    </w:p>
    <w:p w:rsidR="00FF2950" w:rsidRPr="00917C9F" w:rsidRDefault="00FF2950" w:rsidP="00FF2950">
      <w:pPr>
        <w:spacing w:line="360" w:lineRule="auto"/>
        <w:jc w:val="both"/>
        <w:rPr>
          <w:rFonts w:ascii="Arial" w:hAnsi="Arial" w:cs="Arial"/>
          <w:color w:val="auto"/>
          <w:sz w:val="22"/>
          <w:szCs w:val="22"/>
        </w:rPr>
      </w:pPr>
      <w:r w:rsidRPr="00917C9F">
        <w:rPr>
          <w:rFonts w:ascii="Arial" w:hAnsi="Arial" w:cs="Arial"/>
          <w:color w:val="auto"/>
          <w:sz w:val="22"/>
          <w:szCs w:val="22"/>
        </w:rPr>
        <w:t>Στην περίπτωση αντιρρήσεων επί του αποτελέσματος αξιολόγησης</w:t>
      </w:r>
      <w:r>
        <w:rPr>
          <w:rFonts w:ascii="Arial" w:hAnsi="Arial" w:cs="Arial"/>
          <w:color w:val="auto"/>
          <w:sz w:val="22"/>
          <w:szCs w:val="22"/>
        </w:rPr>
        <w:t xml:space="preserve">, δίνεται η δυνατότητα υποβολής </w:t>
      </w:r>
      <w:r w:rsidRPr="00917C9F">
        <w:rPr>
          <w:rFonts w:ascii="Arial" w:hAnsi="Arial" w:cs="Arial"/>
          <w:color w:val="auto"/>
          <w:sz w:val="22"/>
          <w:szCs w:val="22"/>
        </w:rPr>
        <w:t>ένσταση</w:t>
      </w:r>
      <w:r>
        <w:rPr>
          <w:rFonts w:ascii="Arial" w:hAnsi="Arial" w:cs="Arial"/>
          <w:color w:val="auto"/>
          <w:sz w:val="22"/>
          <w:szCs w:val="22"/>
        </w:rPr>
        <w:t>ς</w:t>
      </w:r>
      <w:r w:rsidRPr="00917C9F">
        <w:rPr>
          <w:rFonts w:ascii="Arial" w:hAnsi="Arial" w:cs="Arial"/>
          <w:color w:val="auto"/>
          <w:sz w:val="22"/>
          <w:szCs w:val="22"/>
        </w:rPr>
        <w:t xml:space="preserve"> </w:t>
      </w:r>
      <w:r>
        <w:rPr>
          <w:rFonts w:ascii="Arial" w:hAnsi="Arial" w:cs="Arial"/>
          <w:color w:val="auto"/>
          <w:sz w:val="22"/>
          <w:szCs w:val="22"/>
        </w:rPr>
        <w:t>εκ μέρους του φορέα της πράξης</w:t>
      </w:r>
      <w:r w:rsidRPr="00917C9F">
        <w:rPr>
          <w:rFonts w:ascii="Arial" w:hAnsi="Arial" w:cs="Arial"/>
          <w:color w:val="auto"/>
          <w:sz w:val="22"/>
          <w:szCs w:val="22"/>
        </w:rPr>
        <w:t xml:space="preserve">, στην ΕΥΔ ΕΠΑΛΘ εντός αποκλειστικής προθεσμίας </w:t>
      </w:r>
      <w:r w:rsidR="002A689E">
        <w:rPr>
          <w:rFonts w:ascii="Arial" w:hAnsi="Arial" w:cs="Arial"/>
          <w:color w:val="auto"/>
          <w:sz w:val="22"/>
          <w:szCs w:val="22"/>
        </w:rPr>
        <w:t>επτά</w:t>
      </w:r>
      <w:r w:rsidRPr="00917C9F">
        <w:rPr>
          <w:rFonts w:ascii="Arial" w:hAnsi="Arial" w:cs="Arial"/>
          <w:color w:val="auto"/>
          <w:sz w:val="22"/>
          <w:szCs w:val="22"/>
        </w:rPr>
        <w:t xml:space="preserve"> (</w:t>
      </w:r>
      <w:r w:rsidR="002A689E">
        <w:rPr>
          <w:rFonts w:ascii="Arial" w:hAnsi="Arial" w:cs="Arial"/>
          <w:color w:val="auto"/>
          <w:sz w:val="22"/>
          <w:szCs w:val="22"/>
        </w:rPr>
        <w:t>7</w:t>
      </w:r>
      <w:r w:rsidRPr="00917C9F">
        <w:rPr>
          <w:rFonts w:ascii="Arial" w:hAnsi="Arial" w:cs="Arial"/>
          <w:color w:val="auto"/>
          <w:sz w:val="22"/>
          <w:szCs w:val="22"/>
        </w:rPr>
        <w:t xml:space="preserve">) </w:t>
      </w:r>
      <w:r w:rsidR="002A689E">
        <w:rPr>
          <w:rFonts w:ascii="Arial" w:hAnsi="Arial" w:cs="Arial"/>
          <w:color w:val="auto"/>
          <w:sz w:val="22"/>
          <w:szCs w:val="22"/>
        </w:rPr>
        <w:t>εργάσιμων</w:t>
      </w:r>
      <w:r w:rsidRPr="00917C9F">
        <w:rPr>
          <w:rFonts w:ascii="Arial" w:hAnsi="Arial" w:cs="Arial"/>
          <w:color w:val="auto"/>
          <w:sz w:val="22"/>
          <w:szCs w:val="22"/>
        </w:rPr>
        <w:t xml:space="preserve"> ημερών, από την ημερομηνία γνωστοποίησης των αποτελεσμάτων αξιολόγησης.</w:t>
      </w:r>
    </w:p>
    <w:p w:rsidR="00FF2950" w:rsidRPr="00917C9F" w:rsidRDefault="00FF2950" w:rsidP="00FF2950">
      <w:pPr>
        <w:spacing w:line="360" w:lineRule="auto"/>
        <w:jc w:val="both"/>
        <w:rPr>
          <w:rFonts w:ascii="Arial" w:hAnsi="Arial" w:cs="Arial"/>
          <w:color w:val="auto"/>
          <w:sz w:val="22"/>
          <w:szCs w:val="22"/>
        </w:rPr>
      </w:pPr>
      <w:r w:rsidRPr="00917C9F">
        <w:rPr>
          <w:rFonts w:ascii="Arial" w:hAnsi="Arial" w:cs="Arial"/>
          <w:color w:val="auto"/>
          <w:sz w:val="22"/>
          <w:szCs w:val="22"/>
        </w:rPr>
        <w:t xml:space="preserve">Οι ενστάσεις εξετάζονται από την ΕΥΔ ΕΠΑΛΘ. η οποία θα πρέπει να ολοκληρώσει τις εν λόγω </w:t>
      </w:r>
      <w:r w:rsidR="002A689E">
        <w:rPr>
          <w:rFonts w:ascii="Arial" w:hAnsi="Arial" w:cs="Arial"/>
          <w:color w:val="auto"/>
          <w:sz w:val="22"/>
          <w:szCs w:val="22"/>
        </w:rPr>
        <w:t>διαδικασίες εντός δε</w:t>
      </w:r>
      <w:r w:rsidRPr="00693E81">
        <w:rPr>
          <w:rFonts w:ascii="Arial" w:hAnsi="Arial" w:cs="Arial"/>
          <w:color w:val="auto"/>
          <w:sz w:val="22"/>
          <w:szCs w:val="22"/>
        </w:rPr>
        <w:t>κα</w:t>
      </w:r>
      <w:r w:rsidR="002A689E">
        <w:rPr>
          <w:rFonts w:ascii="Arial" w:hAnsi="Arial" w:cs="Arial"/>
          <w:color w:val="auto"/>
          <w:sz w:val="22"/>
          <w:szCs w:val="22"/>
        </w:rPr>
        <w:t>πέντε</w:t>
      </w:r>
      <w:r w:rsidRPr="00693E81">
        <w:rPr>
          <w:rFonts w:ascii="Arial" w:hAnsi="Arial" w:cs="Arial"/>
          <w:color w:val="auto"/>
          <w:sz w:val="22"/>
          <w:szCs w:val="22"/>
        </w:rPr>
        <w:t xml:space="preserve"> (1</w:t>
      </w:r>
      <w:r w:rsidR="002A689E">
        <w:rPr>
          <w:rFonts w:ascii="Arial" w:hAnsi="Arial" w:cs="Arial"/>
          <w:color w:val="auto"/>
          <w:sz w:val="22"/>
          <w:szCs w:val="22"/>
        </w:rPr>
        <w:t>5</w:t>
      </w:r>
      <w:r w:rsidRPr="00693E81">
        <w:rPr>
          <w:rFonts w:ascii="Arial" w:hAnsi="Arial" w:cs="Arial"/>
          <w:color w:val="auto"/>
          <w:sz w:val="22"/>
          <w:szCs w:val="22"/>
        </w:rPr>
        <w:t xml:space="preserve">) </w:t>
      </w:r>
      <w:r w:rsidR="002A689E">
        <w:rPr>
          <w:rFonts w:ascii="Arial" w:hAnsi="Arial" w:cs="Arial"/>
          <w:color w:val="auto"/>
          <w:sz w:val="22"/>
          <w:szCs w:val="22"/>
        </w:rPr>
        <w:t xml:space="preserve">εργάσιμων </w:t>
      </w:r>
      <w:r w:rsidRPr="00693E81">
        <w:rPr>
          <w:rFonts w:ascii="Arial" w:hAnsi="Arial" w:cs="Arial"/>
          <w:color w:val="auto"/>
          <w:sz w:val="22"/>
          <w:szCs w:val="22"/>
        </w:rPr>
        <w:t>ημερών, για το σύνολο των υποβληθέντων</w:t>
      </w:r>
      <w:r w:rsidRPr="00917C9F">
        <w:rPr>
          <w:rFonts w:ascii="Arial" w:hAnsi="Arial" w:cs="Arial"/>
          <w:color w:val="auto"/>
          <w:sz w:val="22"/>
          <w:szCs w:val="22"/>
        </w:rPr>
        <w:t xml:space="preserve"> ενστάσεων, από την ημερομηνία λήξης της προθεσμίας υποβολής τους.</w:t>
      </w:r>
    </w:p>
    <w:p w:rsidR="00FF2950" w:rsidRPr="00917C9F" w:rsidRDefault="00FF2950" w:rsidP="00FF2950">
      <w:pPr>
        <w:spacing w:line="360" w:lineRule="auto"/>
        <w:jc w:val="both"/>
        <w:rPr>
          <w:rFonts w:ascii="Arial" w:hAnsi="Arial" w:cs="Arial"/>
          <w:color w:val="auto"/>
          <w:sz w:val="22"/>
          <w:szCs w:val="22"/>
        </w:rPr>
      </w:pPr>
      <w:r w:rsidRPr="00917C9F">
        <w:rPr>
          <w:rFonts w:ascii="Arial" w:hAnsi="Arial" w:cs="Arial"/>
          <w:color w:val="auto"/>
          <w:sz w:val="22"/>
          <w:szCs w:val="22"/>
        </w:rPr>
        <w:t xml:space="preserve">Με την ολοκλήρωση της διαδικασίας, εκδίδεται σχετική απόφαση του Γενικού Γραμματέα Αγροτικής Πολιτικής και Διαχείρισης Κοινοτικών Πόρων επί του αποτελέσματος εξέτασης των </w:t>
      </w:r>
      <w:r w:rsidRPr="00917C9F">
        <w:rPr>
          <w:rFonts w:ascii="Arial" w:hAnsi="Arial" w:cs="Arial"/>
          <w:color w:val="auto"/>
          <w:sz w:val="22"/>
          <w:szCs w:val="22"/>
        </w:rPr>
        <w:lastRenderedPageBreak/>
        <w:t>ενστάσεων και ενημερώνονται αρμοδίως οι ενιστάμενοι με επαρκή και τεκμηριωμένη αιτιολόγηση του αποτελέσματος της εξέτασης των ενστάσεων.</w:t>
      </w:r>
    </w:p>
    <w:p w:rsidR="00FF2950" w:rsidRPr="00917C9F" w:rsidRDefault="00FF2950" w:rsidP="00FF2950">
      <w:pPr>
        <w:spacing w:line="360" w:lineRule="auto"/>
        <w:jc w:val="both"/>
        <w:rPr>
          <w:rFonts w:ascii="Arial" w:hAnsi="Arial" w:cs="Arial"/>
          <w:color w:val="auto"/>
          <w:sz w:val="22"/>
          <w:szCs w:val="22"/>
        </w:rPr>
      </w:pPr>
    </w:p>
    <w:p w:rsidR="00FF2950" w:rsidRDefault="00FF2950" w:rsidP="00FF2950">
      <w:pPr>
        <w:spacing w:line="360" w:lineRule="auto"/>
        <w:jc w:val="center"/>
        <w:rPr>
          <w:rFonts w:ascii="Arial" w:hAnsi="Arial" w:cs="Arial"/>
          <w:b/>
          <w:color w:val="auto"/>
          <w:sz w:val="22"/>
          <w:szCs w:val="22"/>
        </w:rPr>
      </w:pPr>
      <w:r>
        <w:rPr>
          <w:rFonts w:ascii="Arial" w:hAnsi="Arial" w:cs="Arial"/>
          <w:b/>
          <w:color w:val="auto"/>
          <w:sz w:val="22"/>
          <w:szCs w:val="22"/>
        </w:rPr>
        <w:t>Άρθρο 16</w:t>
      </w:r>
    </w:p>
    <w:p w:rsidR="00FF2950" w:rsidRPr="00917C9F" w:rsidRDefault="00FF2950" w:rsidP="00FF2950">
      <w:pPr>
        <w:spacing w:line="360" w:lineRule="auto"/>
        <w:jc w:val="center"/>
        <w:rPr>
          <w:rFonts w:ascii="Arial" w:hAnsi="Arial" w:cs="Arial"/>
          <w:b/>
          <w:color w:val="auto"/>
          <w:sz w:val="22"/>
          <w:szCs w:val="22"/>
        </w:rPr>
      </w:pPr>
      <w:r>
        <w:rPr>
          <w:rFonts w:ascii="Arial" w:hAnsi="Arial" w:cs="Arial"/>
          <w:b/>
          <w:color w:val="auto"/>
          <w:sz w:val="22"/>
          <w:szCs w:val="22"/>
        </w:rPr>
        <w:t>Απόφαση ένταξης – Απόφαση χρηματοδότησης μεμονωμένης πράξης</w:t>
      </w:r>
    </w:p>
    <w:p w:rsidR="00FF2950" w:rsidRPr="00917C9F" w:rsidRDefault="00FF2950" w:rsidP="00FF2950">
      <w:pPr>
        <w:spacing w:line="360" w:lineRule="auto"/>
        <w:jc w:val="both"/>
        <w:rPr>
          <w:rFonts w:ascii="Arial" w:hAnsi="Arial" w:cs="Arial"/>
          <w:b/>
          <w:color w:val="auto"/>
          <w:sz w:val="22"/>
          <w:szCs w:val="22"/>
        </w:rPr>
      </w:pPr>
      <w:r w:rsidRPr="00917C9F">
        <w:rPr>
          <w:rFonts w:ascii="Arial" w:hAnsi="Arial" w:cs="Arial"/>
          <w:b/>
          <w:color w:val="auto"/>
          <w:sz w:val="22"/>
          <w:szCs w:val="22"/>
        </w:rPr>
        <w:t xml:space="preserve">  </w:t>
      </w:r>
    </w:p>
    <w:p w:rsidR="00FF2950" w:rsidRPr="00917C9F" w:rsidRDefault="00FF2950" w:rsidP="00FF2950">
      <w:pPr>
        <w:spacing w:line="360" w:lineRule="auto"/>
        <w:jc w:val="both"/>
        <w:rPr>
          <w:rFonts w:ascii="Arial" w:hAnsi="Arial" w:cs="Arial"/>
          <w:color w:val="auto"/>
          <w:sz w:val="22"/>
          <w:szCs w:val="22"/>
        </w:rPr>
      </w:pPr>
      <w:r w:rsidRPr="00917C9F">
        <w:rPr>
          <w:rFonts w:ascii="Arial" w:hAnsi="Arial" w:cs="Arial"/>
          <w:color w:val="auto"/>
          <w:sz w:val="22"/>
          <w:szCs w:val="22"/>
        </w:rPr>
        <w:t xml:space="preserve">Με την έγκριση των αποτελεσμάτων της διαδικασίας αξιολόγησης και των αποτελεσμάτων εξέτασης των ενστάσεων, οριστικοποιούνται από την Ειδική Υπηρεσία Διαχείρισης ΕΠΑΛΘ στο ΠΣΚΕ τα στοιχεία των εγκεκριμένων αιτήσεων, δημιουργούνται στο ΟΠΣ τα αντίστοιχα Τεχνικά Δελτία Πράξης, αποδίδονται οι σχετικού κωδικοί </w:t>
      </w:r>
      <w:r w:rsidRPr="00917C9F">
        <w:rPr>
          <w:rFonts w:ascii="Arial" w:hAnsi="Arial" w:cs="Arial"/>
          <w:color w:val="auto"/>
          <w:sz w:val="22"/>
          <w:szCs w:val="22"/>
          <w:lang w:val="en-US"/>
        </w:rPr>
        <w:t>MIS</w:t>
      </w:r>
      <w:r w:rsidRPr="00917C9F">
        <w:rPr>
          <w:rFonts w:ascii="Arial" w:hAnsi="Arial" w:cs="Arial"/>
          <w:color w:val="auto"/>
          <w:sz w:val="22"/>
          <w:szCs w:val="22"/>
        </w:rPr>
        <w:t xml:space="preserve"> και εκδίδεται η Απόφαση Ένταξης Πράξεων του Γενικού Γραμματέα Αγροτικής Πολιτικής και Διαχείρισης Κοινοτικών Πόρων, μετά από εισήγηση του προϊσταμένου της ΕΥΔ, με τους οριστικούς πλέον πίνακας κατάταξης, για το σύνολο των εγκεκριμένων προτάσεων, η οποία αναρτάται και δημοσιεύεται στη "Διαύγεια" μέσω του ΟΠΣ. Οι δικαιούχοι ενημερώνονται μέσω του ΠΣΚΕ.</w:t>
      </w:r>
    </w:p>
    <w:p w:rsidR="00FF2950" w:rsidRDefault="00FF2950" w:rsidP="00FF2950">
      <w:pPr>
        <w:spacing w:line="360" w:lineRule="auto"/>
        <w:jc w:val="both"/>
        <w:rPr>
          <w:rFonts w:ascii="Arial" w:hAnsi="Arial" w:cs="Arial"/>
          <w:sz w:val="22"/>
          <w:szCs w:val="22"/>
        </w:rPr>
      </w:pPr>
      <w:r w:rsidRPr="00917C9F">
        <w:rPr>
          <w:rFonts w:ascii="Arial" w:hAnsi="Arial" w:cs="Arial"/>
          <w:sz w:val="22"/>
          <w:szCs w:val="22"/>
        </w:rPr>
        <w:t xml:space="preserve">Μετά τη δημοσίευση της Απόφασης Ένταξης Πράξεων στη "Διαύγεια", </w:t>
      </w:r>
      <w:r>
        <w:rPr>
          <w:rFonts w:ascii="Arial" w:hAnsi="Arial" w:cs="Arial"/>
          <w:sz w:val="22"/>
          <w:szCs w:val="22"/>
        </w:rPr>
        <w:t>ο δικαιούχος υποχρεούται σε προθεσμία είκοσι (20) ημερολογιακών ημερών να αποστείλει στην</w:t>
      </w:r>
      <w:r w:rsidRPr="00917C9F">
        <w:rPr>
          <w:rFonts w:ascii="Arial" w:hAnsi="Arial" w:cs="Arial"/>
          <w:sz w:val="22"/>
          <w:szCs w:val="22"/>
        </w:rPr>
        <w:t xml:space="preserve"> Ειδική Υπηρεσία Διαχείρισης ΕΠΑΛΘ</w:t>
      </w:r>
      <w:r>
        <w:rPr>
          <w:rFonts w:ascii="Arial" w:hAnsi="Arial" w:cs="Arial"/>
          <w:sz w:val="22"/>
          <w:szCs w:val="22"/>
        </w:rPr>
        <w:t xml:space="preserve"> :</w:t>
      </w:r>
    </w:p>
    <w:p w:rsidR="00FF2950" w:rsidRDefault="00FF2950" w:rsidP="00FF2950">
      <w:pPr>
        <w:spacing w:line="360" w:lineRule="auto"/>
        <w:jc w:val="both"/>
        <w:rPr>
          <w:rFonts w:ascii="Arial" w:hAnsi="Arial" w:cs="Arial"/>
          <w:sz w:val="22"/>
          <w:szCs w:val="22"/>
        </w:rPr>
      </w:pPr>
      <w:r>
        <w:rPr>
          <w:rFonts w:ascii="Arial" w:hAnsi="Arial" w:cs="Arial"/>
          <w:sz w:val="22"/>
          <w:szCs w:val="22"/>
        </w:rPr>
        <w:t xml:space="preserve">-  τη σύμβαση </w:t>
      </w:r>
      <w:r w:rsidR="002A689E">
        <w:rPr>
          <w:rFonts w:ascii="Arial" w:hAnsi="Arial" w:cs="Arial"/>
          <w:sz w:val="22"/>
          <w:szCs w:val="22"/>
        </w:rPr>
        <w:t xml:space="preserve">δανείου </w:t>
      </w:r>
      <w:r>
        <w:rPr>
          <w:rFonts w:ascii="Arial" w:hAnsi="Arial" w:cs="Arial"/>
          <w:sz w:val="22"/>
          <w:szCs w:val="22"/>
        </w:rPr>
        <w:t>με την Τράπεζα (εφόσον απαιτείτε) και</w:t>
      </w:r>
    </w:p>
    <w:p w:rsidR="00FF2950" w:rsidRPr="005F4AA1" w:rsidRDefault="00FF2950" w:rsidP="00FF2950">
      <w:pPr>
        <w:spacing w:line="360" w:lineRule="auto"/>
        <w:jc w:val="both"/>
        <w:rPr>
          <w:rFonts w:ascii="Arial" w:hAnsi="Arial" w:cs="Arial"/>
          <w:sz w:val="22"/>
          <w:szCs w:val="22"/>
        </w:rPr>
      </w:pPr>
      <w:r w:rsidRPr="005F4AA1">
        <w:rPr>
          <w:rFonts w:ascii="Arial" w:hAnsi="Arial" w:cs="Arial"/>
          <w:sz w:val="22"/>
          <w:szCs w:val="22"/>
        </w:rPr>
        <w:t>- τον ειδικό τραπεζικό λογαριασμό με τοποθετημένο ποσό ύψους</w:t>
      </w:r>
    </w:p>
    <w:p w:rsidR="00FF2950" w:rsidRPr="005F4AA1" w:rsidRDefault="00FF2950" w:rsidP="00FF2950">
      <w:pPr>
        <w:spacing w:line="360" w:lineRule="auto"/>
        <w:ind w:left="709"/>
        <w:jc w:val="both"/>
        <w:rPr>
          <w:color w:val="auto"/>
        </w:rPr>
      </w:pPr>
      <w:r w:rsidRPr="005F4AA1">
        <w:rPr>
          <w:rFonts w:ascii="Arial" w:hAnsi="Arial" w:cs="Arial"/>
          <w:color w:val="auto"/>
          <w:sz w:val="22"/>
          <w:szCs w:val="22"/>
        </w:rPr>
        <w:t xml:space="preserve">-τουλάχιστο του </w:t>
      </w:r>
      <w:r w:rsidR="00F003D0" w:rsidRPr="005F4AA1">
        <w:rPr>
          <w:rFonts w:ascii="Arial" w:hAnsi="Arial" w:cs="Arial"/>
          <w:color w:val="auto"/>
          <w:sz w:val="22"/>
          <w:szCs w:val="22"/>
        </w:rPr>
        <w:t>5</w:t>
      </w:r>
      <w:r w:rsidRPr="005F4AA1">
        <w:rPr>
          <w:rFonts w:ascii="Arial" w:hAnsi="Arial" w:cs="Arial"/>
          <w:color w:val="auto"/>
          <w:sz w:val="22"/>
          <w:szCs w:val="22"/>
        </w:rPr>
        <w:t>0% του συνολικού επιλέξιμου προϋπολογισμού της πράξης, για την κάλυψη της ιδίας συμμετοχής,</w:t>
      </w:r>
      <w:r w:rsidRPr="005F4AA1">
        <w:rPr>
          <w:color w:val="auto"/>
        </w:rPr>
        <w:t xml:space="preserve"> </w:t>
      </w:r>
      <w:r w:rsidRPr="005F4AA1">
        <w:rPr>
          <w:rFonts w:ascii="Arial" w:hAnsi="Arial" w:cs="Arial"/>
          <w:color w:val="auto"/>
          <w:sz w:val="22"/>
          <w:szCs w:val="22"/>
        </w:rPr>
        <w:t xml:space="preserve">για συνολικό επιλέξιμο προϋπολογισμό πράξης από </w:t>
      </w:r>
      <w:r w:rsidR="00FA3A4B" w:rsidRPr="005F4AA1">
        <w:rPr>
          <w:rFonts w:ascii="Arial" w:hAnsi="Arial" w:cs="Arial"/>
          <w:color w:val="auto"/>
          <w:sz w:val="22"/>
          <w:szCs w:val="22"/>
        </w:rPr>
        <w:t>2</w:t>
      </w:r>
      <w:r w:rsidRPr="005F4AA1">
        <w:rPr>
          <w:rFonts w:ascii="Arial" w:hAnsi="Arial" w:cs="Arial"/>
          <w:color w:val="auto"/>
          <w:sz w:val="22"/>
          <w:szCs w:val="22"/>
        </w:rPr>
        <w:t xml:space="preserve">.000 ΕΥΡΩ έως </w:t>
      </w:r>
      <w:r w:rsidR="00E7177A" w:rsidRPr="005F4AA1">
        <w:rPr>
          <w:rFonts w:ascii="Arial" w:hAnsi="Arial" w:cs="Arial"/>
          <w:color w:val="auto"/>
          <w:sz w:val="22"/>
          <w:szCs w:val="22"/>
        </w:rPr>
        <w:t xml:space="preserve">και </w:t>
      </w:r>
      <w:r w:rsidR="00F003D0" w:rsidRPr="005F4AA1">
        <w:rPr>
          <w:rFonts w:ascii="Arial" w:hAnsi="Arial" w:cs="Arial"/>
          <w:color w:val="auto"/>
          <w:sz w:val="22"/>
          <w:szCs w:val="22"/>
        </w:rPr>
        <w:t>5</w:t>
      </w:r>
      <w:r w:rsidRPr="005F4AA1">
        <w:rPr>
          <w:rFonts w:ascii="Arial" w:hAnsi="Arial" w:cs="Arial"/>
          <w:color w:val="auto"/>
          <w:sz w:val="22"/>
          <w:szCs w:val="22"/>
        </w:rPr>
        <w:t>.000 ΕΥΡΩ.</w:t>
      </w:r>
    </w:p>
    <w:p w:rsidR="00FF2950" w:rsidRPr="005F4AA1" w:rsidRDefault="00FF2950" w:rsidP="00FF2950">
      <w:pPr>
        <w:spacing w:line="360" w:lineRule="auto"/>
        <w:ind w:left="851"/>
        <w:jc w:val="both"/>
        <w:rPr>
          <w:rFonts w:ascii="Arial" w:hAnsi="Arial" w:cs="Arial"/>
          <w:color w:val="auto"/>
          <w:sz w:val="22"/>
          <w:szCs w:val="22"/>
        </w:rPr>
      </w:pPr>
      <w:r w:rsidRPr="005F4AA1">
        <w:rPr>
          <w:rFonts w:ascii="Arial" w:hAnsi="Arial" w:cs="Arial"/>
          <w:color w:val="auto"/>
          <w:sz w:val="22"/>
          <w:szCs w:val="22"/>
        </w:rPr>
        <w:t>-τουλάχιστο του 30% του συνολικού επιλέξιμου προϋπολογισμού της πράξης, για την κάλυψη της ιδίας συμμετοχής</w:t>
      </w:r>
      <w:r w:rsidRPr="005F4AA1">
        <w:rPr>
          <w:color w:val="auto"/>
        </w:rPr>
        <w:t xml:space="preserve"> </w:t>
      </w:r>
      <w:r w:rsidRPr="005F4AA1">
        <w:rPr>
          <w:rFonts w:ascii="Arial" w:hAnsi="Arial" w:cs="Arial"/>
          <w:color w:val="auto"/>
          <w:sz w:val="22"/>
          <w:szCs w:val="22"/>
        </w:rPr>
        <w:t>για συνολικό επιλέξιμο προϋπολογισμό πράξης</w:t>
      </w:r>
      <w:r w:rsidR="00FA3A4B" w:rsidRPr="005F4AA1">
        <w:rPr>
          <w:rFonts w:ascii="Arial" w:hAnsi="Arial" w:cs="Arial"/>
          <w:color w:val="auto"/>
          <w:sz w:val="22"/>
          <w:szCs w:val="22"/>
        </w:rPr>
        <w:t xml:space="preserve"> πάνω</w:t>
      </w:r>
      <w:r w:rsidRPr="005F4AA1">
        <w:rPr>
          <w:rFonts w:ascii="Arial" w:hAnsi="Arial" w:cs="Arial"/>
          <w:color w:val="auto"/>
          <w:sz w:val="22"/>
          <w:szCs w:val="22"/>
        </w:rPr>
        <w:t xml:space="preserve"> από </w:t>
      </w:r>
      <w:r w:rsidR="00F003D0" w:rsidRPr="005F4AA1">
        <w:rPr>
          <w:rFonts w:ascii="Arial" w:hAnsi="Arial" w:cs="Arial"/>
          <w:color w:val="auto"/>
          <w:sz w:val="22"/>
          <w:szCs w:val="22"/>
        </w:rPr>
        <w:t>5</w:t>
      </w:r>
      <w:r w:rsidRPr="005F4AA1">
        <w:rPr>
          <w:rFonts w:ascii="Arial" w:hAnsi="Arial" w:cs="Arial"/>
          <w:color w:val="auto"/>
          <w:sz w:val="22"/>
          <w:szCs w:val="22"/>
        </w:rPr>
        <w:t>.00</w:t>
      </w:r>
      <w:r w:rsidR="00FA3A4B" w:rsidRPr="005F4AA1">
        <w:rPr>
          <w:rFonts w:ascii="Arial" w:hAnsi="Arial" w:cs="Arial"/>
          <w:color w:val="auto"/>
          <w:sz w:val="22"/>
          <w:szCs w:val="22"/>
        </w:rPr>
        <w:t>0</w:t>
      </w:r>
      <w:r w:rsidRPr="005F4AA1">
        <w:rPr>
          <w:rFonts w:ascii="Arial" w:hAnsi="Arial" w:cs="Arial"/>
          <w:color w:val="auto"/>
          <w:sz w:val="22"/>
          <w:szCs w:val="22"/>
        </w:rPr>
        <w:t xml:space="preserve"> ΕΥΡΩ έως </w:t>
      </w:r>
      <w:r w:rsidR="00E7177A" w:rsidRPr="005F4AA1">
        <w:rPr>
          <w:rFonts w:ascii="Arial" w:hAnsi="Arial" w:cs="Arial"/>
          <w:color w:val="auto"/>
          <w:sz w:val="22"/>
          <w:szCs w:val="22"/>
        </w:rPr>
        <w:t xml:space="preserve">και </w:t>
      </w:r>
      <w:r w:rsidR="00F003D0" w:rsidRPr="005F4AA1">
        <w:rPr>
          <w:rFonts w:ascii="Arial" w:hAnsi="Arial" w:cs="Arial"/>
          <w:color w:val="auto"/>
          <w:sz w:val="22"/>
          <w:szCs w:val="22"/>
        </w:rPr>
        <w:t>50</w:t>
      </w:r>
      <w:r w:rsidRPr="005F4AA1">
        <w:rPr>
          <w:rFonts w:ascii="Arial" w:hAnsi="Arial" w:cs="Arial"/>
          <w:color w:val="auto"/>
          <w:sz w:val="22"/>
          <w:szCs w:val="22"/>
        </w:rPr>
        <w:t>.000 ΕΥΡΩ.</w:t>
      </w:r>
    </w:p>
    <w:p w:rsidR="00FF2950" w:rsidRPr="005F4AA1" w:rsidRDefault="00FF2950" w:rsidP="00FF2950">
      <w:pPr>
        <w:spacing w:line="360" w:lineRule="auto"/>
        <w:ind w:left="851"/>
        <w:jc w:val="both"/>
        <w:rPr>
          <w:rFonts w:ascii="Arial" w:hAnsi="Arial" w:cs="Arial"/>
          <w:color w:val="auto"/>
          <w:sz w:val="22"/>
          <w:szCs w:val="22"/>
        </w:rPr>
      </w:pPr>
      <w:r w:rsidRPr="005F4AA1">
        <w:rPr>
          <w:rFonts w:ascii="Arial" w:hAnsi="Arial" w:cs="Arial"/>
          <w:color w:val="auto"/>
          <w:sz w:val="22"/>
          <w:szCs w:val="22"/>
        </w:rPr>
        <w:t xml:space="preserve">-τουλάχιστο του 25% του συνολικού επιλέξιμου προϋπολογισμού της πράξης, για την κάλυψη της ιδίας συμμετοχής για συνολικό επιλέξιμο προϋπολογισμό πράξης πάνω από </w:t>
      </w:r>
      <w:r w:rsidR="00F003D0" w:rsidRPr="005F4AA1">
        <w:rPr>
          <w:rFonts w:ascii="Arial" w:hAnsi="Arial" w:cs="Arial"/>
          <w:color w:val="auto"/>
          <w:sz w:val="22"/>
          <w:szCs w:val="22"/>
        </w:rPr>
        <w:t>50</w:t>
      </w:r>
      <w:r w:rsidRPr="005F4AA1">
        <w:rPr>
          <w:rFonts w:ascii="Arial" w:hAnsi="Arial" w:cs="Arial"/>
          <w:color w:val="auto"/>
          <w:sz w:val="22"/>
          <w:szCs w:val="22"/>
        </w:rPr>
        <w:t>.00</w:t>
      </w:r>
      <w:r w:rsidR="00FA3A4B" w:rsidRPr="005F4AA1">
        <w:rPr>
          <w:rFonts w:ascii="Arial" w:hAnsi="Arial" w:cs="Arial"/>
          <w:color w:val="auto"/>
          <w:sz w:val="22"/>
          <w:szCs w:val="22"/>
        </w:rPr>
        <w:t>0</w:t>
      </w:r>
      <w:r w:rsidRPr="005F4AA1">
        <w:rPr>
          <w:rFonts w:ascii="Arial" w:hAnsi="Arial" w:cs="Arial"/>
          <w:color w:val="auto"/>
          <w:sz w:val="22"/>
          <w:szCs w:val="22"/>
        </w:rPr>
        <w:t xml:space="preserve"> ΕΥΡΩ.</w:t>
      </w:r>
    </w:p>
    <w:p w:rsidR="00FF2950" w:rsidRPr="005F4AA1" w:rsidRDefault="00FF2950" w:rsidP="00FF2950">
      <w:pPr>
        <w:spacing w:line="360" w:lineRule="auto"/>
        <w:jc w:val="both"/>
        <w:rPr>
          <w:rFonts w:ascii="Arial" w:hAnsi="Arial" w:cs="Arial"/>
          <w:color w:val="auto"/>
          <w:sz w:val="22"/>
          <w:szCs w:val="22"/>
        </w:rPr>
      </w:pPr>
    </w:p>
    <w:p w:rsidR="00FF2950" w:rsidRPr="00693E81" w:rsidRDefault="00FF2950" w:rsidP="00FF2950">
      <w:pPr>
        <w:spacing w:line="360" w:lineRule="auto"/>
        <w:jc w:val="both"/>
        <w:rPr>
          <w:rFonts w:ascii="Arial" w:hAnsi="Arial" w:cs="Arial"/>
          <w:b/>
          <w:color w:val="auto"/>
          <w:sz w:val="22"/>
          <w:szCs w:val="22"/>
        </w:rPr>
      </w:pPr>
      <w:r w:rsidRPr="005F4AA1">
        <w:rPr>
          <w:rFonts w:ascii="Arial" w:hAnsi="Arial" w:cs="Arial"/>
          <w:b/>
          <w:color w:val="auto"/>
          <w:sz w:val="22"/>
          <w:szCs w:val="22"/>
        </w:rPr>
        <w:t xml:space="preserve">Από τις ανωτέρω περιπτώσεις, εξαιρούνται </w:t>
      </w:r>
      <w:r w:rsidR="00F003D0" w:rsidRPr="005F4AA1">
        <w:rPr>
          <w:rFonts w:ascii="Arial" w:hAnsi="Arial" w:cs="Arial"/>
          <w:b/>
          <w:color w:val="auto"/>
          <w:sz w:val="22"/>
          <w:szCs w:val="22"/>
        </w:rPr>
        <w:t>οι πράξεις</w:t>
      </w:r>
      <w:r w:rsidRPr="005F4AA1">
        <w:rPr>
          <w:rFonts w:ascii="Arial" w:hAnsi="Arial" w:cs="Arial"/>
          <w:b/>
          <w:color w:val="auto"/>
          <w:sz w:val="22"/>
          <w:szCs w:val="22"/>
        </w:rPr>
        <w:t xml:space="preserve"> που θα υλοποιηθούν σ</w:t>
      </w:r>
      <w:r w:rsidR="00F003D0" w:rsidRPr="005F4AA1">
        <w:rPr>
          <w:rFonts w:ascii="Arial" w:hAnsi="Arial" w:cs="Arial"/>
          <w:b/>
          <w:color w:val="auto"/>
          <w:sz w:val="22"/>
          <w:szCs w:val="22"/>
        </w:rPr>
        <w:t>τα απομακρυσμένα Ελληνικά νησιά ή αφορούν τη μικρή παράκτια αλιεία.</w:t>
      </w:r>
      <w:r w:rsidRPr="005F4AA1">
        <w:rPr>
          <w:rFonts w:ascii="Arial" w:hAnsi="Arial" w:cs="Arial"/>
          <w:b/>
          <w:color w:val="auto"/>
          <w:sz w:val="22"/>
          <w:szCs w:val="22"/>
        </w:rPr>
        <w:t xml:space="preserve"> Σε αυτές τις περιπτώσεις ο ειδικός τραπεζικός λογαριασμός ή το δάνειο που θα κατατεθεί, θα πρέπει να περιλαμβάνει ποσό ύψους τουλάχιστο του 15% του συνολικού επιλέ</w:t>
      </w:r>
      <w:r w:rsidR="00F003D0" w:rsidRPr="005F4AA1">
        <w:rPr>
          <w:rFonts w:ascii="Arial" w:hAnsi="Arial" w:cs="Arial"/>
          <w:b/>
          <w:color w:val="auto"/>
          <w:sz w:val="22"/>
          <w:szCs w:val="22"/>
        </w:rPr>
        <w:t>ξιμου προϋπολογισμού της πράξης στην περίπτωση των Απομακρυσμένων ελληνικών νησιών ή τουλάχιστο του 20% του συνολικού επιλέξιμου προϋπολογισμού στην περίπτωση των σκαφών της παράκτιας αλιείας.</w:t>
      </w:r>
    </w:p>
    <w:p w:rsidR="00FF2950" w:rsidRDefault="00FF2950" w:rsidP="00FF2950">
      <w:pPr>
        <w:spacing w:line="360" w:lineRule="auto"/>
        <w:jc w:val="both"/>
        <w:rPr>
          <w:rFonts w:ascii="Arial" w:hAnsi="Arial" w:cs="Arial"/>
          <w:sz w:val="22"/>
          <w:szCs w:val="22"/>
        </w:rPr>
      </w:pPr>
    </w:p>
    <w:p w:rsidR="00FF2950" w:rsidRDefault="00FF2950" w:rsidP="00FF2950">
      <w:pPr>
        <w:spacing w:line="360" w:lineRule="auto"/>
        <w:jc w:val="both"/>
        <w:rPr>
          <w:rFonts w:ascii="Arial" w:hAnsi="Arial" w:cs="Arial"/>
          <w:sz w:val="22"/>
          <w:szCs w:val="22"/>
        </w:rPr>
      </w:pPr>
      <w:r>
        <w:rPr>
          <w:rFonts w:ascii="Arial" w:hAnsi="Arial" w:cs="Arial"/>
          <w:sz w:val="22"/>
          <w:szCs w:val="22"/>
        </w:rPr>
        <w:lastRenderedPageBreak/>
        <w:t xml:space="preserve">Τα ανωτέρω θεωρούνται απαραίτητα για την έκδοση </w:t>
      </w:r>
      <w:r w:rsidRPr="00917C9F">
        <w:rPr>
          <w:rFonts w:ascii="Arial" w:hAnsi="Arial" w:cs="Arial"/>
          <w:sz w:val="22"/>
          <w:szCs w:val="22"/>
        </w:rPr>
        <w:t>της Απόφασης Χρηματοδότησης για κάθε μεμονωμένη Πράξη</w:t>
      </w:r>
      <w:r>
        <w:rPr>
          <w:rFonts w:ascii="Arial" w:hAnsi="Arial" w:cs="Arial"/>
          <w:sz w:val="22"/>
          <w:szCs w:val="22"/>
        </w:rPr>
        <w:t xml:space="preserve">. Στην περίπτωση ενστάσεων επί των αποτελεσμάτων της αξιολόγησης, η ανωτέρω προθεσμία, άρχεται από την ημερομηνία </w:t>
      </w:r>
      <w:r w:rsidR="00F003D0">
        <w:rPr>
          <w:rFonts w:ascii="Arial" w:hAnsi="Arial" w:cs="Arial"/>
          <w:sz w:val="22"/>
          <w:szCs w:val="22"/>
        </w:rPr>
        <w:t xml:space="preserve">ενημέρωσης του δικαιούχου επί των αποτελεσμάτων της </w:t>
      </w:r>
      <w:r>
        <w:rPr>
          <w:rFonts w:ascii="Arial" w:hAnsi="Arial" w:cs="Arial"/>
          <w:sz w:val="22"/>
          <w:szCs w:val="22"/>
        </w:rPr>
        <w:t xml:space="preserve">εξέτασης της ένστασης. </w:t>
      </w:r>
      <w:r w:rsidRPr="00917C9F">
        <w:rPr>
          <w:rFonts w:ascii="Arial" w:hAnsi="Arial" w:cs="Arial"/>
          <w:sz w:val="22"/>
          <w:szCs w:val="22"/>
        </w:rPr>
        <w:t xml:space="preserve"> </w:t>
      </w:r>
    </w:p>
    <w:p w:rsidR="00FF2950" w:rsidRDefault="00FF2950" w:rsidP="00FF2950">
      <w:pPr>
        <w:spacing w:line="360" w:lineRule="auto"/>
        <w:jc w:val="both"/>
        <w:rPr>
          <w:rFonts w:ascii="Arial" w:hAnsi="Arial" w:cs="Arial"/>
          <w:sz w:val="22"/>
          <w:szCs w:val="22"/>
        </w:rPr>
      </w:pPr>
      <w:r>
        <w:rPr>
          <w:rFonts w:ascii="Arial" w:hAnsi="Arial" w:cs="Arial"/>
          <w:sz w:val="22"/>
          <w:szCs w:val="22"/>
        </w:rPr>
        <w:t xml:space="preserve">Η Απόφαση Χρηματοδότησης </w:t>
      </w:r>
      <w:r w:rsidRPr="00917C9F">
        <w:rPr>
          <w:rFonts w:ascii="Arial" w:hAnsi="Arial" w:cs="Arial"/>
          <w:sz w:val="22"/>
          <w:szCs w:val="22"/>
        </w:rPr>
        <w:t xml:space="preserve">διαβιβάζεται στο δικαιούχο της πράξης με συστημένη επιστολή. </w:t>
      </w:r>
    </w:p>
    <w:p w:rsidR="00FF2950" w:rsidRPr="00917C9F" w:rsidRDefault="00FF2950" w:rsidP="00FF2950">
      <w:pPr>
        <w:spacing w:line="360" w:lineRule="auto"/>
        <w:jc w:val="both"/>
        <w:rPr>
          <w:rFonts w:ascii="Arial" w:hAnsi="Arial" w:cs="Arial"/>
          <w:sz w:val="22"/>
          <w:szCs w:val="22"/>
        </w:rPr>
      </w:pPr>
      <w:r w:rsidRPr="00917C9F">
        <w:rPr>
          <w:rFonts w:ascii="Arial" w:hAnsi="Arial" w:cs="Arial"/>
          <w:sz w:val="22"/>
          <w:szCs w:val="22"/>
        </w:rPr>
        <w:t xml:space="preserve">Ο δικαιούχος με την παραλαβή της απόφασης χρηματοδότησης πράξης, </w:t>
      </w:r>
      <w:r>
        <w:rPr>
          <w:rFonts w:ascii="Arial" w:hAnsi="Arial" w:cs="Arial"/>
          <w:sz w:val="22"/>
          <w:szCs w:val="22"/>
        </w:rPr>
        <w:t>οφείλει</w:t>
      </w:r>
      <w:r w:rsidRPr="00917C9F">
        <w:rPr>
          <w:rFonts w:ascii="Arial" w:hAnsi="Arial" w:cs="Arial"/>
          <w:sz w:val="22"/>
          <w:szCs w:val="22"/>
        </w:rPr>
        <w:t xml:space="preserve"> να αποστείλει στην ΕΥΔ, εντός δέκα (10) ημερολογιακών ημερών από την ημερομηνία παραλαβής της απόφασης, υπεύθυνη δήλωση, </w:t>
      </w:r>
      <w:r w:rsidRPr="00917C9F">
        <w:rPr>
          <w:rFonts w:ascii="Arial" w:hAnsi="Arial" w:cs="Arial"/>
          <w:sz w:val="22"/>
          <w:szCs w:val="22"/>
          <w:highlight w:val="yellow"/>
        </w:rPr>
        <w:t>(Υπόδειγμα ...)</w:t>
      </w:r>
      <w:r w:rsidRPr="00917C9F">
        <w:rPr>
          <w:rFonts w:ascii="Arial" w:hAnsi="Arial" w:cs="Arial"/>
          <w:sz w:val="22"/>
          <w:szCs w:val="22"/>
        </w:rPr>
        <w:t xml:space="preserve">, στην οποία θα δηλώνει ότι συμφωνεί και αποδέχεται τους όρους και </w:t>
      </w:r>
      <w:r>
        <w:rPr>
          <w:rFonts w:ascii="Arial" w:hAnsi="Arial" w:cs="Arial"/>
          <w:sz w:val="22"/>
          <w:szCs w:val="22"/>
        </w:rPr>
        <w:t xml:space="preserve">τις </w:t>
      </w:r>
      <w:r w:rsidRPr="00917C9F">
        <w:rPr>
          <w:rFonts w:ascii="Arial" w:hAnsi="Arial" w:cs="Arial"/>
          <w:sz w:val="22"/>
          <w:szCs w:val="22"/>
        </w:rPr>
        <w:t>δεσμεύσεις αυτής</w:t>
      </w:r>
      <w:r>
        <w:rPr>
          <w:rFonts w:ascii="Arial" w:hAnsi="Arial" w:cs="Arial"/>
          <w:sz w:val="22"/>
          <w:szCs w:val="22"/>
        </w:rPr>
        <w:t>, τόσο</w:t>
      </w:r>
      <w:r w:rsidRPr="00917C9F">
        <w:rPr>
          <w:rFonts w:ascii="Arial" w:hAnsi="Arial" w:cs="Arial"/>
          <w:sz w:val="22"/>
          <w:szCs w:val="22"/>
        </w:rPr>
        <w:t xml:space="preserve"> για την εκτέλεση της πράξης</w:t>
      </w:r>
      <w:r>
        <w:rPr>
          <w:rFonts w:ascii="Arial" w:hAnsi="Arial" w:cs="Arial"/>
          <w:sz w:val="22"/>
          <w:szCs w:val="22"/>
        </w:rPr>
        <w:t>, όσο και για τις μακροχρόνιες υποχρεώσεις του μετά την ολοκλήρωση υλοποίησής της.</w:t>
      </w:r>
      <w:r w:rsidRPr="00917C9F">
        <w:rPr>
          <w:rFonts w:ascii="Arial" w:hAnsi="Arial" w:cs="Arial"/>
          <w:sz w:val="22"/>
          <w:szCs w:val="22"/>
        </w:rPr>
        <w:t xml:space="preserve">   </w:t>
      </w:r>
    </w:p>
    <w:p w:rsidR="00FF2950" w:rsidRPr="00917C9F" w:rsidRDefault="00FF2950" w:rsidP="00FF2950">
      <w:pPr>
        <w:spacing w:line="360" w:lineRule="auto"/>
        <w:jc w:val="both"/>
        <w:rPr>
          <w:rFonts w:ascii="Arial" w:hAnsi="Arial" w:cs="Arial"/>
          <w:sz w:val="22"/>
          <w:szCs w:val="22"/>
        </w:rPr>
      </w:pPr>
    </w:p>
    <w:p w:rsidR="00FF2950" w:rsidRPr="0001549B" w:rsidRDefault="00FF2950" w:rsidP="00FF2950">
      <w:pPr>
        <w:pStyle w:val="3"/>
        <w:spacing w:before="120" w:after="120" w:line="280" w:lineRule="atLeast"/>
        <w:jc w:val="center"/>
        <w:rPr>
          <w:rFonts w:ascii="Arial" w:hAnsi="Arial"/>
          <w:b/>
          <w:sz w:val="22"/>
          <w:szCs w:val="22"/>
          <w:lang w:val="el-GR"/>
        </w:rPr>
      </w:pPr>
      <w:bookmarkStart w:id="12" w:name="_Toc434580754"/>
      <w:r>
        <w:rPr>
          <w:rFonts w:ascii="Arial" w:hAnsi="Arial"/>
          <w:b/>
          <w:sz w:val="22"/>
          <w:szCs w:val="22"/>
        </w:rPr>
        <w:t>Άρθρο 1</w:t>
      </w:r>
      <w:r>
        <w:rPr>
          <w:rFonts w:ascii="Arial" w:hAnsi="Arial"/>
          <w:b/>
          <w:sz w:val="22"/>
          <w:szCs w:val="22"/>
          <w:lang w:val="el-GR"/>
        </w:rPr>
        <w:t>7</w:t>
      </w:r>
    </w:p>
    <w:p w:rsidR="00FF2950" w:rsidRPr="00917C9F" w:rsidRDefault="00FF2950" w:rsidP="00FF2950">
      <w:pPr>
        <w:pStyle w:val="3"/>
        <w:spacing w:before="120" w:after="120" w:line="280" w:lineRule="atLeast"/>
        <w:jc w:val="center"/>
        <w:rPr>
          <w:rFonts w:ascii="Arial" w:hAnsi="Arial"/>
          <w:sz w:val="22"/>
          <w:szCs w:val="22"/>
        </w:rPr>
      </w:pPr>
      <w:r>
        <w:rPr>
          <w:rFonts w:ascii="Arial" w:hAnsi="Arial"/>
          <w:b/>
          <w:sz w:val="22"/>
          <w:szCs w:val="22"/>
        </w:rPr>
        <w:t>Έναρξη εργασιών - Διαδικασία υλοποίησης</w:t>
      </w:r>
      <w:bookmarkEnd w:id="12"/>
    </w:p>
    <w:p w:rsidR="00FF2950" w:rsidRPr="00917C9F" w:rsidRDefault="00FF2950" w:rsidP="00FF2950">
      <w:pPr>
        <w:rPr>
          <w:rFonts w:ascii="Arial" w:hAnsi="Arial" w:cs="Arial"/>
          <w:sz w:val="22"/>
          <w:szCs w:val="22"/>
          <w:highlight w:val="yellow"/>
        </w:rPr>
      </w:pPr>
    </w:p>
    <w:p w:rsidR="00FF2950" w:rsidRPr="005F4AA1" w:rsidRDefault="00FF2950" w:rsidP="00DA0311">
      <w:pPr>
        <w:numPr>
          <w:ilvl w:val="0"/>
          <w:numId w:val="21"/>
        </w:numPr>
        <w:tabs>
          <w:tab w:val="clear" w:pos="720"/>
          <w:tab w:val="num" w:pos="142"/>
        </w:tabs>
        <w:suppressAutoHyphens/>
        <w:spacing w:line="360" w:lineRule="auto"/>
        <w:ind w:left="142" w:firstLine="0"/>
        <w:jc w:val="both"/>
        <w:rPr>
          <w:rFonts w:ascii="Arial" w:hAnsi="Arial" w:cs="Arial"/>
          <w:sz w:val="22"/>
          <w:szCs w:val="22"/>
        </w:rPr>
      </w:pPr>
      <w:r w:rsidRPr="004A041A">
        <w:rPr>
          <w:rFonts w:ascii="Arial" w:hAnsi="Arial" w:cs="Arial"/>
          <w:sz w:val="22"/>
          <w:szCs w:val="22"/>
        </w:rPr>
        <w:t xml:space="preserve">Έναρξη εργασιών μπορεί να γίνει, με ευθύνη του φορέα, μετά την ημερομηνία υποβολής </w:t>
      </w:r>
      <w:r w:rsidRPr="005F4AA1">
        <w:rPr>
          <w:rFonts w:ascii="Arial" w:hAnsi="Arial" w:cs="Arial"/>
          <w:sz w:val="22"/>
          <w:szCs w:val="22"/>
        </w:rPr>
        <w:t xml:space="preserve">της αίτησης </w:t>
      </w:r>
      <w:r w:rsidR="00F003D0" w:rsidRPr="005F4AA1">
        <w:rPr>
          <w:rFonts w:ascii="Arial" w:hAnsi="Arial" w:cs="Arial"/>
          <w:sz w:val="22"/>
          <w:szCs w:val="22"/>
        </w:rPr>
        <w:t xml:space="preserve">χρηματοδότησης </w:t>
      </w:r>
      <w:r w:rsidRPr="005F4AA1">
        <w:rPr>
          <w:rFonts w:ascii="Arial" w:hAnsi="Arial" w:cs="Arial"/>
          <w:sz w:val="22"/>
          <w:szCs w:val="22"/>
        </w:rPr>
        <w:t>από τον ενδιαφερόμενο στο ΠΣΚΕ.</w:t>
      </w:r>
    </w:p>
    <w:p w:rsidR="00FF2950" w:rsidRPr="005F4AA1" w:rsidRDefault="00FF2950" w:rsidP="00DA0311">
      <w:pPr>
        <w:numPr>
          <w:ilvl w:val="0"/>
          <w:numId w:val="21"/>
        </w:numPr>
        <w:tabs>
          <w:tab w:val="clear" w:pos="720"/>
          <w:tab w:val="num" w:pos="142"/>
        </w:tabs>
        <w:suppressAutoHyphens/>
        <w:spacing w:line="360" w:lineRule="auto"/>
        <w:ind w:left="142" w:firstLine="0"/>
        <w:jc w:val="both"/>
        <w:rPr>
          <w:rFonts w:ascii="Arial" w:hAnsi="Arial" w:cs="Arial"/>
          <w:sz w:val="22"/>
          <w:szCs w:val="22"/>
        </w:rPr>
      </w:pPr>
      <w:r w:rsidRPr="005F4AA1">
        <w:rPr>
          <w:rFonts w:ascii="Arial" w:hAnsi="Arial" w:cs="Arial"/>
          <w:sz w:val="22"/>
          <w:szCs w:val="22"/>
        </w:rPr>
        <w:t>Δαπάνες που πραγματοποιήθηκαν πριν από την ημερομηνία της προηγούμενης παραγράφου δεν είναι επιλέξιμες και δεν υπολογίζονται για το κόστος, ανεξαρτήτως αν έχουν</w:t>
      </w:r>
      <w:r w:rsidRPr="004A041A">
        <w:rPr>
          <w:rFonts w:ascii="Arial" w:hAnsi="Arial" w:cs="Arial"/>
          <w:sz w:val="22"/>
          <w:szCs w:val="22"/>
        </w:rPr>
        <w:t xml:space="preserve"> </w:t>
      </w:r>
      <w:r w:rsidRPr="005F4AA1">
        <w:rPr>
          <w:rFonts w:ascii="Arial" w:hAnsi="Arial" w:cs="Arial"/>
          <w:sz w:val="22"/>
          <w:szCs w:val="22"/>
        </w:rPr>
        <w:t xml:space="preserve">εξοφληθεί ή όχι κατά την ημερομηνία υποβολής της επενδυτικής πρότασης.  Εξαίρεση αποτελούν οι δαπάνες </w:t>
      </w:r>
      <w:r w:rsidR="00FA3A4B" w:rsidRPr="005F4AA1">
        <w:rPr>
          <w:rFonts w:ascii="Arial" w:eastAsia="Calibri" w:hAnsi="Arial" w:cs="Arial"/>
          <w:color w:val="auto"/>
          <w:sz w:val="22"/>
          <w:szCs w:val="22"/>
          <w:lang w:eastAsia="en-US"/>
        </w:rPr>
        <w:t xml:space="preserve">Δαπάνες που </w:t>
      </w:r>
      <w:r w:rsidR="00FA3A4B" w:rsidRPr="005F4AA1">
        <w:rPr>
          <w:rFonts w:ascii="Arial" w:eastAsia="Calibri" w:hAnsi="Arial" w:cs="Arial"/>
          <w:b/>
          <w:bCs/>
          <w:color w:val="auto"/>
          <w:sz w:val="22"/>
          <w:szCs w:val="22"/>
          <w:lang w:eastAsia="en-US"/>
        </w:rPr>
        <w:t>πραγματοποιήθηκαν από 23.10.2015 (ημερομηνία έγκρισης του Επιχειρησιακού Προγράμματος Αλιείας &amp; Θάλασσας)</w:t>
      </w:r>
      <w:r w:rsidR="00FA3A4B" w:rsidRPr="005F4AA1">
        <w:rPr>
          <w:rFonts w:ascii="Arial" w:eastAsia="Calibri" w:hAnsi="Arial" w:cs="Arial"/>
          <w:color w:val="auto"/>
          <w:sz w:val="22"/>
          <w:szCs w:val="22"/>
          <w:lang w:eastAsia="en-US"/>
        </w:rPr>
        <w:t>, εφόσον διαπιστώνεται η εξόφληση τους.</w:t>
      </w:r>
    </w:p>
    <w:p w:rsidR="00FF2950" w:rsidRPr="005F4AA1" w:rsidRDefault="00FF2950" w:rsidP="00DA0311">
      <w:pPr>
        <w:numPr>
          <w:ilvl w:val="0"/>
          <w:numId w:val="21"/>
        </w:numPr>
        <w:tabs>
          <w:tab w:val="clear" w:pos="720"/>
          <w:tab w:val="num" w:pos="0"/>
          <w:tab w:val="num" w:pos="142"/>
        </w:tabs>
        <w:suppressAutoHyphens/>
        <w:spacing w:line="360" w:lineRule="auto"/>
        <w:ind w:left="142" w:firstLine="0"/>
        <w:jc w:val="both"/>
        <w:rPr>
          <w:rFonts w:ascii="Arial" w:hAnsi="Arial" w:cs="Arial"/>
          <w:color w:val="auto"/>
          <w:sz w:val="22"/>
          <w:szCs w:val="22"/>
        </w:rPr>
      </w:pPr>
      <w:r w:rsidRPr="005F4AA1">
        <w:rPr>
          <w:rFonts w:ascii="Arial" w:hAnsi="Arial" w:cs="Arial"/>
          <w:color w:val="auto"/>
          <w:sz w:val="22"/>
          <w:szCs w:val="22"/>
        </w:rPr>
        <w:t xml:space="preserve">Η καταβολή των οικονομικών ενισχύσεων γίνεται </w:t>
      </w:r>
      <w:r w:rsidR="00FA3A4B" w:rsidRPr="005F4AA1">
        <w:rPr>
          <w:rFonts w:ascii="Arial" w:hAnsi="Arial" w:cs="Arial"/>
          <w:b/>
          <w:color w:val="auto"/>
          <w:sz w:val="22"/>
          <w:szCs w:val="22"/>
          <w:u w:val="single"/>
        </w:rPr>
        <w:t>σε</w:t>
      </w:r>
      <w:r w:rsidRPr="005F4AA1">
        <w:rPr>
          <w:rFonts w:ascii="Arial" w:hAnsi="Arial" w:cs="Arial"/>
          <w:b/>
          <w:color w:val="auto"/>
          <w:sz w:val="22"/>
          <w:szCs w:val="22"/>
          <w:u w:val="single"/>
        </w:rPr>
        <w:t xml:space="preserve"> μία (1) </w:t>
      </w:r>
      <w:r w:rsidR="00FA3A4B" w:rsidRPr="005F4AA1">
        <w:rPr>
          <w:rFonts w:ascii="Arial" w:hAnsi="Arial" w:cs="Arial"/>
          <w:b/>
          <w:color w:val="auto"/>
          <w:sz w:val="22"/>
          <w:szCs w:val="22"/>
          <w:u w:val="single"/>
        </w:rPr>
        <w:t xml:space="preserve">δόση </w:t>
      </w:r>
      <w:r w:rsidRPr="005F4AA1">
        <w:rPr>
          <w:rFonts w:ascii="Arial" w:hAnsi="Arial" w:cs="Arial"/>
          <w:color w:val="auto"/>
          <w:sz w:val="22"/>
          <w:szCs w:val="22"/>
        </w:rPr>
        <w:t>και ο χρόνος καταβολής ορίζεται στην Απόφαση Χρηματοδότησης</w:t>
      </w:r>
      <w:r w:rsidR="00FA3A4B" w:rsidRPr="005F4AA1">
        <w:rPr>
          <w:rFonts w:ascii="Arial" w:hAnsi="Arial" w:cs="Arial"/>
          <w:color w:val="auto"/>
          <w:sz w:val="22"/>
          <w:szCs w:val="22"/>
        </w:rPr>
        <w:t xml:space="preserve"> μεμονωμένης</w:t>
      </w:r>
      <w:r w:rsidRPr="005F4AA1">
        <w:rPr>
          <w:rFonts w:ascii="Arial" w:hAnsi="Arial" w:cs="Arial"/>
          <w:color w:val="auto"/>
          <w:sz w:val="22"/>
          <w:szCs w:val="22"/>
        </w:rPr>
        <w:t xml:space="preserve"> πράξης</w:t>
      </w:r>
      <w:r w:rsidR="00FA3A4B" w:rsidRPr="005F4AA1">
        <w:rPr>
          <w:rFonts w:ascii="Arial" w:hAnsi="Arial" w:cs="Arial"/>
          <w:color w:val="auto"/>
          <w:sz w:val="22"/>
          <w:szCs w:val="22"/>
        </w:rPr>
        <w:t xml:space="preserve"> </w:t>
      </w:r>
      <w:r w:rsidRPr="005F4AA1">
        <w:rPr>
          <w:rFonts w:ascii="Arial" w:hAnsi="Arial" w:cs="Arial"/>
          <w:color w:val="auto"/>
          <w:sz w:val="22"/>
          <w:szCs w:val="22"/>
        </w:rPr>
        <w:t xml:space="preserve">για συνολικό επιλέξιμο προϋπολογισμό πράξης από </w:t>
      </w:r>
      <w:r w:rsidR="00FA3A4B" w:rsidRPr="005F4AA1">
        <w:rPr>
          <w:rFonts w:ascii="Arial" w:hAnsi="Arial" w:cs="Arial"/>
          <w:color w:val="auto"/>
          <w:sz w:val="22"/>
          <w:szCs w:val="22"/>
        </w:rPr>
        <w:t>2</w:t>
      </w:r>
      <w:r w:rsidRPr="005F4AA1">
        <w:rPr>
          <w:rFonts w:ascii="Arial" w:hAnsi="Arial" w:cs="Arial"/>
          <w:color w:val="auto"/>
          <w:sz w:val="22"/>
          <w:szCs w:val="22"/>
        </w:rPr>
        <w:t xml:space="preserve">.000 ΕΥΡΩ έως </w:t>
      </w:r>
      <w:r w:rsidR="00E7177A" w:rsidRPr="005F4AA1">
        <w:rPr>
          <w:rFonts w:ascii="Arial" w:hAnsi="Arial" w:cs="Arial"/>
          <w:color w:val="auto"/>
          <w:sz w:val="22"/>
          <w:szCs w:val="22"/>
        </w:rPr>
        <w:t xml:space="preserve">και </w:t>
      </w:r>
      <w:r w:rsidR="00F003D0" w:rsidRPr="005F4AA1">
        <w:rPr>
          <w:rFonts w:ascii="Arial" w:hAnsi="Arial" w:cs="Arial"/>
          <w:color w:val="auto"/>
          <w:sz w:val="22"/>
          <w:szCs w:val="22"/>
        </w:rPr>
        <w:t>5</w:t>
      </w:r>
      <w:r w:rsidRPr="005F4AA1">
        <w:rPr>
          <w:rFonts w:ascii="Arial" w:hAnsi="Arial" w:cs="Arial"/>
          <w:color w:val="auto"/>
          <w:sz w:val="22"/>
          <w:szCs w:val="22"/>
        </w:rPr>
        <w:t>.000 ΕΥΡΩ.</w:t>
      </w:r>
    </w:p>
    <w:p w:rsidR="00FF2950" w:rsidRPr="005F4AA1" w:rsidRDefault="00FF2950" w:rsidP="00DA0311">
      <w:pPr>
        <w:numPr>
          <w:ilvl w:val="0"/>
          <w:numId w:val="21"/>
        </w:numPr>
        <w:tabs>
          <w:tab w:val="num" w:pos="142"/>
        </w:tabs>
        <w:suppressAutoHyphens/>
        <w:spacing w:line="360" w:lineRule="auto"/>
        <w:ind w:left="142" w:firstLine="0"/>
        <w:jc w:val="both"/>
        <w:rPr>
          <w:rFonts w:ascii="Arial" w:hAnsi="Arial" w:cs="Arial"/>
          <w:color w:val="auto"/>
          <w:sz w:val="22"/>
          <w:szCs w:val="22"/>
        </w:rPr>
      </w:pPr>
      <w:r w:rsidRPr="005F4AA1">
        <w:rPr>
          <w:rFonts w:ascii="Arial" w:hAnsi="Arial" w:cs="Arial"/>
          <w:color w:val="auto"/>
          <w:sz w:val="22"/>
          <w:szCs w:val="22"/>
        </w:rPr>
        <w:t xml:space="preserve">Η καταβολή των οικονομικών ενισχύσεων γίνεται </w:t>
      </w:r>
      <w:r w:rsidRPr="005F4AA1">
        <w:rPr>
          <w:rFonts w:ascii="Arial" w:hAnsi="Arial" w:cs="Arial"/>
          <w:b/>
          <w:color w:val="auto"/>
          <w:sz w:val="22"/>
          <w:szCs w:val="22"/>
          <w:u w:val="single"/>
        </w:rPr>
        <w:t xml:space="preserve">από μία (1) έως </w:t>
      </w:r>
      <w:r w:rsidR="00FA3A4B" w:rsidRPr="005F4AA1">
        <w:rPr>
          <w:rFonts w:ascii="Arial" w:hAnsi="Arial" w:cs="Arial"/>
          <w:b/>
          <w:color w:val="auto"/>
          <w:sz w:val="22"/>
          <w:szCs w:val="22"/>
          <w:u w:val="single"/>
        </w:rPr>
        <w:t>δύο</w:t>
      </w:r>
      <w:r w:rsidRPr="005F4AA1">
        <w:rPr>
          <w:rFonts w:ascii="Arial" w:hAnsi="Arial" w:cs="Arial"/>
          <w:b/>
          <w:color w:val="auto"/>
          <w:sz w:val="22"/>
          <w:szCs w:val="22"/>
          <w:u w:val="single"/>
        </w:rPr>
        <w:t xml:space="preserve"> (</w:t>
      </w:r>
      <w:r w:rsidR="00FA3A4B" w:rsidRPr="005F4AA1">
        <w:rPr>
          <w:rFonts w:ascii="Arial" w:hAnsi="Arial" w:cs="Arial"/>
          <w:b/>
          <w:color w:val="auto"/>
          <w:sz w:val="22"/>
          <w:szCs w:val="22"/>
          <w:u w:val="single"/>
        </w:rPr>
        <w:t>2</w:t>
      </w:r>
      <w:r w:rsidRPr="005F4AA1">
        <w:rPr>
          <w:rFonts w:ascii="Arial" w:hAnsi="Arial" w:cs="Arial"/>
          <w:b/>
          <w:color w:val="auto"/>
          <w:sz w:val="22"/>
          <w:szCs w:val="22"/>
          <w:u w:val="single"/>
        </w:rPr>
        <w:t>) δόσεις</w:t>
      </w:r>
      <w:r w:rsidRPr="005F4AA1">
        <w:rPr>
          <w:rFonts w:ascii="Arial" w:hAnsi="Arial" w:cs="Arial"/>
          <w:color w:val="auto"/>
          <w:sz w:val="22"/>
          <w:szCs w:val="22"/>
        </w:rPr>
        <w:t xml:space="preserve"> και ο χρόνος καταβολής ορίζεται στην Απόφαση Χρηματοδότησης </w:t>
      </w:r>
      <w:r w:rsidR="00DA0311" w:rsidRPr="005F4AA1">
        <w:rPr>
          <w:rFonts w:ascii="Arial" w:hAnsi="Arial" w:cs="Arial"/>
          <w:color w:val="auto"/>
          <w:sz w:val="22"/>
          <w:szCs w:val="22"/>
        </w:rPr>
        <w:t>μεμονωμένης</w:t>
      </w:r>
      <w:r w:rsidRPr="005F4AA1">
        <w:rPr>
          <w:rFonts w:ascii="Arial" w:hAnsi="Arial" w:cs="Arial"/>
          <w:color w:val="auto"/>
          <w:sz w:val="22"/>
          <w:szCs w:val="22"/>
        </w:rPr>
        <w:t xml:space="preserve"> πράξης. Σε κάθε περίπτωση, το ποσό κάθε αιτήματος πληρωμής δεν μπορεί να είναι </w:t>
      </w:r>
      <w:r w:rsidRPr="005F4AA1">
        <w:rPr>
          <w:rFonts w:ascii="Arial" w:hAnsi="Arial" w:cs="Arial"/>
          <w:b/>
          <w:color w:val="auto"/>
          <w:sz w:val="22"/>
          <w:szCs w:val="22"/>
          <w:u w:val="single"/>
        </w:rPr>
        <w:t>μικρότερο του 30%</w:t>
      </w:r>
      <w:r w:rsidRPr="005F4AA1">
        <w:rPr>
          <w:rFonts w:ascii="Arial" w:hAnsi="Arial" w:cs="Arial"/>
          <w:color w:val="auto"/>
          <w:sz w:val="22"/>
          <w:szCs w:val="22"/>
        </w:rPr>
        <w:t xml:space="preserve"> του συνολικού επιλέξιμου προϋπολογισμού της πράξης εκτός απρόβλεπτων και τεχνικών εξόδων, (μερικό σύνολο προϋπολογισμού πράξης) για συνολικό επιλέξιμο προϋπολογισμό πράξης </w:t>
      </w:r>
      <w:r w:rsidR="00FA3A4B" w:rsidRPr="005F4AA1">
        <w:rPr>
          <w:rFonts w:ascii="Arial" w:hAnsi="Arial" w:cs="Arial"/>
          <w:color w:val="auto"/>
          <w:sz w:val="22"/>
          <w:szCs w:val="22"/>
        </w:rPr>
        <w:t xml:space="preserve">πάνω </w:t>
      </w:r>
      <w:r w:rsidRPr="005F4AA1">
        <w:rPr>
          <w:rFonts w:ascii="Arial" w:hAnsi="Arial" w:cs="Arial"/>
          <w:color w:val="auto"/>
          <w:sz w:val="22"/>
          <w:szCs w:val="22"/>
        </w:rPr>
        <w:t xml:space="preserve">από </w:t>
      </w:r>
      <w:r w:rsidR="00F003D0" w:rsidRPr="005F4AA1">
        <w:rPr>
          <w:rFonts w:ascii="Arial" w:hAnsi="Arial" w:cs="Arial"/>
          <w:color w:val="auto"/>
          <w:sz w:val="22"/>
          <w:szCs w:val="22"/>
        </w:rPr>
        <w:t>5</w:t>
      </w:r>
      <w:r w:rsidRPr="005F4AA1">
        <w:rPr>
          <w:rFonts w:ascii="Arial" w:hAnsi="Arial" w:cs="Arial"/>
          <w:color w:val="auto"/>
          <w:sz w:val="22"/>
          <w:szCs w:val="22"/>
        </w:rPr>
        <w:t>.00</w:t>
      </w:r>
      <w:r w:rsidR="00FA3A4B" w:rsidRPr="005F4AA1">
        <w:rPr>
          <w:rFonts w:ascii="Arial" w:hAnsi="Arial" w:cs="Arial"/>
          <w:color w:val="auto"/>
          <w:sz w:val="22"/>
          <w:szCs w:val="22"/>
        </w:rPr>
        <w:t>0</w:t>
      </w:r>
      <w:r w:rsidRPr="005F4AA1">
        <w:rPr>
          <w:rFonts w:ascii="Arial" w:hAnsi="Arial" w:cs="Arial"/>
          <w:color w:val="auto"/>
          <w:sz w:val="22"/>
          <w:szCs w:val="22"/>
        </w:rPr>
        <w:t xml:space="preserve"> ΕΥΡΩ έως </w:t>
      </w:r>
      <w:r w:rsidR="00E7177A" w:rsidRPr="005F4AA1">
        <w:rPr>
          <w:rFonts w:ascii="Arial" w:hAnsi="Arial" w:cs="Arial"/>
          <w:color w:val="auto"/>
          <w:sz w:val="22"/>
          <w:szCs w:val="22"/>
        </w:rPr>
        <w:t xml:space="preserve">και </w:t>
      </w:r>
      <w:r w:rsidR="00F003D0" w:rsidRPr="005F4AA1">
        <w:rPr>
          <w:rFonts w:ascii="Arial" w:hAnsi="Arial" w:cs="Arial"/>
          <w:color w:val="auto"/>
          <w:sz w:val="22"/>
          <w:szCs w:val="22"/>
        </w:rPr>
        <w:t>50</w:t>
      </w:r>
      <w:r w:rsidRPr="005F4AA1">
        <w:rPr>
          <w:rFonts w:ascii="Arial" w:hAnsi="Arial" w:cs="Arial"/>
          <w:color w:val="auto"/>
          <w:sz w:val="22"/>
          <w:szCs w:val="22"/>
        </w:rPr>
        <w:t>.000 ΕΥΡΩ.</w:t>
      </w:r>
    </w:p>
    <w:p w:rsidR="00FF2950" w:rsidRPr="005F4AA1" w:rsidRDefault="00FF2950" w:rsidP="00DA0311">
      <w:pPr>
        <w:numPr>
          <w:ilvl w:val="0"/>
          <w:numId w:val="21"/>
        </w:numPr>
        <w:tabs>
          <w:tab w:val="clear" w:pos="720"/>
          <w:tab w:val="num" w:pos="142"/>
        </w:tabs>
        <w:suppressAutoHyphens/>
        <w:spacing w:line="360" w:lineRule="auto"/>
        <w:ind w:left="142" w:firstLine="0"/>
        <w:jc w:val="both"/>
        <w:rPr>
          <w:rFonts w:ascii="Arial" w:hAnsi="Arial" w:cs="Arial"/>
          <w:color w:val="auto"/>
          <w:sz w:val="22"/>
          <w:szCs w:val="22"/>
        </w:rPr>
      </w:pPr>
      <w:r w:rsidRPr="005F4AA1">
        <w:rPr>
          <w:rFonts w:ascii="Arial" w:hAnsi="Arial" w:cs="Arial"/>
          <w:color w:val="auto"/>
          <w:sz w:val="22"/>
          <w:szCs w:val="22"/>
        </w:rPr>
        <w:t xml:space="preserve">Η καταβολή των οικονομικών ενισχύσεων γίνεται </w:t>
      </w:r>
      <w:r w:rsidRPr="005F4AA1">
        <w:rPr>
          <w:rFonts w:ascii="Arial" w:hAnsi="Arial" w:cs="Arial"/>
          <w:b/>
          <w:color w:val="auto"/>
          <w:sz w:val="22"/>
          <w:szCs w:val="22"/>
          <w:u w:val="single"/>
        </w:rPr>
        <w:t>από μία (1) έως τ</w:t>
      </w:r>
      <w:r w:rsidR="00FA3A4B" w:rsidRPr="005F4AA1">
        <w:rPr>
          <w:rFonts w:ascii="Arial" w:hAnsi="Arial" w:cs="Arial"/>
          <w:b/>
          <w:color w:val="auto"/>
          <w:sz w:val="22"/>
          <w:szCs w:val="22"/>
          <w:u w:val="single"/>
        </w:rPr>
        <w:t>ρείς (3</w:t>
      </w:r>
      <w:r w:rsidRPr="005F4AA1">
        <w:rPr>
          <w:rFonts w:ascii="Arial" w:hAnsi="Arial" w:cs="Arial"/>
          <w:b/>
          <w:color w:val="auto"/>
          <w:sz w:val="22"/>
          <w:szCs w:val="22"/>
          <w:u w:val="single"/>
        </w:rPr>
        <w:t>) δόσεις</w:t>
      </w:r>
      <w:r w:rsidRPr="005F4AA1">
        <w:rPr>
          <w:rFonts w:ascii="Arial" w:hAnsi="Arial" w:cs="Arial"/>
          <w:color w:val="auto"/>
          <w:sz w:val="22"/>
          <w:szCs w:val="22"/>
        </w:rPr>
        <w:t xml:space="preserve"> και ο χρόνος καταβολής ορίζεται στην Απόφαση Χρηματοδότησης </w:t>
      </w:r>
      <w:r w:rsidR="00DA0311" w:rsidRPr="005F4AA1">
        <w:rPr>
          <w:rFonts w:ascii="Arial" w:hAnsi="Arial" w:cs="Arial"/>
          <w:color w:val="auto"/>
          <w:sz w:val="22"/>
          <w:szCs w:val="22"/>
        </w:rPr>
        <w:t>μεμονωμένης</w:t>
      </w:r>
      <w:r w:rsidRPr="005F4AA1">
        <w:rPr>
          <w:rFonts w:ascii="Arial" w:hAnsi="Arial" w:cs="Arial"/>
          <w:color w:val="auto"/>
          <w:sz w:val="22"/>
          <w:szCs w:val="22"/>
        </w:rPr>
        <w:t xml:space="preserve"> πράξης. Σε κάθε περίπτωση, το ποσό κάθε αιτήματος πληρωμής δεν μπορεί να είναι </w:t>
      </w:r>
      <w:r w:rsidRPr="005F4AA1">
        <w:rPr>
          <w:rFonts w:ascii="Arial" w:hAnsi="Arial" w:cs="Arial"/>
          <w:b/>
          <w:color w:val="auto"/>
          <w:sz w:val="22"/>
          <w:szCs w:val="22"/>
          <w:u w:val="single"/>
        </w:rPr>
        <w:t>μικρότερο του 25%</w:t>
      </w:r>
      <w:r w:rsidRPr="005F4AA1">
        <w:rPr>
          <w:rFonts w:ascii="Arial" w:hAnsi="Arial" w:cs="Arial"/>
          <w:color w:val="auto"/>
          <w:sz w:val="22"/>
          <w:szCs w:val="22"/>
        </w:rPr>
        <w:t xml:space="preserve"> του συνολικού επιλέξιμου προϋπολογισμού της πράξης εκτός απρόβλεπτων και τεχνικών εξόδων, (μερικό σύνολο προϋπολογισμού πράξης) για συνολικό επιλέξιμο προϋπολογισμό πράξης πάνω από </w:t>
      </w:r>
      <w:r w:rsidR="00F003D0" w:rsidRPr="005F4AA1">
        <w:rPr>
          <w:rFonts w:ascii="Arial" w:hAnsi="Arial" w:cs="Arial"/>
          <w:color w:val="auto"/>
          <w:sz w:val="22"/>
          <w:szCs w:val="22"/>
        </w:rPr>
        <w:t>50</w:t>
      </w:r>
      <w:r w:rsidRPr="005F4AA1">
        <w:rPr>
          <w:rFonts w:ascii="Arial" w:hAnsi="Arial" w:cs="Arial"/>
          <w:color w:val="auto"/>
          <w:sz w:val="22"/>
          <w:szCs w:val="22"/>
        </w:rPr>
        <w:t>.00</w:t>
      </w:r>
      <w:r w:rsidR="00FA3A4B" w:rsidRPr="005F4AA1">
        <w:rPr>
          <w:rFonts w:ascii="Arial" w:hAnsi="Arial" w:cs="Arial"/>
          <w:color w:val="auto"/>
          <w:sz w:val="22"/>
          <w:szCs w:val="22"/>
        </w:rPr>
        <w:t>0</w:t>
      </w:r>
      <w:r w:rsidRPr="005F4AA1">
        <w:rPr>
          <w:rFonts w:ascii="Arial" w:hAnsi="Arial" w:cs="Arial"/>
          <w:color w:val="auto"/>
          <w:sz w:val="22"/>
          <w:szCs w:val="22"/>
        </w:rPr>
        <w:t xml:space="preserve"> ΕΥΡΩ.</w:t>
      </w:r>
    </w:p>
    <w:p w:rsidR="00FF2950" w:rsidRPr="003B4AE7" w:rsidRDefault="00FF2950" w:rsidP="00FF2950">
      <w:pPr>
        <w:pStyle w:val="3"/>
        <w:spacing w:before="120" w:after="120" w:line="280" w:lineRule="atLeast"/>
        <w:jc w:val="center"/>
        <w:rPr>
          <w:rFonts w:ascii="Arial" w:hAnsi="Arial"/>
          <w:b/>
          <w:sz w:val="22"/>
          <w:szCs w:val="22"/>
          <w:lang w:val="el-GR"/>
        </w:rPr>
      </w:pPr>
      <w:bookmarkStart w:id="13" w:name="_Toc434580755"/>
      <w:r>
        <w:rPr>
          <w:rFonts w:ascii="Arial" w:hAnsi="Arial"/>
          <w:b/>
          <w:sz w:val="22"/>
          <w:szCs w:val="22"/>
        </w:rPr>
        <w:lastRenderedPageBreak/>
        <w:t>Άρθρο 1</w:t>
      </w:r>
      <w:r>
        <w:rPr>
          <w:rFonts w:ascii="Arial" w:hAnsi="Arial"/>
          <w:b/>
          <w:sz w:val="22"/>
          <w:szCs w:val="22"/>
          <w:lang w:val="el-GR"/>
        </w:rPr>
        <w:t>8</w:t>
      </w:r>
    </w:p>
    <w:p w:rsidR="00FF2950" w:rsidRPr="003B4AE7" w:rsidRDefault="00FF2950" w:rsidP="00FF2950">
      <w:pPr>
        <w:pStyle w:val="3"/>
        <w:spacing w:before="120" w:after="120" w:line="280" w:lineRule="atLeast"/>
        <w:jc w:val="center"/>
        <w:rPr>
          <w:rFonts w:ascii="Arial" w:hAnsi="Arial"/>
          <w:b/>
          <w:sz w:val="22"/>
          <w:szCs w:val="22"/>
          <w:lang w:val="el-GR"/>
        </w:rPr>
      </w:pPr>
      <w:r>
        <w:rPr>
          <w:rFonts w:ascii="Arial" w:hAnsi="Arial"/>
          <w:b/>
          <w:sz w:val="22"/>
          <w:szCs w:val="22"/>
        </w:rPr>
        <w:t>Εξόφληση δαπανών υλοποίησης</w:t>
      </w:r>
      <w:bookmarkEnd w:id="13"/>
      <w:r>
        <w:rPr>
          <w:rFonts w:ascii="Arial" w:hAnsi="Arial"/>
          <w:b/>
          <w:sz w:val="22"/>
          <w:szCs w:val="22"/>
          <w:lang w:val="el-GR"/>
        </w:rPr>
        <w:t xml:space="preserve"> της πράξης</w:t>
      </w:r>
    </w:p>
    <w:p w:rsidR="00FF2950" w:rsidRPr="00917C9F" w:rsidRDefault="00FF2950" w:rsidP="00FF2950">
      <w:pPr>
        <w:suppressAutoHyphens/>
        <w:spacing w:line="360" w:lineRule="auto"/>
        <w:ind w:left="426"/>
        <w:jc w:val="both"/>
        <w:rPr>
          <w:rFonts w:ascii="Arial" w:hAnsi="Arial" w:cs="Arial"/>
          <w:sz w:val="22"/>
          <w:szCs w:val="22"/>
        </w:rPr>
      </w:pPr>
      <w:r w:rsidRPr="00917C9F">
        <w:rPr>
          <w:rFonts w:ascii="Arial" w:hAnsi="Arial" w:cs="Arial"/>
          <w:sz w:val="22"/>
          <w:szCs w:val="22"/>
        </w:rPr>
        <w:t>Ο τρόπος εξόφλησης των τιμολογίων</w:t>
      </w:r>
      <w:r>
        <w:rPr>
          <w:rFonts w:ascii="Arial" w:hAnsi="Arial" w:cs="Arial"/>
          <w:sz w:val="22"/>
          <w:szCs w:val="22"/>
        </w:rPr>
        <w:t>,</w:t>
      </w:r>
      <w:r w:rsidRPr="00917C9F">
        <w:rPr>
          <w:rFonts w:ascii="Arial" w:hAnsi="Arial" w:cs="Arial"/>
          <w:sz w:val="22"/>
          <w:szCs w:val="22"/>
        </w:rPr>
        <w:t xml:space="preserve"> (αγοράς αγαθών ή λήψης υπηρεσιών)</w:t>
      </w:r>
      <w:r>
        <w:rPr>
          <w:rFonts w:ascii="Arial" w:hAnsi="Arial" w:cs="Arial"/>
          <w:sz w:val="22"/>
          <w:szCs w:val="22"/>
        </w:rPr>
        <w:t>,</w:t>
      </w:r>
      <w:r w:rsidRPr="00917C9F">
        <w:rPr>
          <w:rFonts w:ascii="Arial" w:hAnsi="Arial" w:cs="Arial"/>
          <w:sz w:val="22"/>
          <w:szCs w:val="22"/>
        </w:rPr>
        <w:t xml:space="preserve"> από το δικαιούχο διέπεται, σε κάθε περίπτωση, από τις ισχύουσες κατά το χρόνο εξόφλησης διατάξεις της φορολογικής νομοθεσίας.</w:t>
      </w:r>
    </w:p>
    <w:p w:rsidR="00FF2950" w:rsidRPr="00917C9F" w:rsidRDefault="00FF2950" w:rsidP="00FF2950">
      <w:pPr>
        <w:suppressAutoHyphens/>
        <w:spacing w:line="360" w:lineRule="auto"/>
        <w:ind w:left="426"/>
        <w:jc w:val="both"/>
        <w:rPr>
          <w:rFonts w:ascii="Arial" w:hAnsi="Arial" w:cs="Arial"/>
          <w:sz w:val="22"/>
          <w:szCs w:val="22"/>
        </w:rPr>
      </w:pPr>
      <w:r w:rsidRPr="00917C9F">
        <w:rPr>
          <w:rFonts w:ascii="Arial" w:hAnsi="Arial" w:cs="Arial"/>
          <w:sz w:val="22"/>
          <w:szCs w:val="22"/>
        </w:rPr>
        <w:t xml:space="preserve">Δεν επιτρέπεται η εξόφληση τιμολογίων για αγορές αγαθών και υπηρεσιών, από τους </w:t>
      </w:r>
      <w:r>
        <w:rPr>
          <w:rFonts w:ascii="Arial" w:hAnsi="Arial" w:cs="Arial"/>
          <w:sz w:val="22"/>
          <w:szCs w:val="22"/>
        </w:rPr>
        <w:t>δ</w:t>
      </w:r>
      <w:r w:rsidRPr="00917C9F">
        <w:rPr>
          <w:rFonts w:ascii="Arial" w:hAnsi="Arial" w:cs="Arial"/>
          <w:sz w:val="22"/>
          <w:szCs w:val="22"/>
        </w:rPr>
        <w:t>ικαιούχους των ενισχύσεων, με επιταγές τρίτων.</w:t>
      </w:r>
    </w:p>
    <w:p w:rsidR="00FF2950" w:rsidRPr="00917C9F" w:rsidRDefault="00FF2950" w:rsidP="00FF2950">
      <w:pPr>
        <w:suppressAutoHyphens/>
        <w:spacing w:line="360" w:lineRule="auto"/>
        <w:ind w:left="426"/>
        <w:jc w:val="both"/>
        <w:rPr>
          <w:rFonts w:ascii="Arial" w:hAnsi="Arial" w:cs="Arial"/>
          <w:sz w:val="22"/>
          <w:szCs w:val="22"/>
        </w:rPr>
      </w:pPr>
      <w:r w:rsidRPr="00917C9F">
        <w:rPr>
          <w:rFonts w:ascii="Arial" w:hAnsi="Arial" w:cs="Arial"/>
          <w:sz w:val="22"/>
          <w:szCs w:val="22"/>
        </w:rPr>
        <w:t xml:space="preserve">Εξόφληση με μεταχρονολογημένες επιταγές γίνεται δεκτή, εφόσον αυτή έχει πραγματοποιηθεί κατά την πιστοποίηση του φυσικού και οικονομικού αντικειμένου από το </w:t>
      </w:r>
      <w:r>
        <w:rPr>
          <w:rFonts w:ascii="Arial" w:hAnsi="Arial" w:cs="Arial"/>
          <w:sz w:val="22"/>
          <w:szCs w:val="22"/>
        </w:rPr>
        <w:t>Ό</w:t>
      </w:r>
      <w:r w:rsidRPr="00917C9F">
        <w:rPr>
          <w:rFonts w:ascii="Arial" w:hAnsi="Arial" w:cs="Arial"/>
          <w:sz w:val="22"/>
          <w:szCs w:val="22"/>
        </w:rPr>
        <w:t>ργ</w:t>
      </w:r>
      <w:r>
        <w:rPr>
          <w:rFonts w:ascii="Arial" w:hAnsi="Arial" w:cs="Arial"/>
          <w:sz w:val="22"/>
          <w:szCs w:val="22"/>
        </w:rPr>
        <w:t>ανο</w:t>
      </w:r>
      <w:r w:rsidRPr="00917C9F">
        <w:rPr>
          <w:rFonts w:ascii="Arial" w:hAnsi="Arial" w:cs="Arial"/>
          <w:sz w:val="22"/>
          <w:szCs w:val="22"/>
        </w:rPr>
        <w:t xml:space="preserve"> Επιτόπιας Επαλήθευσης και εντός του εγκεκριμένου χρονοδιαγράμματος υλοποίησης τ</w:t>
      </w:r>
      <w:r>
        <w:rPr>
          <w:rFonts w:ascii="Arial" w:hAnsi="Arial" w:cs="Arial"/>
          <w:sz w:val="22"/>
          <w:szCs w:val="22"/>
        </w:rPr>
        <w:t>ης πράξης</w:t>
      </w:r>
      <w:r w:rsidRPr="00917C9F">
        <w:rPr>
          <w:rFonts w:ascii="Arial" w:hAnsi="Arial" w:cs="Arial"/>
          <w:sz w:val="22"/>
          <w:szCs w:val="22"/>
        </w:rPr>
        <w:t xml:space="preserve">. </w:t>
      </w:r>
    </w:p>
    <w:p w:rsidR="00FF2950" w:rsidRPr="003B4AE7" w:rsidRDefault="00FF2950" w:rsidP="00FF2950">
      <w:pPr>
        <w:pStyle w:val="3"/>
        <w:spacing w:before="120" w:after="120" w:line="280" w:lineRule="atLeast"/>
        <w:jc w:val="center"/>
        <w:rPr>
          <w:rFonts w:ascii="Arial" w:hAnsi="Arial"/>
          <w:b/>
          <w:sz w:val="22"/>
          <w:szCs w:val="22"/>
          <w:lang w:val="el-GR"/>
        </w:rPr>
      </w:pPr>
      <w:bookmarkStart w:id="14" w:name="_Toc434580756"/>
      <w:r>
        <w:rPr>
          <w:rFonts w:ascii="Arial" w:hAnsi="Arial"/>
          <w:b/>
          <w:sz w:val="22"/>
          <w:szCs w:val="22"/>
        </w:rPr>
        <w:t>Άρθρο 1</w:t>
      </w:r>
      <w:r>
        <w:rPr>
          <w:rFonts w:ascii="Arial" w:hAnsi="Arial"/>
          <w:b/>
          <w:sz w:val="22"/>
          <w:szCs w:val="22"/>
          <w:lang w:val="el-GR"/>
        </w:rPr>
        <w:t>9</w:t>
      </w:r>
    </w:p>
    <w:p w:rsidR="00FF2950" w:rsidRPr="00917C9F" w:rsidRDefault="00FF2950" w:rsidP="00FF2950">
      <w:pPr>
        <w:pStyle w:val="3"/>
        <w:spacing w:before="120" w:after="120" w:line="280" w:lineRule="atLeast"/>
        <w:jc w:val="center"/>
        <w:rPr>
          <w:rFonts w:ascii="Arial" w:hAnsi="Arial"/>
          <w:b/>
          <w:sz w:val="22"/>
          <w:szCs w:val="22"/>
        </w:rPr>
      </w:pPr>
      <w:r>
        <w:rPr>
          <w:rFonts w:ascii="Arial" w:hAnsi="Arial"/>
          <w:b/>
          <w:sz w:val="22"/>
          <w:szCs w:val="22"/>
        </w:rPr>
        <w:t>Παρακολούθηση πράξεων – Επαληθεύσεις και Πιστοποιήσεις</w:t>
      </w:r>
      <w:bookmarkEnd w:id="14"/>
    </w:p>
    <w:p w:rsidR="00FF2950" w:rsidRPr="00917C9F" w:rsidRDefault="00FF2950" w:rsidP="00FF2950">
      <w:pPr>
        <w:rPr>
          <w:rFonts w:ascii="Arial" w:hAnsi="Arial" w:cs="Arial"/>
          <w:sz w:val="22"/>
          <w:szCs w:val="22"/>
        </w:rPr>
      </w:pPr>
    </w:p>
    <w:p w:rsidR="00FF2950" w:rsidRPr="00917C9F" w:rsidRDefault="00FF2950" w:rsidP="00FF2950">
      <w:pPr>
        <w:numPr>
          <w:ilvl w:val="0"/>
          <w:numId w:val="22"/>
        </w:numPr>
        <w:spacing w:line="360" w:lineRule="auto"/>
        <w:ind w:left="426" w:hanging="426"/>
        <w:jc w:val="both"/>
        <w:rPr>
          <w:rFonts w:ascii="Arial" w:hAnsi="Arial" w:cs="Arial"/>
          <w:color w:val="auto"/>
          <w:sz w:val="22"/>
          <w:szCs w:val="22"/>
        </w:rPr>
      </w:pPr>
      <w:r w:rsidRPr="00917C9F">
        <w:rPr>
          <w:rFonts w:ascii="Arial" w:hAnsi="Arial" w:cs="Arial"/>
          <w:color w:val="auto"/>
          <w:sz w:val="22"/>
          <w:szCs w:val="22"/>
        </w:rPr>
        <w:t xml:space="preserve">Η παρακολούθηση της υλοποίησης των </w:t>
      </w:r>
      <w:r>
        <w:rPr>
          <w:rFonts w:ascii="Arial" w:hAnsi="Arial" w:cs="Arial"/>
          <w:color w:val="auto"/>
          <w:sz w:val="22"/>
          <w:szCs w:val="22"/>
        </w:rPr>
        <w:t>π</w:t>
      </w:r>
      <w:r w:rsidRPr="00917C9F">
        <w:rPr>
          <w:rFonts w:ascii="Arial" w:hAnsi="Arial" w:cs="Arial"/>
          <w:color w:val="auto"/>
          <w:sz w:val="22"/>
          <w:szCs w:val="22"/>
        </w:rPr>
        <w:t xml:space="preserve">ράξεων, γίνεται από την Ειδική Υπηρεσία Διαχείρισης Επιχειρησιακού Προγράμματος Αλιείας &amp; Θάλασσας, τις κατά τόπους Υπηρεσίες Αλιείας των Περιφερειακών Ενοτήτων και από τα Όργανα Επιτόπιας Επαλήθευσης (Ο.Ε.Ε), τα οποία λειτουργούν ως όργανα της Ειδικής Υπηρεσίας Διαχείρισης Επιχειρησιακού Προγράμματος Αλιείας &amp; Θάλασσας. </w:t>
      </w:r>
    </w:p>
    <w:p w:rsidR="00FF2950" w:rsidRPr="00917C9F" w:rsidRDefault="00FF2950" w:rsidP="00FF2950">
      <w:pPr>
        <w:numPr>
          <w:ilvl w:val="0"/>
          <w:numId w:val="22"/>
        </w:numPr>
        <w:spacing w:line="360" w:lineRule="auto"/>
        <w:ind w:left="426" w:hanging="426"/>
        <w:jc w:val="both"/>
        <w:rPr>
          <w:rFonts w:ascii="Arial" w:hAnsi="Arial" w:cs="Arial"/>
          <w:color w:val="auto"/>
          <w:sz w:val="22"/>
          <w:szCs w:val="22"/>
        </w:rPr>
      </w:pPr>
      <w:r w:rsidRPr="00917C9F">
        <w:rPr>
          <w:rFonts w:ascii="Arial" w:hAnsi="Arial" w:cs="Arial"/>
          <w:color w:val="auto"/>
          <w:sz w:val="22"/>
          <w:szCs w:val="22"/>
        </w:rPr>
        <w:t xml:space="preserve">Το Όργανο Επιτόπιας Επαλήθευσης (Ο.Ε.Ε.) συγκροτείται μετά την ημερομηνία δημοσίευσης της παρούσας στην Εφημερίδα της Κυβέρνησης με μέριμνα της κατά τόπο Υπηρεσίας Αλιείας </w:t>
      </w:r>
      <w:r>
        <w:rPr>
          <w:rFonts w:ascii="Arial" w:hAnsi="Arial" w:cs="Arial"/>
          <w:color w:val="auto"/>
          <w:sz w:val="22"/>
          <w:szCs w:val="22"/>
        </w:rPr>
        <w:t xml:space="preserve">της αντίστοιχης Περιφερειακής Ενότητας </w:t>
      </w:r>
      <w:r w:rsidRPr="00917C9F">
        <w:rPr>
          <w:rFonts w:ascii="Arial" w:hAnsi="Arial" w:cs="Arial"/>
          <w:color w:val="auto"/>
          <w:sz w:val="22"/>
          <w:szCs w:val="22"/>
        </w:rPr>
        <w:t xml:space="preserve">με απόφαση του οικείου αιρετού Περιφερειάρχη και λειτουργεί για το σύνολο των εγκεκριμένων πράξεων σε χωρικό επίπεδο αρμοδιότητας για πράξεις που ολοκληρώνουν το φυσικό αντικείμενο εντός χωρικής αρμοδιότητας. </w:t>
      </w:r>
    </w:p>
    <w:p w:rsidR="00FF2950" w:rsidRPr="00917C9F" w:rsidRDefault="00FF2950" w:rsidP="00FF2950">
      <w:pPr>
        <w:numPr>
          <w:ilvl w:val="0"/>
          <w:numId w:val="22"/>
        </w:numPr>
        <w:spacing w:line="360" w:lineRule="auto"/>
        <w:ind w:left="426" w:hanging="426"/>
        <w:jc w:val="both"/>
        <w:rPr>
          <w:rFonts w:ascii="Arial" w:hAnsi="Arial" w:cs="Arial"/>
          <w:color w:val="auto"/>
          <w:sz w:val="22"/>
          <w:szCs w:val="22"/>
        </w:rPr>
      </w:pPr>
      <w:r w:rsidRPr="00917C9F">
        <w:rPr>
          <w:rFonts w:ascii="Arial" w:hAnsi="Arial" w:cs="Arial"/>
          <w:color w:val="auto"/>
          <w:sz w:val="22"/>
          <w:szCs w:val="22"/>
        </w:rPr>
        <w:t xml:space="preserve">Στη σύνθεση του Ο.Ε.Ε. που αποτελείται από τρία τουλάχιστον μέλη, μετέχουν υπάλληλοι με τις παρακάτω ειδικότητες, με ισάριθμα αναπληρωματικά μέλη: </w:t>
      </w:r>
    </w:p>
    <w:p w:rsidR="00FF2950" w:rsidRPr="00917C9F" w:rsidRDefault="00FF2950" w:rsidP="00FF2950">
      <w:pPr>
        <w:spacing w:line="360" w:lineRule="auto"/>
        <w:ind w:left="709" w:hanging="283"/>
        <w:jc w:val="both"/>
        <w:rPr>
          <w:rFonts w:ascii="Arial" w:hAnsi="Arial" w:cs="Arial"/>
          <w:color w:val="auto"/>
          <w:sz w:val="22"/>
          <w:szCs w:val="22"/>
        </w:rPr>
      </w:pPr>
      <w:r w:rsidRPr="00917C9F">
        <w:rPr>
          <w:rFonts w:ascii="Arial" w:hAnsi="Arial" w:cs="Arial"/>
          <w:color w:val="auto"/>
          <w:sz w:val="22"/>
          <w:szCs w:val="22"/>
        </w:rPr>
        <w:t xml:space="preserve">α. Ιχθυολόγος ΠΕ ή Ιχθυολόγος ΤΕ ή Γεωτεχνικός άλλου κλάδου σε περίπτωση έλλειψης αυτών. </w:t>
      </w:r>
    </w:p>
    <w:p w:rsidR="00FF2950" w:rsidRPr="00917C9F" w:rsidRDefault="00FF2950" w:rsidP="00FF2950">
      <w:pPr>
        <w:spacing w:line="360" w:lineRule="auto"/>
        <w:ind w:firstLine="426"/>
        <w:jc w:val="both"/>
        <w:rPr>
          <w:rFonts w:ascii="Arial" w:hAnsi="Arial" w:cs="Arial"/>
          <w:color w:val="auto"/>
          <w:sz w:val="22"/>
          <w:szCs w:val="22"/>
        </w:rPr>
      </w:pPr>
      <w:r w:rsidRPr="00917C9F">
        <w:rPr>
          <w:rFonts w:ascii="Arial" w:hAnsi="Arial" w:cs="Arial"/>
          <w:color w:val="auto"/>
          <w:sz w:val="22"/>
          <w:szCs w:val="22"/>
        </w:rPr>
        <w:t xml:space="preserve">β. Οικονομικός των κλάδων ΠΕ10 ή ΤΕ6 ή ΔΕ4. </w:t>
      </w:r>
    </w:p>
    <w:p w:rsidR="00FF2950" w:rsidRDefault="00FF2950" w:rsidP="00FF2950">
      <w:pPr>
        <w:spacing w:line="360" w:lineRule="auto"/>
        <w:ind w:left="426"/>
        <w:jc w:val="both"/>
        <w:rPr>
          <w:rFonts w:ascii="Arial" w:hAnsi="Arial" w:cs="Arial"/>
          <w:color w:val="auto"/>
          <w:sz w:val="22"/>
          <w:szCs w:val="22"/>
        </w:rPr>
      </w:pPr>
      <w:r w:rsidRPr="005749C9">
        <w:rPr>
          <w:rFonts w:ascii="Arial" w:hAnsi="Arial" w:cs="Arial"/>
          <w:color w:val="auto"/>
          <w:sz w:val="22"/>
          <w:szCs w:val="22"/>
        </w:rPr>
        <w:t>γ.</w:t>
      </w:r>
      <w:r w:rsidRPr="00917C9F">
        <w:rPr>
          <w:rFonts w:ascii="Arial" w:hAnsi="Arial" w:cs="Arial"/>
          <w:color w:val="auto"/>
          <w:sz w:val="22"/>
          <w:szCs w:val="22"/>
        </w:rPr>
        <w:t xml:space="preserve"> </w:t>
      </w:r>
      <w:r w:rsidR="00F003D0">
        <w:rPr>
          <w:rFonts w:ascii="Arial" w:hAnsi="Arial" w:cs="Arial"/>
          <w:color w:val="auto"/>
          <w:sz w:val="22"/>
          <w:szCs w:val="22"/>
        </w:rPr>
        <w:t>Ναυπηγός</w:t>
      </w:r>
      <w:r w:rsidR="00F003D0" w:rsidRPr="00917C9F">
        <w:rPr>
          <w:rFonts w:ascii="Arial" w:hAnsi="Arial" w:cs="Arial"/>
          <w:color w:val="auto"/>
          <w:sz w:val="22"/>
          <w:szCs w:val="22"/>
        </w:rPr>
        <w:t xml:space="preserve"> </w:t>
      </w:r>
      <w:r w:rsidRPr="00917C9F">
        <w:rPr>
          <w:rFonts w:ascii="Arial" w:hAnsi="Arial" w:cs="Arial"/>
          <w:color w:val="auto"/>
          <w:sz w:val="22"/>
          <w:szCs w:val="22"/>
        </w:rPr>
        <w:t xml:space="preserve">και κατά περίπτωση και ενδεικτικά, </w:t>
      </w:r>
      <w:r w:rsidR="00F003D0" w:rsidRPr="00917C9F">
        <w:rPr>
          <w:rFonts w:ascii="Arial" w:hAnsi="Arial" w:cs="Arial"/>
          <w:color w:val="auto"/>
          <w:sz w:val="22"/>
          <w:szCs w:val="22"/>
        </w:rPr>
        <w:t>Πολιτικός Μηχανικός</w:t>
      </w:r>
      <w:r w:rsidR="00F003D0">
        <w:rPr>
          <w:rFonts w:ascii="Arial" w:hAnsi="Arial" w:cs="Arial"/>
          <w:color w:val="auto"/>
          <w:sz w:val="22"/>
          <w:szCs w:val="22"/>
        </w:rPr>
        <w:t>,</w:t>
      </w:r>
      <w:r w:rsidR="00F003D0" w:rsidRPr="00917C9F">
        <w:rPr>
          <w:rFonts w:ascii="Arial" w:hAnsi="Arial" w:cs="Arial"/>
          <w:color w:val="auto"/>
          <w:sz w:val="22"/>
          <w:szCs w:val="22"/>
        </w:rPr>
        <w:t xml:space="preserve"> </w:t>
      </w:r>
      <w:r w:rsidRPr="00917C9F">
        <w:rPr>
          <w:rFonts w:ascii="Arial" w:hAnsi="Arial" w:cs="Arial"/>
          <w:color w:val="auto"/>
          <w:sz w:val="22"/>
          <w:szCs w:val="22"/>
        </w:rPr>
        <w:t>Μηχανολόγος.</w:t>
      </w:r>
    </w:p>
    <w:p w:rsidR="005D6CBC" w:rsidRPr="00917C9F" w:rsidRDefault="005D6CBC" w:rsidP="00FF2950">
      <w:pPr>
        <w:spacing w:line="360" w:lineRule="auto"/>
        <w:ind w:left="426"/>
        <w:jc w:val="both"/>
        <w:rPr>
          <w:rFonts w:ascii="Arial" w:hAnsi="Arial" w:cs="Arial"/>
          <w:color w:val="auto"/>
          <w:sz w:val="22"/>
          <w:szCs w:val="22"/>
        </w:rPr>
      </w:pPr>
      <w:r>
        <w:rPr>
          <w:rFonts w:ascii="Arial" w:hAnsi="Arial" w:cs="Arial"/>
          <w:color w:val="auto"/>
          <w:sz w:val="22"/>
          <w:szCs w:val="22"/>
        </w:rPr>
        <w:t>δ. Εκπρόσωπος αρμόδιας Λιμενικής  Αρχής.</w:t>
      </w:r>
    </w:p>
    <w:p w:rsidR="005D6CBC" w:rsidRDefault="00FF2950" w:rsidP="005D6CBC">
      <w:pPr>
        <w:spacing w:line="360" w:lineRule="auto"/>
        <w:ind w:left="709" w:hanging="283"/>
        <w:jc w:val="both"/>
        <w:rPr>
          <w:rFonts w:ascii="Arial" w:hAnsi="Arial" w:cs="Arial"/>
          <w:color w:val="auto"/>
          <w:sz w:val="22"/>
          <w:szCs w:val="22"/>
        </w:rPr>
      </w:pPr>
      <w:r w:rsidRPr="00917C9F">
        <w:rPr>
          <w:rFonts w:ascii="Arial" w:hAnsi="Arial" w:cs="Arial"/>
          <w:color w:val="auto"/>
          <w:sz w:val="22"/>
          <w:szCs w:val="22"/>
        </w:rPr>
        <w:t xml:space="preserve">δ. Οποιασδήποτε άλλης ειδικότητας, εφόσον κρίνεται αναγκαίο λόγω της φύσης και των απαιτήσεων της </w:t>
      </w:r>
      <w:proofErr w:type="spellStart"/>
      <w:r w:rsidRPr="00917C9F">
        <w:rPr>
          <w:rFonts w:ascii="Arial" w:hAnsi="Arial" w:cs="Arial"/>
          <w:color w:val="auto"/>
          <w:sz w:val="22"/>
          <w:szCs w:val="22"/>
        </w:rPr>
        <w:t>επαληθευόμενης</w:t>
      </w:r>
      <w:proofErr w:type="spellEnd"/>
      <w:r w:rsidRPr="00917C9F">
        <w:rPr>
          <w:rFonts w:ascii="Arial" w:hAnsi="Arial" w:cs="Arial"/>
          <w:color w:val="auto"/>
          <w:sz w:val="22"/>
          <w:szCs w:val="22"/>
        </w:rPr>
        <w:t xml:space="preserve"> πράξης ή λόγω αντικειμενικών δυσκολιών της διοίκησης που προκύπτουν από σοβαρές ελλείψεις και </w:t>
      </w:r>
      <w:proofErr w:type="spellStart"/>
      <w:r w:rsidRPr="00917C9F">
        <w:rPr>
          <w:rFonts w:ascii="Arial" w:hAnsi="Arial" w:cs="Arial"/>
          <w:color w:val="auto"/>
          <w:sz w:val="22"/>
          <w:szCs w:val="22"/>
        </w:rPr>
        <w:t>υποστελέχωση</w:t>
      </w:r>
      <w:proofErr w:type="spellEnd"/>
      <w:r w:rsidRPr="00917C9F">
        <w:rPr>
          <w:rFonts w:ascii="Arial" w:hAnsi="Arial" w:cs="Arial"/>
          <w:color w:val="auto"/>
          <w:sz w:val="22"/>
          <w:szCs w:val="22"/>
        </w:rPr>
        <w:t xml:space="preserve"> των Υπηρεσιών.</w:t>
      </w:r>
      <w:r>
        <w:rPr>
          <w:rFonts w:ascii="Arial" w:hAnsi="Arial" w:cs="Arial"/>
          <w:color w:val="auto"/>
          <w:sz w:val="22"/>
          <w:szCs w:val="22"/>
        </w:rPr>
        <w:t xml:space="preserve"> </w:t>
      </w:r>
    </w:p>
    <w:p w:rsidR="00E7177A" w:rsidRPr="00941FCF" w:rsidRDefault="00FF2950" w:rsidP="005D6CBC">
      <w:pPr>
        <w:spacing w:line="360" w:lineRule="auto"/>
        <w:ind w:left="709" w:hanging="283"/>
        <w:jc w:val="both"/>
        <w:rPr>
          <w:rFonts w:ascii="Arial" w:hAnsi="Arial" w:cs="Arial"/>
          <w:strike/>
          <w:color w:val="auto"/>
          <w:sz w:val="22"/>
          <w:szCs w:val="22"/>
        </w:rPr>
      </w:pPr>
      <w:r w:rsidRPr="00E7177A">
        <w:rPr>
          <w:rFonts w:ascii="Arial" w:hAnsi="Arial" w:cs="Arial"/>
          <w:color w:val="auto"/>
          <w:sz w:val="22"/>
          <w:szCs w:val="22"/>
        </w:rPr>
        <w:t xml:space="preserve">ε. </w:t>
      </w:r>
      <w:r w:rsidR="00E7177A" w:rsidRPr="00E7177A">
        <w:rPr>
          <w:rFonts w:ascii="Arial" w:hAnsi="Arial" w:cs="Arial"/>
          <w:color w:val="auto"/>
          <w:sz w:val="22"/>
          <w:szCs w:val="22"/>
        </w:rPr>
        <w:t>Στη σύνθεση του Ο.Ε.Ε. δύναται να συμμετέχει στέλεχος της αρμόδιας Αποκεντρωμένης Διοίκησης, μετά από σύμφωνη γνώμη του Συντονιστή της.</w:t>
      </w:r>
      <w:r w:rsidR="00E7177A" w:rsidRPr="00941FCF">
        <w:rPr>
          <w:rFonts w:ascii="Arial" w:hAnsi="Arial" w:cs="Arial"/>
          <w:strike/>
          <w:color w:val="auto"/>
          <w:sz w:val="22"/>
          <w:szCs w:val="22"/>
        </w:rPr>
        <w:t xml:space="preserve"> </w:t>
      </w:r>
    </w:p>
    <w:p w:rsidR="00FF2950" w:rsidRPr="00917C9F" w:rsidRDefault="00FF2950" w:rsidP="00FF2950">
      <w:pPr>
        <w:spacing w:line="360" w:lineRule="auto"/>
        <w:ind w:left="426"/>
        <w:jc w:val="both"/>
        <w:rPr>
          <w:rFonts w:ascii="Arial" w:hAnsi="Arial" w:cs="Arial"/>
          <w:color w:val="auto"/>
          <w:sz w:val="22"/>
          <w:szCs w:val="22"/>
        </w:rPr>
      </w:pPr>
      <w:r w:rsidRPr="00917C9F">
        <w:rPr>
          <w:rFonts w:ascii="Arial" w:hAnsi="Arial" w:cs="Arial"/>
          <w:color w:val="auto"/>
          <w:sz w:val="22"/>
          <w:szCs w:val="22"/>
        </w:rPr>
        <w:t xml:space="preserve">Ρόλος συντονιστή ανατίθεται στον Ιχθυολόγο ή στον υπάλληλο Γεωτεχνικού κλάδου. </w:t>
      </w:r>
    </w:p>
    <w:p w:rsidR="00FF2950" w:rsidRPr="00917C9F" w:rsidRDefault="00FF2950" w:rsidP="00FF2950">
      <w:pPr>
        <w:spacing w:line="360" w:lineRule="auto"/>
        <w:ind w:left="426"/>
        <w:jc w:val="both"/>
        <w:rPr>
          <w:rFonts w:ascii="Arial" w:hAnsi="Arial" w:cs="Arial"/>
          <w:color w:val="auto"/>
          <w:sz w:val="22"/>
          <w:szCs w:val="22"/>
        </w:rPr>
      </w:pPr>
      <w:r w:rsidRPr="00917C9F">
        <w:rPr>
          <w:rFonts w:ascii="Arial" w:hAnsi="Arial" w:cs="Arial"/>
          <w:color w:val="auto"/>
          <w:sz w:val="22"/>
          <w:szCs w:val="22"/>
        </w:rPr>
        <w:lastRenderedPageBreak/>
        <w:t>Η επιτόπια επαλήθευση – πιστοποίηση πραγματοποιείται</w:t>
      </w:r>
      <w:r>
        <w:rPr>
          <w:rFonts w:ascii="Arial" w:hAnsi="Arial" w:cs="Arial"/>
          <w:color w:val="auto"/>
          <w:sz w:val="22"/>
          <w:szCs w:val="22"/>
        </w:rPr>
        <w:t>,</w:t>
      </w:r>
      <w:r w:rsidRPr="00917C9F">
        <w:rPr>
          <w:rFonts w:ascii="Arial" w:hAnsi="Arial" w:cs="Arial"/>
          <w:color w:val="auto"/>
          <w:sz w:val="22"/>
          <w:szCs w:val="22"/>
        </w:rPr>
        <w:t xml:space="preserve"> μετά από αίτηση επαλήθευσης − πληρωμής του </w:t>
      </w:r>
      <w:r>
        <w:rPr>
          <w:rFonts w:ascii="Arial" w:hAnsi="Arial" w:cs="Arial"/>
          <w:color w:val="auto"/>
          <w:sz w:val="22"/>
          <w:szCs w:val="22"/>
        </w:rPr>
        <w:t>δ</w:t>
      </w:r>
      <w:r w:rsidRPr="00917C9F">
        <w:rPr>
          <w:rFonts w:ascii="Arial" w:hAnsi="Arial" w:cs="Arial"/>
          <w:color w:val="auto"/>
          <w:sz w:val="22"/>
          <w:szCs w:val="22"/>
        </w:rPr>
        <w:t>ικαιούχου</w:t>
      </w:r>
      <w:r>
        <w:rPr>
          <w:rFonts w:ascii="Arial" w:hAnsi="Arial" w:cs="Arial"/>
          <w:color w:val="auto"/>
          <w:sz w:val="22"/>
          <w:szCs w:val="22"/>
        </w:rPr>
        <w:t>,</w:t>
      </w:r>
      <w:r w:rsidRPr="00917C9F">
        <w:rPr>
          <w:rFonts w:ascii="Arial" w:hAnsi="Arial" w:cs="Arial"/>
          <w:color w:val="auto"/>
          <w:sz w:val="22"/>
          <w:szCs w:val="22"/>
        </w:rPr>
        <w:t xml:space="preserve"> στον τόπο υλοποίησης του φυσικού αντικειμένου, σύμφωνα με τα αναφερόμενα </w:t>
      </w:r>
      <w:r w:rsidRPr="00917C9F">
        <w:rPr>
          <w:rFonts w:ascii="Arial" w:hAnsi="Arial" w:cs="Arial"/>
          <w:color w:val="auto"/>
          <w:sz w:val="22"/>
          <w:szCs w:val="22"/>
          <w:highlight w:val="yellow"/>
        </w:rPr>
        <w:t xml:space="preserve">της </w:t>
      </w:r>
      <w:r w:rsidRPr="00917C9F">
        <w:rPr>
          <w:rFonts w:ascii="Arial" w:hAnsi="Arial" w:cs="Arial"/>
          <w:b/>
          <w:color w:val="auto"/>
          <w:sz w:val="22"/>
          <w:szCs w:val="22"/>
          <w:highlight w:val="yellow"/>
        </w:rPr>
        <w:t>παρ. 1 του άρθρου 14</w:t>
      </w:r>
      <w:r w:rsidRPr="00917C9F">
        <w:rPr>
          <w:rFonts w:ascii="Arial" w:hAnsi="Arial" w:cs="Arial"/>
          <w:color w:val="auto"/>
          <w:sz w:val="22"/>
          <w:szCs w:val="22"/>
        </w:rPr>
        <w:t xml:space="preserve"> της παρούσας και μπορεί να συνίσταται στην πιστοποίηση μέρους ή του συνόλου του φυσικού και οικονομικού αντικειμένου της ενίσχυσης, σύμφωνα µε τους όρους που περιλαμβάνονται στην Απόφαση Χρηματοδότησης Πράξης.</w:t>
      </w:r>
    </w:p>
    <w:p w:rsidR="00FF2950" w:rsidRPr="00917C9F" w:rsidRDefault="00FF2950" w:rsidP="00FF2950">
      <w:pPr>
        <w:numPr>
          <w:ilvl w:val="0"/>
          <w:numId w:val="22"/>
        </w:numPr>
        <w:spacing w:line="360" w:lineRule="auto"/>
        <w:ind w:left="426" w:hanging="426"/>
        <w:jc w:val="both"/>
        <w:rPr>
          <w:rFonts w:ascii="Arial" w:hAnsi="Arial" w:cs="Arial"/>
          <w:color w:val="auto"/>
          <w:sz w:val="22"/>
          <w:szCs w:val="22"/>
        </w:rPr>
      </w:pPr>
      <w:r w:rsidRPr="00917C9F">
        <w:rPr>
          <w:rFonts w:ascii="Arial" w:hAnsi="Arial" w:cs="Arial"/>
          <w:color w:val="auto"/>
          <w:sz w:val="22"/>
          <w:szCs w:val="22"/>
        </w:rPr>
        <w:t xml:space="preserve">Το Ο.Ε.Ε. οφείλει εντός 30 ημερολογιακών ημερών από την ημερομηνία υποβολής του αιτήματος επαλήθευσης του </w:t>
      </w:r>
      <w:r>
        <w:rPr>
          <w:rFonts w:ascii="Arial" w:hAnsi="Arial" w:cs="Arial"/>
          <w:color w:val="auto"/>
          <w:sz w:val="22"/>
          <w:szCs w:val="22"/>
        </w:rPr>
        <w:t>δ</w:t>
      </w:r>
      <w:r w:rsidRPr="00917C9F">
        <w:rPr>
          <w:rFonts w:ascii="Arial" w:hAnsi="Arial" w:cs="Arial"/>
          <w:color w:val="auto"/>
          <w:sz w:val="22"/>
          <w:szCs w:val="22"/>
        </w:rPr>
        <w:t xml:space="preserve">ικαιούχου να συντάξει την Έκθεση Επαλήθευσης – Πιστοποίησης της εξεταζόμενης Πράξης. Εφόσον κριθεί αναγκαίο, το Ο.Ε.Ε. δύναται να ζητήσει εγγράφως την υποβολή συμπληρωματικών στοιχείων από το </w:t>
      </w:r>
      <w:r>
        <w:rPr>
          <w:rFonts w:ascii="Arial" w:hAnsi="Arial" w:cs="Arial"/>
          <w:color w:val="auto"/>
          <w:sz w:val="22"/>
          <w:szCs w:val="22"/>
        </w:rPr>
        <w:t>δ</w:t>
      </w:r>
      <w:r w:rsidRPr="00917C9F">
        <w:rPr>
          <w:rFonts w:ascii="Arial" w:hAnsi="Arial" w:cs="Arial"/>
          <w:color w:val="auto"/>
          <w:sz w:val="22"/>
          <w:szCs w:val="22"/>
        </w:rPr>
        <w:t xml:space="preserve">ικαιούχο, τα οποία πρέπει να υποβληθούν εντός </w:t>
      </w:r>
      <w:r>
        <w:rPr>
          <w:rFonts w:ascii="Arial" w:hAnsi="Arial" w:cs="Arial"/>
          <w:color w:val="auto"/>
          <w:sz w:val="22"/>
          <w:szCs w:val="22"/>
        </w:rPr>
        <w:t>δεκαπέντε (</w:t>
      </w:r>
      <w:r w:rsidRPr="00917C9F">
        <w:rPr>
          <w:rFonts w:ascii="Arial" w:hAnsi="Arial" w:cs="Arial"/>
          <w:color w:val="auto"/>
          <w:sz w:val="22"/>
          <w:szCs w:val="22"/>
        </w:rPr>
        <w:t>15</w:t>
      </w:r>
      <w:r>
        <w:rPr>
          <w:rFonts w:ascii="Arial" w:hAnsi="Arial" w:cs="Arial"/>
          <w:color w:val="auto"/>
          <w:sz w:val="22"/>
          <w:szCs w:val="22"/>
        </w:rPr>
        <w:t>)</w:t>
      </w:r>
      <w:r w:rsidRPr="00917C9F">
        <w:rPr>
          <w:rFonts w:ascii="Arial" w:hAnsi="Arial" w:cs="Arial"/>
          <w:color w:val="auto"/>
          <w:sz w:val="22"/>
          <w:szCs w:val="22"/>
        </w:rPr>
        <w:t xml:space="preserve"> ημερολογιακών ημερών από την ημερομηνία παραλαβής του σχετικού εγγράφου.</w:t>
      </w:r>
      <w:r w:rsidRPr="00E21CEE">
        <w:rPr>
          <w:rFonts w:ascii="Arial" w:hAnsi="Arial" w:cs="Arial"/>
          <w:color w:val="auto"/>
          <w:sz w:val="22"/>
          <w:szCs w:val="22"/>
        </w:rPr>
        <w:t xml:space="preserve"> </w:t>
      </w:r>
      <w:r w:rsidRPr="00917C9F">
        <w:rPr>
          <w:rFonts w:ascii="Arial" w:hAnsi="Arial" w:cs="Arial"/>
          <w:color w:val="auto"/>
          <w:sz w:val="22"/>
          <w:szCs w:val="22"/>
        </w:rPr>
        <w:t>Τα στοιχεία της Έκθεσης Επαλήθευσης καταχωρούνται στο ΠΣΚΕ</w:t>
      </w:r>
      <w:r>
        <w:rPr>
          <w:rFonts w:ascii="Arial" w:hAnsi="Arial" w:cs="Arial"/>
          <w:color w:val="auto"/>
          <w:sz w:val="22"/>
          <w:szCs w:val="22"/>
        </w:rPr>
        <w:t>, με ευθύνη του συντονιστή του Ο.Ε.Ε..</w:t>
      </w:r>
    </w:p>
    <w:p w:rsidR="00FF2950" w:rsidRPr="00917C9F" w:rsidRDefault="00FF2950" w:rsidP="00FF2950">
      <w:pPr>
        <w:numPr>
          <w:ilvl w:val="0"/>
          <w:numId w:val="22"/>
        </w:numPr>
        <w:spacing w:line="360" w:lineRule="auto"/>
        <w:ind w:left="426" w:hanging="426"/>
        <w:jc w:val="both"/>
        <w:rPr>
          <w:rFonts w:ascii="Arial" w:hAnsi="Arial" w:cs="Arial"/>
          <w:color w:val="auto"/>
          <w:sz w:val="22"/>
          <w:szCs w:val="22"/>
        </w:rPr>
      </w:pPr>
      <w:r w:rsidRPr="00917C9F">
        <w:rPr>
          <w:rFonts w:ascii="Arial" w:hAnsi="Arial" w:cs="Arial"/>
          <w:color w:val="auto"/>
          <w:sz w:val="22"/>
          <w:szCs w:val="22"/>
        </w:rPr>
        <w:t xml:space="preserve">Το κόστος της επιτόπιας επαλήθευσης των </w:t>
      </w:r>
      <w:r>
        <w:rPr>
          <w:rFonts w:ascii="Arial" w:hAnsi="Arial" w:cs="Arial"/>
          <w:color w:val="auto"/>
          <w:sz w:val="22"/>
          <w:szCs w:val="22"/>
        </w:rPr>
        <w:t>π</w:t>
      </w:r>
      <w:r w:rsidRPr="00917C9F">
        <w:rPr>
          <w:rFonts w:ascii="Arial" w:hAnsi="Arial" w:cs="Arial"/>
          <w:color w:val="auto"/>
          <w:sz w:val="22"/>
          <w:szCs w:val="22"/>
        </w:rPr>
        <w:t>ράξεων από τα Ο.Ε.Ε., αποτελεί δαπάνη του προγράμματος στα πλαίσια της Τεχνικής Βοήθειας του Επιχειρησιακού Προγράμματος Αλιείας &amp; Θάλασσας 2014 − 2020.</w:t>
      </w:r>
    </w:p>
    <w:p w:rsidR="00E7177A" w:rsidRPr="00E7177A" w:rsidRDefault="00E7177A" w:rsidP="00E7177A">
      <w:pPr>
        <w:numPr>
          <w:ilvl w:val="0"/>
          <w:numId w:val="22"/>
        </w:numPr>
        <w:spacing w:after="120" w:line="360" w:lineRule="auto"/>
        <w:ind w:left="425" w:hanging="425"/>
        <w:jc w:val="both"/>
        <w:rPr>
          <w:rFonts w:ascii="Arial" w:hAnsi="Arial" w:cs="Arial"/>
          <w:color w:val="auto"/>
          <w:sz w:val="22"/>
          <w:szCs w:val="22"/>
        </w:rPr>
      </w:pPr>
      <w:r w:rsidRPr="00917C9F">
        <w:rPr>
          <w:rFonts w:ascii="Arial" w:hAnsi="Arial" w:cs="Arial"/>
          <w:color w:val="auto"/>
          <w:sz w:val="22"/>
          <w:szCs w:val="22"/>
        </w:rPr>
        <w:t xml:space="preserve">Με απόφαση του Γενικού Γραμματέα Αγροτικής Πολιτικής και Διαχείρισης Κοινοτικών Πόρων, μετά από πρόταση της Ειδικής Υπηρεσίας Διαχείρισης Ε.Π. ΑΛΙΕΙΑΣ &amp; ΘΑΛΑΣΣΑΣ συγκροτείται, Επιτροπή Εξέτασης Ενστάσεων και Αντιρρήσεων (ΕΕΕΑ) των δικαιούχων σε </w:t>
      </w:r>
      <w:r w:rsidRPr="00E7177A">
        <w:rPr>
          <w:rFonts w:ascii="Arial" w:hAnsi="Arial" w:cs="Arial"/>
          <w:color w:val="auto"/>
          <w:sz w:val="22"/>
          <w:szCs w:val="22"/>
        </w:rPr>
        <w:t>περιπτώσεις διαφωνίας/ένστασης επί της Έκθεσης Επαλήθευσης - Πιστοποίησης του Ο.Ε.Ε. ή/και της οριστικής Έκθεσης Επαλήθευσης - Πιστοποίησης δαπανών εκ μέρους της Ειδικής Υπηρεσίας Διαχείρισης ΕΠΑΛΘ.</w:t>
      </w:r>
    </w:p>
    <w:p w:rsidR="00E7177A" w:rsidRPr="00E7177A" w:rsidRDefault="00E7177A" w:rsidP="00E7177A">
      <w:pPr>
        <w:spacing w:after="120" w:line="360" w:lineRule="auto"/>
        <w:ind w:left="425"/>
        <w:jc w:val="both"/>
        <w:rPr>
          <w:rFonts w:ascii="Arial" w:hAnsi="Arial" w:cs="Arial"/>
          <w:color w:val="auto"/>
          <w:sz w:val="22"/>
          <w:szCs w:val="22"/>
        </w:rPr>
      </w:pPr>
      <w:r w:rsidRPr="00E7177A">
        <w:rPr>
          <w:rFonts w:ascii="Arial" w:hAnsi="Arial" w:cs="Arial"/>
          <w:color w:val="auto"/>
          <w:sz w:val="22"/>
          <w:szCs w:val="22"/>
        </w:rPr>
        <w:t>Οι ανωτέρω διαφωνίες/ενστάσεις εξετάζονται από την ΕΕΕΑ εντός είκοσι (20) ημερολογιακών ημερών από την υποβολή του αιτήματος στην ΕΥΔ ΕΠΑΛΘ.</w:t>
      </w:r>
    </w:p>
    <w:p w:rsidR="00E7177A" w:rsidRPr="00E7177A" w:rsidRDefault="00E7177A" w:rsidP="00E7177A">
      <w:pPr>
        <w:spacing w:after="120" w:line="360" w:lineRule="auto"/>
        <w:ind w:left="425"/>
        <w:jc w:val="both"/>
        <w:rPr>
          <w:rFonts w:ascii="Arial" w:hAnsi="Arial" w:cs="Arial"/>
          <w:color w:val="auto"/>
          <w:sz w:val="22"/>
          <w:szCs w:val="22"/>
        </w:rPr>
      </w:pPr>
      <w:r w:rsidRPr="00E7177A">
        <w:rPr>
          <w:rFonts w:ascii="Arial" w:hAnsi="Arial" w:cs="Arial"/>
          <w:color w:val="auto"/>
          <w:sz w:val="22"/>
          <w:szCs w:val="22"/>
        </w:rPr>
        <w:t>Η ΕΕΕΑ εφόσον κρίνει αναγκαίο για την καλύτερη εξυπηρέτηση του έργου της, δύναται να προβεί σε επιτόπια επαλήθευση προκειμένου να διαμορφώσει πιο αντικειμενική και ολοκληρωμένη άποψη για την εξέταση του αιτήματος.</w:t>
      </w:r>
    </w:p>
    <w:p w:rsidR="00FF2950" w:rsidRPr="00917C9F" w:rsidRDefault="00E7177A" w:rsidP="00E7177A">
      <w:pPr>
        <w:spacing w:after="120" w:line="360" w:lineRule="auto"/>
        <w:ind w:left="425"/>
        <w:jc w:val="both"/>
        <w:rPr>
          <w:rFonts w:ascii="Arial" w:hAnsi="Arial" w:cs="Arial"/>
          <w:color w:val="auto"/>
          <w:sz w:val="22"/>
          <w:szCs w:val="22"/>
        </w:rPr>
      </w:pPr>
      <w:r w:rsidRPr="00E7177A">
        <w:rPr>
          <w:rFonts w:ascii="Arial" w:hAnsi="Arial" w:cs="Arial"/>
          <w:color w:val="auto"/>
          <w:sz w:val="22"/>
          <w:szCs w:val="22"/>
        </w:rPr>
        <w:t>Με την ολοκλήρωση των εργασιών της ΕΕΕΑ, συντάσσεται σχετικό πρακτικό της Επιτροπής το οποίο διαβιβάζεται στην αρμόδια μονάδα της ΕΥΔ ΕΠΑΛΘ και εκδίδεται η σχετική απόφαση του προϊσταμένου της ΕΥΔ ΕΠΑΛΘ η οποία αποστέλλεται στο δικαιούχο προς ενημέρωση. Εφόσον από το πόρισμα της Επιτροπής, προκύπτει μερική ή ολική ικανοποίηση της διαφωνίας/ένστασης, γίνεται η σχετική διόρθωση στο ΠΣΚΕ της οριστικής επαλήθευσης του αιτήματος πληρωμής.</w:t>
      </w:r>
    </w:p>
    <w:p w:rsidR="00FF2950" w:rsidRPr="00917C9F" w:rsidRDefault="00FF2950" w:rsidP="00FF2950">
      <w:pPr>
        <w:numPr>
          <w:ilvl w:val="0"/>
          <w:numId w:val="22"/>
        </w:numPr>
        <w:spacing w:line="360" w:lineRule="auto"/>
        <w:ind w:left="426" w:hanging="426"/>
        <w:jc w:val="both"/>
        <w:rPr>
          <w:rFonts w:ascii="Arial" w:hAnsi="Arial" w:cs="Arial"/>
          <w:color w:val="auto"/>
          <w:sz w:val="22"/>
          <w:szCs w:val="22"/>
        </w:rPr>
      </w:pPr>
      <w:r w:rsidRPr="00917C9F">
        <w:rPr>
          <w:rFonts w:ascii="Arial" w:hAnsi="Arial" w:cs="Arial"/>
          <w:color w:val="auto"/>
          <w:sz w:val="22"/>
          <w:szCs w:val="22"/>
        </w:rPr>
        <w:t xml:space="preserve">Με βάση την Έκθεση Επαλήθευσης – Πιστοποίησης και μετά από έλεγχο των δικαιολογητικών, η Ειδική Υπηρεσία Διαχείρισης Ε.Π. ΑΛΙΕΙΑΣ &amp; ΘΑΛΑΣΣΑΣ προβαίνει, εντός 20 ημερολογιακών ημερών από την παραλαβή του φακέλου αιτήματος πληρωμής, στην εξέταση του αιτήματος και στην οριστικοποίηση της Έκθεσης Επαλήθευσης μέρους/του συνόλου των εργασιών της Πράξης, με την οποία ορίζεται το καταβλητέο ποσό της δημόσιας </w:t>
      </w:r>
      <w:r w:rsidRPr="00917C9F">
        <w:rPr>
          <w:rFonts w:ascii="Arial" w:hAnsi="Arial" w:cs="Arial"/>
          <w:color w:val="auto"/>
          <w:sz w:val="22"/>
          <w:szCs w:val="22"/>
        </w:rPr>
        <w:lastRenderedPageBreak/>
        <w:t>οικονομικής ενίσχυσης που αντιστοιχεί στο μέρος των εργασιών που έχουν επαληθευτεί – πιστοποιηθεί.</w:t>
      </w:r>
    </w:p>
    <w:p w:rsidR="00FF2950" w:rsidRDefault="00FF2950" w:rsidP="00FF2950">
      <w:pPr>
        <w:numPr>
          <w:ilvl w:val="0"/>
          <w:numId w:val="22"/>
        </w:numPr>
        <w:spacing w:line="360" w:lineRule="auto"/>
        <w:ind w:left="426" w:hanging="426"/>
        <w:jc w:val="both"/>
        <w:rPr>
          <w:rFonts w:ascii="Arial" w:hAnsi="Arial" w:cs="Arial"/>
          <w:color w:val="auto"/>
          <w:sz w:val="22"/>
          <w:szCs w:val="22"/>
        </w:rPr>
      </w:pPr>
      <w:r w:rsidRPr="00917C9F">
        <w:rPr>
          <w:rFonts w:ascii="Arial" w:hAnsi="Arial" w:cs="Arial"/>
          <w:color w:val="auto"/>
          <w:sz w:val="22"/>
          <w:szCs w:val="22"/>
        </w:rPr>
        <w:t xml:space="preserve">Τα στοιχεία της οριστικοποιημένης  Έκθεσης Επαλήθευσης καταχωρούνται στο ΠΣΚΕ. Ενημερώνεται εγγράφως ο δικαιούχος για τα αποτελέσματα της επαλήθευσης, στον οποίο παρέχεται το δικαίωμα εντός δέκα (10) ημερολογιακών ημερών να υποβάλλει τις αντιρρήσεις του ή την ένστασή του στην Ειδική Υπηρεσία Διαχείρισης ΕΠΑΛΘ επί των αποτελεσμάτων επαλήθευσης του αιτήματος πληρωμής. </w:t>
      </w:r>
    </w:p>
    <w:p w:rsidR="00FF2950" w:rsidRPr="0043007F" w:rsidRDefault="00FF2950" w:rsidP="00FF2950">
      <w:pPr>
        <w:pStyle w:val="3"/>
        <w:spacing w:before="120" w:after="120" w:line="280" w:lineRule="atLeast"/>
        <w:jc w:val="center"/>
        <w:rPr>
          <w:rFonts w:ascii="Arial" w:hAnsi="Arial"/>
          <w:b/>
          <w:sz w:val="22"/>
          <w:szCs w:val="22"/>
          <w:lang w:val="el-GR"/>
        </w:rPr>
      </w:pPr>
      <w:bookmarkStart w:id="15" w:name="_Toc434580757"/>
      <w:r>
        <w:rPr>
          <w:rFonts w:ascii="Arial" w:hAnsi="Arial"/>
          <w:b/>
          <w:sz w:val="22"/>
          <w:szCs w:val="22"/>
        </w:rPr>
        <w:t xml:space="preserve">Άρθρο </w:t>
      </w:r>
      <w:r>
        <w:rPr>
          <w:rFonts w:ascii="Arial" w:hAnsi="Arial"/>
          <w:b/>
          <w:sz w:val="22"/>
          <w:szCs w:val="22"/>
          <w:lang w:val="el-GR"/>
        </w:rPr>
        <w:t>20</w:t>
      </w:r>
    </w:p>
    <w:p w:rsidR="00FF2950" w:rsidRPr="00917C9F" w:rsidRDefault="00FF2950" w:rsidP="00FF2950">
      <w:pPr>
        <w:pStyle w:val="3"/>
        <w:spacing w:before="120" w:after="120" w:line="280" w:lineRule="atLeast"/>
        <w:jc w:val="center"/>
        <w:rPr>
          <w:rFonts w:ascii="Arial" w:hAnsi="Arial"/>
          <w:b/>
          <w:sz w:val="22"/>
          <w:szCs w:val="22"/>
        </w:rPr>
      </w:pPr>
      <w:r>
        <w:rPr>
          <w:rFonts w:ascii="Arial" w:hAnsi="Arial"/>
          <w:b/>
          <w:sz w:val="22"/>
          <w:szCs w:val="22"/>
        </w:rPr>
        <w:t>Καταβολή ενίσχυσης</w:t>
      </w:r>
      <w:bookmarkEnd w:id="15"/>
    </w:p>
    <w:p w:rsidR="00FF2950" w:rsidRPr="00840B5B" w:rsidRDefault="00FF2950" w:rsidP="00FF2950">
      <w:pPr>
        <w:spacing w:line="360" w:lineRule="auto"/>
        <w:jc w:val="both"/>
        <w:rPr>
          <w:rFonts w:ascii="Arial" w:hAnsi="Arial" w:cs="Arial"/>
          <w:color w:val="auto"/>
          <w:sz w:val="22"/>
          <w:szCs w:val="22"/>
        </w:rPr>
      </w:pPr>
      <w:r w:rsidRPr="00840B5B">
        <w:rPr>
          <w:rFonts w:ascii="Arial" w:hAnsi="Arial" w:cs="Arial"/>
          <w:color w:val="auto"/>
          <w:sz w:val="22"/>
          <w:szCs w:val="22"/>
        </w:rPr>
        <w:t>Με την οριστικοποίηση των δεδομένων της Έκθεσης Επαλήθευσης του αιτήματος πληρωμής στο ΠΣΚΕ και ΟΠΣ, ακολουθείται η θεσμοθετημένη διαδικασία καταβολής της ενίσχυσης στο δικαιούχο</w:t>
      </w:r>
      <w:r w:rsidR="00E7177A">
        <w:rPr>
          <w:rFonts w:ascii="Arial" w:hAnsi="Arial" w:cs="Arial"/>
          <w:color w:val="auto"/>
          <w:sz w:val="22"/>
          <w:szCs w:val="22"/>
        </w:rPr>
        <w:t>.</w:t>
      </w:r>
      <w:r w:rsidRPr="00840B5B">
        <w:rPr>
          <w:rFonts w:ascii="Arial" w:hAnsi="Arial" w:cs="Arial"/>
          <w:color w:val="auto"/>
          <w:sz w:val="22"/>
          <w:szCs w:val="22"/>
        </w:rPr>
        <w:t xml:space="preserve">   </w:t>
      </w:r>
    </w:p>
    <w:p w:rsidR="00FF2950" w:rsidRPr="00917C9F" w:rsidRDefault="00FF2950" w:rsidP="00FF2950">
      <w:pPr>
        <w:rPr>
          <w:rFonts w:ascii="Arial" w:hAnsi="Arial" w:cs="Arial"/>
          <w:sz w:val="22"/>
          <w:szCs w:val="22"/>
        </w:rPr>
      </w:pPr>
    </w:p>
    <w:p w:rsidR="00FF2950" w:rsidRPr="00917C9F" w:rsidRDefault="00FF2950" w:rsidP="00FF2950">
      <w:pPr>
        <w:spacing w:line="360" w:lineRule="auto"/>
        <w:jc w:val="both"/>
        <w:rPr>
          <w:rFonts w:ascii="Arial" w:hAnsi="Arial" w:cs="Arial"/>
          <w:sz w:val="22"/>
          <w:szCs w:val="22"/>
        </w:rPr>
      </w:pPr>
      <w:r w:rsidRPr="00917C9F">
        <w:rPr>
          <w:rFonts w:ascii="Arial" w:hAnsi="Arial" w:cs="Arial"/>
          <w:sz w:val="22"/>
          <w:szCs w:val="22"/>
        </w:rPr>
        <w:t xml:space="preserve">Η συνολική διαδρομή της διαδικασίας πληρωμής, από την αίτηση πληρωμής του δικαιούχου έως και την καταβολή της ενίσχυσης στον δικαιούχο δεν θα πρέπει να υπερβαίνει τις 90 ημερολογιακές ημέρες.   </w:t>
      </w:r>
    </w:p>
    <w:p w:rsidR="00FF2950" w:rsidRPr="0043007F" w:rsidRDefault="00FF2950" w:rsidP="00FF2950">
      <w:pPr>
        <w:pStyle w:val="1"/>
        <w:spacing w:before="0" w:after="0" w:line="360" w:lineRule="auto"/>
        <w:ind w:left="142"/>
        <w:jc w:val="center"/>
        <w:rPr>
          <w:rFonts w:ascii="Arial" w:hAnsi="Arial"/>
          <w:sz w:val="22"/>
          <w:szCs w:val="22"/>
          <w:lang w:val="el-GR"/>
        </w:rPr>
      </w:pPr>
      <w:r>
        <w:rPr>
          <w:rFonts w:ascii="Arial" w:hAnsi="Arial"/>
          <w:sz w:val="22"/>
          <w:szCs w:val="22"/>
        </w:rPr>
        <w:t>Άρθρο 2</w:t>
      </w:r>
      <w:r>
        <w:rPr>
          <w:rFonts w:ascii="Arial" w:hAnsi="Arial"/>
          <w:sz w:val="22"/>
          <w:szCs w:val="22"/>
          <w:lang w:val="el-GR"/>
        </w:rPr>
        <w:t>1</w:t>
      </w:r>
    </w:p>
    <w:p w:rsidR="00FF2950" w:rsidRPr="00917C9F" w:rsidRDefault="00FF2950" w:rsidP="00FF2950">
      <w:pPr>
        <w:pStyle w:val="1"/>
        <w:spacing w:before="0" w:after="0" w:line="360" w:lineRule="auto"/>
        <w:ind w:left="142"/>
        <w:jc w:val="center"/>
        <w:rPr>
          <w:rFonts w:ascii="Arial" w:hAnsi="Arial"/>
          <w:sz w:val="22"/>
          <w:szCs w:val="22"/>
        </w:rPr>
      </w:pPr>
      <w:r w:rsidRPr="00917C9F">
        <w:rPr>
          <w:rFonts w:ascii="Arial" w:hAnsi="Arial"/>
          <w:sz w:val="22"/>
          <w:szCs w:val="22"/>
        </w:rPr>
        <w:t>Περιεχόμενο Φακέλου Αιτήματος Επαλήθευσης – Πληρωμής</w:t>
      </w:r>
    </w:p>
    <w:p w:rsidR="00FF2950" w:rsidRPr="00917C9F" w:rsidRDefault="00FF2950" w:rsidP="00FF2950">
      <w:pPr>
        <w:spacing w:line="360" w:lineRule="auto"/>
        <w:rPr>
          <w:rFonts w:ascii="Arial" w:hAnsi="Arial" w:cs="Arial"/>
          <w:sz w:val="22"/>
          <w:szCs w:val="22"/>
        </w:rPr>
      </w:pPr>
    </w:p>
    <w:p w:rsidR="00FF2950" w:rsidRPr="00917C9F" w:rsidRDefault="00FF2950" w:rsidP="00FF2950">
      <w:pPr>
        <w:numPr>
          <w:ilvl w:val="0"/>
          <w:numId w:val="29"/>
        </w:numPr>
        <w:tabs>
          <w:tab w:val="left" w:pos="426"/>
        </w:tabs>
        <w:suppressAutoHyphens/>
        <w:spacing w:line="360" w:lineRule="auto"/>
        <w:ind w:hanging="720"/>
        <w:jc w:val="both"/>
        <w:rPr>
          <w:rFonts w:ascii="Arial" w:hAnsi="Arial" w:cs="Arial"/>
          <w:sz w:val="22"/>
          <w:szCs w:val="22"/>
        </w:rPr>
      </w:pPr>
      <w:r w:rsidRPr="00917C9F">
        <w:rPr>
          <w:rFonts w:ascii="Arial" w:hAnsi="Arial" w:cs="Arial"/>
          <w:sz w:val="22"/>
          <w:szCs w:val="22"/>
        </w:rPr>
        <w:t>Τα δικαιολογητικά που συνοδεύουν το αίτημα επαλήθευσης – πληρωμής περιλαμβάνουν:</w:t>
      </w:r>
    </w:p>
    <w:p w:rsidR="00FF2950" w:rsidRDefault="00FF2950" w:rsidP="00FF2950">
      <w:pPr>
        <w:pStyle w:val="ae"/>
        <w:widowControl w:val="0"/>
        <w:numPr>
          <w:ilvl w:val="0"/>
          <w:numId w:val="23"/>
        </w:numPr>
        <w:tabs>
          <w:tab w:val="clear" w:pos="284"/>
          <w:tab w:val="clear" w:pos="720"/>
        </w:tabs>
        <w:suppressAutoHyphens/>
        <w:autoSpaceDE/>
        <w:autoSpaceDN/>
        <w:ind w:left="709" w:hanging="284"/>
        <w:rPr>
          <w:rFonts w:ascii="Arial" w:hAnsi="Arial" w:cs="Arial"/>
          <w:sz w:val="22"/>
          <w:szCs w:val="22"/>
        </w:rPr>
      </w:pPr>
      <w:r>
        <w:rPr>
          <w:rFonts w:ascii="Arial" w:hAnsi="Arial" w:cs="Arial"/>
          <w:sz w:val="22"/>
          <w:szCs w:val="22"/>
        </w:rPr>
        <w:t>Αντίγραφο του αποδεικτικού της ηλεκτρονικής κατάθεσης αίτησης επαλήθευσης – πληρωμής στο ΠΣΚΕ, όπου αναγράφεται και η ακριβής ημερομηνία υποβολής της</w:t>
      </w:r>
      <w:r>
        <w:rPr>
          <w:rFonts w:ascii="Arial" w:hAnsi="Arial" w:cs="Arial"/>
          <w:sz w:val="22"/>
          <w:szCs w:val="22"/>
          <w:lang w:val="el-GR"/>
        </w:rPr>
        <w:t>.</w:t>
      </w:r>
    </w:p>
    <w:p w:rsidR="00FF2950" w:rsidRPr="00917C9F" w:rsidRDefault="00FF2950" w:rsidP="00FF2950">
      <w:pPr>
        <w:pStyle w:val="ae"/>
        <w:widowControl w:val="0"/>
        <w:numPr>
          <w:ilvl w:val="0"/>
          <w:numId w:val="23"/>
        </w:numPr>
        <w:tabs>
          <w:tab w:val="clear" w:pos="284"/>
          <w:tab w:val="clear" w:pos="720"/>
        </w:tabs>
        <w:suppressAutoHyphens/>
        <w:autoSpaceDE/>
        <w:autoSpaceDN/>
        <w:ind w:left="709" w:hanging="284"/>
        <w:rPr>
          <w:rFonts w:ascii="Arial" w:hAnsi="Arial" w:cs="Arial"/>
          <w:sz w:val="22"/>
          <w:szCs w:val="22"/>
        </w:rPr>
      </w:pPr>
      <w:r w:rsidRPr="00917C9F">
        <w:rPr>
          <w:rFonts w:ascii="Arial" w:hAnsi="Arial" w:cs="Arial"/>
          <w:sz w:val="22"/>
          <w:szCs w:val="22"/>
        </w:rPr>
        <w:t xml:space="preserve">Αντίγραφα εξοφλημένων τιμολογίων και λοιπών νόμιμων παραστατικών εγγράφων ή εγγράφων ισοδύναμης αποδεικτικής ισχύος (σύμφωνα με τις ισχύουσες διατάξεις), που εκδόθηκαν σύμφωνα με τις διατάξεις του Κώδικα Απεικόνισης Συναλλαγών (Κ.Α.Σ.) στο </w:t>
      </w:r>
      <w:r w:rsidR="005D6CBC">
        <w:rPr>
          <w:rFonts w:ascii="Arial" w:hAnsi="Arial" w:cs="Arial"/>
          <w:sz w:val="22"/>
          <w:szCs w:val="22"/>
          <w:lang w:val="el-GR"/>
        </w:rPr>
        <w:t xml:space="preserve">οποίο θα αναφέρεται το </w:t>
      </w:r>
      <w:r w:rsidRPr="00917C9F">
        <w:rPr>
          <w:rFonts w:ascii="Arial" w:hAnsi="Arial" w:cs="Arial"/>
          <w:sz w:val="22"/>
          <w:szCs w:val="22"/>
        </w:rPr>
        <w:t>όνομα του δικαιούχου</w:t>
      </w:r>
      <w:r w:rsidR="005749C9">
        <w:rPr>
          <w:rFonts w:ascii="Arial" w:hAnsi="Arial" w:cs="Arial"/>
          <w:sz w:val="22"/>
          <w:szCs w:val="22"/>
          <w:lang w:val="el-GR"/>
        </w:rPr>
        <w:t>/δικαιούχων</w:t>
      </w:r>
      <w:r w:rsidRPr="00917C9F">
        <w:rPr>
          <w:rFonts w:ascii="Arial" w:hAnsi="Arial" w:cs="Arial"/>
          <w:sz w:val="22"/>
          <w:szCs w:val="22"/>
        </w:rPr>
        <w:t xml:space="preserve"> της </w:t>
      </w:r>
      <w:r>
        <w:rPr>
          <w:rFonts w:ascii="Arial" w:hAnsi="Arial" w:cs="Arial"/>
          <w:sz w:val="22"/>
          <w:szCs w:val="22"/>
          <w:lang w:val="el-GR"/>
        </w:rPr>
        <w:t>π</w:t>
      </w:r>
      <w:proofErr w:type="spellStart"/>
      <w:r w:rsidRPr="00917C9F">
        <w:rPr>
          <w:rFonts w:ascii="Arial" w:hAnsi="Arial" w:cs="Arial"/>
          <w:sz w:val="22"/>
          <w:szCs w:val="22"/>
        </w:rPr>
        <w:t>ράξης</w:t>
      </w:r>
      <w:proofErr w:type="spellEnd"/>
      <w:r w:rsidR="005D6CBC">
        <w:rPr>
          <w:rFonts w:ascii="Arial" w:hAnsi="Arial" w:cs="Arial"/>
          <w:sz w:val="22"/>
          <w:szCs w:val="22"/>
          <w:lang w:val="el-GR"/>
        </w:rPr>
        <w:t xml:space="preserve"> καθώς και </w:t>
      </w:r>
      <w:r w:rsidR="005749C9">
        <w:rPr>
          <w:rFonts w:ascii="Arial" w:hAnsi="Arial" w:cs="Arial"/>
          <w:sz w:val="22"/>
          <w:szCs w:val="22"/>
          <w:lang w:val="el-GR"/>
        </w:rPr>
        <w:t>η επωνυμία του σκάφους</w:t>
      </w:r>
      <w:r w:rsidRPr="00917C9F">
        <w:rPr>
          <w:rFonts w:ascii="Arial" w:hAnsi="Arial" w:cs="Arial"/>
          <w:sz w:val="22"/>
          <w:szCs w:val="22"/>
        </w:rPr>
        <w:t>. Οι αγορές αφορούν καινούργια και όχι μεταχειρισμένα υλικά. Σε περίπτωση που ο πωλητής ή κατασκευαστής και ο αγοραστής δεν εμπίπτουν στις διατάξεις του Κ.Α.Σ. αντίγραφο εξοφλητικής απόδειξης νόμιμα χαρτοσημασμένης και θ</w:t>
      </w:r>
      <w:r>
        <w:rPr>
          <w:rFonts w:ascii="Arial" w:hAnsi="Arial" w:cs="Arial"/>
          <w:sz w:val="22"/>
          <w:szCs w:val="22"/>
        </w:rPr>
        <w:t>εωρημένης από την αρμόδια Δ.Ο.Υ</w:t>
      </w:r>
      <w:r w:rsidRPr="00917C9F">
        <w:rPr>
          <w:rFonts w:ascii="Arial" w:hAnsi="Arial" w:cs="Arial"/>
          <w:sz w:val="22"/>
          <w:szCs w:val="22"/>
        </w:rPr>
        <w:t>. Η εξόφληση των τιμολογίων και λοιπών νόμιμων παραστατικών εγγράφων ή εγγράφων ισοδύναμης αποδεικτικής ισχύος</w:t>
      </w:r>
      <w:r>
        <w:rPr>
          <w:rFonts w:ascii="Arial" w:hAnsi="Arial" w:cs="Arial"/>
          <w:sz w:val="22"/>
          <w:szCs w:val="22"/>
          <w:lang w:val="el-GR"/>
        </w:rPr>
        <w:t>,</w:t>
      </w:r>
      <w:r w:rsidRPr="00917C9F">
        <w:rPr>
          <w:rFonts w:ascii="Arial" w:hAnsi="Arial" w:cs="Arial"/>
          <w:sz w:val="22"/>
          <w:szCs w:val="22"/>
        </w:rPr>
        <w:t xml:space="preserve"> (σύμφωνα με τις ισχύουσες διατάξεις), να συνοδεύεται από τα παραστατικά πληρωμής του Χρηματοπιστωτικού Ιδρύματος</w:t>
      </w:r>
      <w:r>
        <w:rPr>
          <w:rFonts w:ascii="Arial" w:hAnsi="Arial" w:cs="Arial"/>
          <w:sz w:val="22"/>
          <w:szCs w:val="22"/>
          <w:lang w:val="el-GR"/>
        </w:rPr>
        <w:t>,</w:t>
      </w:r>
      <w:r w:rsidRPr="00917C9F">
        <w:rPr>
          <w:rFonts w:ascii="Arial" w:hAnsi="Arial" w:cs="Arial"/>
          <w:sz w:val="22"/>
          <w:szCs w:val="22"/>
        </w:rPr>
        <w:t xml:space="preserve"> (εντολή είσπραξης / πληρωμής ή αποδεικτικά τραπεζικής συναλλαγής μέσω </w:t>
      </w:r>
      <w:r w:rsidRPr="00917C9F">
        <w:rPr>
          <w:rFonts w:ascii="Arial" w:hAnsi="Arial" w:cs="Arial"/>
          <w:sz w:val="22"/>
          <w:szCs w:val="22"/>
          <w:lang w:val="en-US"/>
        </w:rPr>
        <w:t>internet</w:t>
      </w:r>
      <w:r w:rsidRPr="00917C9F">
        <w:rPr>
          <w:rFonts w:ascii="Arial" w:hAnsi="Arial" w:cs="Arial"/>
          <w:sz w:val="22"/>
          <w:szCs w:val="22"/>
        </w:rPr>
        <w:t xml:space="preserve">). Τα παραπάνω θα συνοδεύονται από φωτογραφικό υλικό των μόνιμων κατασκευών και λίστα με τα </w:t>
      </w:r>
      <w:r w:rsidRPr="00917C9F">
        <w:rPr>
          <w:rFonts w:ascii="Arial" w:hAnsi="Arial" w:cs="Arial"/>
          <w:sz w:val="22"/>
          <w:szCs w:val="22"/>
          <w:lang w:val="en-US"/>
        </w:rPr>
        <w:t>serial</w:t>
      </w:r>
      <w:r w:rsidRPr="00917C9F">
        <w:rPr>
          <w:rFonts w:ascii="Arial" w:hAnsi="Arial" w:cs="Arial"/>
          <w:sz w:val="22"/>
          <w:szCs w:val="22"/>
        </w:rPr>
        <w:t xml:space="preserve"> </w:t>
      </w:r>
      <w:r w:rsidRPr="00917C9F">
        <w:rPr>
          <w:rFonts w:ascii="Arial" w:hAnsi="Arial" w:cs="Arial"/>
          <w:sz w:val="22"/>
          <w:szCs w:val="22"/>
          <w:lang w:val="en-US"/>
        </w:rPr>
        <w:t>numbers</w:t>
      </w:r>
      <w:r w:rsidRPr="00917C9F">
        <w:rPr>
          <w:rFonts w:ascii="Arial" w:hAnsi="Arial" w:cs="Arial"/>
          <w:sz w:val="22"/>
          <w:szCs w:val="22"/>
        </w:rPr>
        <w:t xml:space="preserve"> των μηχανημάτων και του εξοπλισμού.</w:t>
      </w:r>
    </w:p>
    <w:p w:rsidR="00FF2950" w:rsidRPr="00917C9F" w:rsidRDefault="00FF2950" w:rsidP="00FF2950">
      <w:pPr>
        <w:pStyle w:val="ae"/>
        <w:widowControl w:val="0"/>
        <w:numPr>
          <w:ilvl w:val="0"/>
          <w:numId w:val="23"/>
        </w:numPr>
        <w:tabs>
          <w:tab w:val="clear" w:pos="284"/>
          <w:tab w:val="clear" w:pos="720"/>
        </w:tabs>
        <w:suppressAutoHyphens/>
        <w:autoSpaceDE/>
        <w:autoSpaceDN/>
        <w:ind w:left="709" w:hanging="284"/>
        <w:rPr>
          <w:rFonts w:ascii="Arial" w:hAnsi="Arial" w:cs="Arial"/>
          <w:sz w:val="22"/>
          <w:szCs w:val="22"/>
        </w:rPr>
      </w:pPr>
      <w:r w:rsidRPr="00917C9F">
        <w:rPr>
          <w:rFonts w:ascii="Arial" w:hAnsi="Arial" w:cs="Arial"/>
          <w:sz w:val="22"/>
          <w:szCs w:val="22"/>
        </w:rPr>
        <w:t>Τιμολόγιο εξωτερικού</w:t>
      </w:r>
      <w:r>
        <w:rPr>
          <w:rFonts w:ascii="Arial" w:hAnsi="Arial" w:cs="Arial"/>
          <w:sz w:val="22"/>
          <w:szCs w:val="22"/>
          <w:lang w:val="el-GR"/>
        </w:rPr>
        <w:t>,</w:t>
      </w:r>
      <w:r w:rsidRPr="00917C9F">
        <w:rPr>
          <w:rFonts w:ascii="Arial" w:hAnsi="Arial" w:cs="Arial"/>
          <w:sz w:val="22"/>
          <w:szCs w:val="22"/>
        </w:rPr>
        <w:t xml:space="preserve"> (επίσημα μεταφρασμένο στην Ελληνική), προκειμένου για προμήθεια που έγινε απ’ ευθείας από το εξωτερικό στο όνομα του δικαιούχου με </w:t>
      </w:r>
      <w:r w:rsidRPr="00917C9F">
        <w:rPr>
          <w:rFonts w:ascii="Arial" w:hAnsi="Arial" w:cs="Arial"/>
          <w:sz w:val="22"/>
          <w:szCs w:val="22"/>
        </w:rPr>
        <w:lastRenderedPageBreak/>
        <w:t xml:space="preserve">αντίγραφο της σχετικής άδειας παράδοσης </w:t>
      </w:r>
      <w:proofErr w:type="spellStart"/>
      <w:r w:rsidRPr="00917C9F">
        <w:rPr>
          <w:rFonts w:ascii="Arial" w:hAnsi="Arial" w:cs="Arial"/>
          <w:sz w:val="22"/>
          <w:szCs w:val="22"/>
        </w:rPr>
        <w:t>εκτελωνισθέντων</w:t>
      </w:r>
      <w:proofErr w:type="spellEnd"/>
      <w:r w:rsidRPr="00917C9F">
        <w:rPr>
          <w:rFonts w:ascii="Arial" w:hAnsi="Arial" w:cs="Arial"/>
          <w:sz w:val="22"/>
          <w:szCs w:val="22"/>
        </w:rPr>
        <w:t xml:space="preserve"> ειδών (για χώρες εκτός Ε.Ε.).</w:t>
      </w:r>
    </w:p>
    <w:p w:rsidR="00FF2950" w:rsidRPr="00917C9F" w:rsidRDefault="00FF2950"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917C9F">
        <w:rPr>
          <w:rFonts w:ascii="Arial" w:hAnsi="Arial" w:cs="Arial"/>
          <w:sz w:val="22"/>
          <w:szCs w:val="22"/>
        </w:rPr>
        <w:t>Παραστατικά πληρωμής της τράπεζας</w:t>
      </w:r>
      <w:r>
        <w:rPr>
          <w:rFonts w:ascii="Arial" w:hAnsi="Arial" w:cs="Arial"/>
          <w:sz w:val="22"/>
          <w:szCs w:val="22"/>
          <w:lang w:val="el-GR"/>
        </w:rPr>
        <w:t>,</w:t>
      </w:r>
      <w:r w:rsidRPr="00917C9F">
        <w:rPr>
          <w:rFonts w:ascii="Arial" w:hAnsi="Arial" w:cs="Arial"/>
          <w:sz w:val="22"/>
          <w:szCs w:val="22"/>
        </w:rPr>
        <w:t xml:space="preserve"> (εντολή είσπραξης / πληρωμής, κλπ)</w:t>
      </w:r>
      <w:r>
        <w:rPr>
          <w:rFonts w:ascii="Arial" w:hAnsi="Arial" w:cs="Arial"/>
          <w:sz w:val="22"/>
          <w:szCs w:val="22"/>
          <w:lang w:val="el-GR"/>
        </w:rPr>
        <w:t>,</w:t>
      </w:r>
      <w:r w:rsidRPr="00917C9F">
        <w:rPr>
          <w:rFonts w:ascii="Arial" w:hAnsi="Arial" w:cs="Arial"/>
          <w:sz w:val="22"/>
          <w:szCs w:val="22"/>
        </w:rPr>
        <w:t xml:space="preserve"> μέσω της οποίας έγινε ο διακανονισμός για το συγκεκριμένο τιμολόγιο (για χώρες εκτός Ε.Ε.).</w:t>
      </w:r>
    </w:p>
    <w:p w:rsidR="00FF2950" w:rsidRPr="00917C9F" w:rsidRDefault="00FF2950"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917C9F">
        <w:rPr>
          <w:rFonts w:ascii="Arial" w:hAnsi="Arial" w:cs="Arial"/>
          <w:sz w:val="22"/>
          <w:szCs w:val="22"/>
        </w:rPr>
        <w:t xml:space="preserve">Τα τιμολόγια θα πρέπει να αναφέρουν την ποσότητα του προσφερόμενου είδους καθώς και την τιμή μονάδας. </w:t>
      </w:r>
    </w:p>
    <w:p w:rsidR="00FF2950" w:rsidRPr="00917C9F" w:rsidRDefault="00FF2950"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917C9F">
        <w:rPr>
          <w:rFonts w:ascii="Arial" w:hAnsi="Arial" w:cs="Arial"/>
          <w:sz w:val="22"/>
          <w:szCs w:val="22"/>
        </w:rPr>
        <w:t>Στα παραστατικά πληρωμής της τράπεζας μέσω της οποίας έγινε ο διακανονισμός για τιμολόγιο εξωτερικού, θα αναφέρεται σαφώς το τιμολόγιο και το είδος του προϊόντος.</w:t>
      </w:r>
    </w:p>
    <w:p w:rsidR="00FF2950" w:rsidRPr="00917C9F" w:rsidRDefault="00FF2950"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917C9F">
        <w:rPr>
          <w:rFonts w:ascii="Arial" w:hAnsi="Arial" w:cs="Arial"/>
          <w:sz w:val="22"/>
          <w:szCs w:val="22"/>
        </w:rPr>
        <w:t>Σε περιπτώσεις που απαιτείται συγχρόνως και η έκδοση δελτίου αποστολής (μεταφορές υλικών), αυτό θα πρέπει να επισυνάπτεται στο αντίστοιχο τιμολόγιο (εφόσον δεν αποτελούν ενιαίο έγγραφο).</w:t>
      </w:r>
    </w:p>
    <w:p w:rsidR="00FF2950" w:rsidRPr="0013176F" w:rsidRDefault="00FF2950"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917C9F">
        <w:rPr>
          <w:rFonts w:ascii="Arial" w:hAnsi="Arial" w:cs="Arial"/>
          <w:sz w:val="22"/>
          <w:szCs w:val="22"/>
        </w:rPr>
        <w:t xml:space="preserve">Υπεύθυνη δήλωση Ν. 1599/1986 του δικαιούχου στην οποία θα δηλώνεται : </w:t>
      </w:r>
    </w:p>
    <w:p w:rsidR="0013176F" w:rsidRPr="0013176F" w:rsidRDefault="0013176F" w:rsidP="0013176F">
      <w:pPr>
        <w:pStyle w:val="ae"/>
        <w:widowControl w:val="0"/>
        <w:numPr>
          <w:ilvl w:val="0"/>
          <w:numId w:val="65"/>
        </w:numPr>
        <w:tabs>
          <w:tab w:val="clear" w:pos="284"/>
        </w:tabs>
        <w:suppressAutoHyphens/>
        <w:autoSpaceDE/>
        <w:autoSpaceDN/>
        <w:spacing w:before="120"/>
        <w:rPr>
          <w:rFonts w:ascii="Arial" w:hAnsi="Arial" w:cs="Arial"/>
          <w:sz w:val="22"/>
          <w:szCs w:val="22"/>
        </w:rPr>
      </w:pPr>
      <w:r w:rsidRPr="0013176F">
        <w:rPr>
          <w:rFonts w:ascii="Arial" w:hAnsi="Arial" w:cs="Arial"/>
          <w:sz w:val="22"/>
          <w:szCs w:val="22"/>
        </w:rPr>
        <w:t>Ότι όλα τα υλικά, μηχανήματα, προμήθειες κ.λ.π. που αφορούν στην υλοποίηση της Πράξης είναι καινούργια και αμεταχείριστα</w:t>
      </w:r>
      <w:r>
        <w:rPr>
          <w:rFonts w:ascii="Arial" w:hAnsi="Arial" w:cs="Arial"/>
          <w:sz w:val="22"/>
          <w:szCs w:val="22"/>
          <w:lang w:val="el-GR"/>
        </w:rPr>
        <w:t>.</w:t>
      </w:r>
    </w:p>
    <w:p w:rsidR="0013176F" w:rsidRPr="0013176F" w:rsidRDefault="0013176F" w:rsidP="0013176F">
      <w:pPr>
        <w:pStyle w:val="ae"/>
        <w:widowControl w:val="0"/>
        <w:numPr>
          <w:ilvl w:val="0"/>
          <w:numId w:val="65"/>
        </w:numPr>
        <w:tabs>
          <w:tab w:val="clear" w:pos="284"/>
        </w:tabs>
        <w:suppressAutoHyphens/>
        <w:autoSpaceDE/>
        <w:autoSpaceDN/>
        <w:spacing w:before="120"/>
        <w:rPr>
          <w:rFonts w:ascii="Arial" w:hAnsi="Arial" w:cs="Arial"/>
          <w:sz w:val="22"/>
          <w:szCs w:val="22"/>
        </w:rPr>
      </w:pPr>
      <w:r w:rsidRPr="0013176F">
        <w:rPr>
          <w:rFonts w:ascii="Arial" w:hAnsi="Arial" w:cs="Arial"/>
          <w:sz w:val="22"/>
          <w:szCs w:val="22"/>
        </w:rPr>
        <w:t>Ότι δεν έχει χρηματοδοτηθεί από άλλη πηγή για τις συγκεκριμένες εργασίες και εξοπλισμούς.</w:t>
      </w:r>
    </w:p>
    <w:p w:rsidR="0013176F" w:rsidRPr="0013176F" w:rsidRDefault="0013176F" w:rsidP="0013176F">
      <w:pPr>
        <w:pStyle w:val="ae"/>
        <w:widowControl w:val="0"/>
        <w:numPr>
          <w:ilvl w:val="0"/>
          <w:numId w:val="65"/>
        </w:numPr>
        <w:tabs>
          <w:tab w:val="clear" w:pos="284"/>
        </w:tabs>
        <w:suppressAutoHyphens/>
        <w:autoSpaceDE/>
        <w:autoSpaceDN/>
        <w:spacing w:before="120"/>
        <w:rPr>
          <w:rFonts w:ascii="Arial" w:hAnsi="Arial" w:cs="Arial"/>
          <w:sz w:val="22"/>
          <w:szCs w:val="22"/>
        </w:rPr>
      </w:pPr>
      <w:r w:rsidRPr="0013176F">
        <w:rPr>
          <w:rFonts w:ascii="Arial" w:hAnsi="Arial" w:cs="Arial"/>
          <w:sz w:val="22"/>
          <w:szCs w:val="22"/>
        </w:rPr>
        <w:t>Το υποκατάστημα της Τράπεζας και ο αριθμός λογαριασμού (IBAN) στον οποίο επιθυμεί να κατατεθούν οι οικονομικές ενισχύσεις.</w:t>
      </w:r>
    </w:p>
    <w:p w:rsidR="0013176F" w:rsidRPr="00917C9F" w:rsidRDefault="0013176F" w:rsidP="0013176F">
      <w:pPr>
        <w:pStyle w:val="ae"/>
        <w:widowControl w:val="0"/>
        <w:numPr>
          <w:ilvl w:val="0"/>
          <w:numId w:val="65"/>
        </w:numPr>
        <w:tabs>
          <w:tab w:val="clear" w:pos="284"/>
        </w:tabs>
        <w:suppressAutoHyphens/>
        <w:autoSpaceDE/>
        <w:autoSpaceDN/>
        <w:spacing w:before="120"/>
        <w:rPr>
          <w:rFonts w:ascii="Arial" w:hAnsi="Arial" w:cs="Arial"/>
          <w:sz w:val="22"/>
          <w:szCs w:val="22"/>
        </w:rPr>
      </w:pPr>
      <w:r w:rsidRPr="0013176F">
        <w:rPr>
          <w:rFonts w:ascii="Arial" w:hAnsi="Arial" w:cs="Arial"/>
          <w:sz w:val="22"/>
          <w:szCs w:val="22"/>
        </w:rPr>
        <w:t>Ότι τα παρεχόμενα στοιχεία στο αίτημα Επαλήθευσης – Πληρωμής, είναι έγκυρα και πραγματικά</w:t>
      </w:r>
    </w:p>
    <w:p w:rsidR="00FF2950" w:rsidRPr="00917C9F" w:rsidRDefault="00FF2950" w:rsidP="00FF2950">
      <w:pPr>
        <w:pStyle w:val="ae"/>
        <w:widowControl w:val="0"/>
        <w:numPr>
          <w:ilvl w:val="0"/>
          <w:numId w:val="23"/>
        </w:numPr>
        <w:tabs>
          <w:tab w:val="clear" w:pos="284"/>
          <w:tab w:val="clear" w:pos="720"/>
        </w:tabs>
        <w:suppressAutoHyphens/>
        <w:autoSpaceDE/>
        <w:autoSpaceDN/>
        <w:ind w:left="709" w:hanging="284"/>
        <w:rPr>
          <w:rFonts w:ascii="Arial" w:hAnsi="Arial" w:cs="Arial"/>
          <w:sz w:val="22"/>
          <w:szCs w:val="22"/>
        </w:rPr>
      </w:pPr>
      <w:r w:rsidRPr="00917C9F">
        <w:rPr>
          <w:rFonts w:ascii="Arial" w:hAnsi="Arial" w:cs="Arial"/>
          <w:sz w:val="22"/>
          <w:szCs w:val="22"/>
        </w:rPr>
        <w:t xml:space="preserve">Βεβαίωση της τράπεζας, σε περίπτωση δανειοδότησης του Δικαιούχου, για το </w:t>
      </w:r>
      <w:proofErr w:type="spellStart"/>
      <w:r w:rsidRPr="00917C9F">
        <w:rPr>
          <w:rFonts w:ascii="Arial" w:hAnsi="Arial" w:cs="Arial"/>
          <w:sz w:val="22"/>
          <w:szCs w:val="22"/>
        </w:rPr>
        <w:t>εκταμιευθέν</w:t>
      </w:r>
      <w:proofErr w:type="spellEnd"/>
      <w:r w:rsidRPr="00917C9F">
        <w:rPr>
          <w:rFonts w:ascii="Arial" w:hAnsi="Arial" w:cs="Arial"/>
          <w:sz w:val="22"/>
          <w:szCs w:val="22"/>
        </w:rPr>
        <w:t xml:space="preserve"> ποσό του δανείου.</w:t>
      </w:r>
    </w:p>
    <w:p w:rsidR="00FF2950" w:rsidRPr="00535FF0" w:rsidRDefault="00FF2950" w:rsidP="00FF2950">
      <w:pPr>
        <w:pStyle w:val="ae"/>
        <w:widowControl w:val="0"/>
        <w:numPr>
          <w:ilvl w:val="0"/>
          <w:numId w:val="23"/>
        </w:numPr>
        <w:tabs>
          <w:tab w:val="clear" w:pos="284"/>
          <w:tab w:val="clear" w:pos="720"/>
        </w:tabs>
        <w:suppressAutoHyphens/>
        <w:autoSpaceDE/>
        <w:autoSpaceDN/>
        <w:ind w:left="709" w:hanging="284"/>
        <w:rPr>
          <w:rFonts w:ascii="Arial" w:hAnsi="Arial" w:cs="Arial"/>
          <w:sz w:val="22"/>
          <w:szCs w:val="22"/>
        </w:rPr>
      </w:pPr>
      <w:r w:rsidRPr="00535FF0">
        <w:rPr>
          <w:rFonts w:ascii="Arial" w:hAnsi="Arial" w:cs="Arial"/>
          <w:sz w:val="22"/>
          <w:szCs w:val="22"/>
        </w:rPr>
        <w:t xml:space="preserve">Αποδεικτικά στοιχεία </w:t>
      </w:r>
      <w:r w:rsidRPr="00535FF0">
        <w:rPr>
          <w:rFonts w:ascii="Arial" w:hAnsi="Arial" w:cs="Arial"/>
          <w:sz w:val="22"/>
          <w:szCs w:val="22"/>
          <w:lang w:val="el-GR"/>
        </w:rPr>
        <w:t>από τα οποία να πιστοποιείται η διατήρηση του ειδικού τραπεζικού λογαριασμού και τα αντίστοιχα ποσά κάλυψης της ιδιωτικής συμμετοχής για την υλοποίηση της πράξης.</w:t>
      </w:r>
    </w:p>
    <w:p w:rsidR="00FF2950" w:rsidRPr="00917C9F" w:rsidRDefault="00FF2950" w:rsidP="00FF2950">
      <w:pPr>
        <w:pStyle w:val="ae"/>
        <w:widowControl w:val="0"/>
        <w:numPr>
          <w:ilvl w:val="0"/>
          <w:numId w:val="23"/>
        </w:numPr>
        <w:tabs>
          <w:tab w:val="clear" w:pos="284"/>
          <w:tab w:val="clear" w:pos="720"/>
        </w:tabs>
        <w:suppressAutoHyphens/>
        <w:autoSpaceDE/>
        <w:autoSpaceDN/>
        <w:ind w:left="709" w:hanging="284"/>
        <w:rPr>
          <w:rFonts w:ascii="Arial" w:hAnsi="Arial" w:cs="Arial"/>
          <w:sz w:val="22"/>
          <w:szCs w:val="22"/>
        </w:rPr>
      </w:pPr>
      <w:r w:rsidRPr="005E4E5D">
        <w:rPr>
          <w:rFonts w:ascii="Arial" w:hAnsi="Arial" w:cs="Arial"/>
          <w:sz w:val="22"/>
          <w:szCs w:val="22"/>
        </w:rPr>
        <w:t>Ασφαλιστική ενημερότητα σε ισχύ την ημερομηνία υποβολής της αίτησης</w:t>
      </w:r>
    </w:p>
    <w:p w:rsidR="00FF2950" w:rsidRPr="00917C9F" w:rsidRDefault="00FF2950" w:rsidP="00FF2950">
      <w:pPr>
        <w:pStyle w:val="ae"/>
        <w:widowControl w:val="0"/>
        <w:numPr>
          <w:ilvl w:val="0"/>
          <w:numId w:val="23"/>
        </w:numPr>
        <w:tabs>
          <w:tab w:val="clear" w:pos="284"/>
          <w:tab w:val="clear" w:pos="720"/>
        </w:tabs>
        <w:suppressAutoHyphens/>
        <w:autoSpaceDE/>
        <w:autoSpaceDN/>
        <w:ind w:left="709" w:hanging="284"/>
        <w:rPr>
          <w:rFonts w:ascii="Arial" w:hAnsi="Arial" w:cs="Arial"/>
          <w:sz w:val="22"/>
          <w:szCs w:val="22"/>
        </w:rPr>
      </w:pPr>
      <w:r w:rsidRPr="00917C9F">
        <w:rPr>
          <w:rFonts w:ascii="Arial" w:hAnsi="Arial" w:cs="Arial"/>
          <w:sz w:val="22"/>
          <w:szCs w:val="22"/>
        </w:rPr>
        <w:t>Φορολογική ενημερότητα σε ισχύ την ημερομηνία υποβολής της αίτησης</w:t>
      </w:r>
    </w:p>
    <w:p w:rsidR="00FF2950" w:rsidRPr="00917C9F" w:rsidRDefault="0013176F" w:rsidP="00FF2950">
      <w:pPr>
        <w:pStyle w:val="ae"/>
        <w:widowControl w:val="0"/>
        <w:numPr>
          <w:ilvl w:val="0"/>
          <w:numId w:val="23"/>
        </w:numPr>
        <w:tabs>
          <w:tab w:val="clear" w:pos="284"/>
          <w:tab w:val="clear" w:pos="720"/>
        </w:tabs>
        <w:suppressAutoHyphens/>
        <w:autoSpaceDE/>
        <w:autoSpaceDN/>
        <w:ind w:left="709" w:hanging="284"/>
        <w:rPr>
          <w:rFonts w:ascii="Arial" w:hAnsi="Arial" w:cs="Arial"/>
          <w:sz w:val="22"/>
          <w:szCs w:val="22"/>
        </w:rPr>
      </w:pPr>
      <w:r w:rsidRPr="0013176F">
        <w:rPr>
          <w:rFonts w:ascii="Arial" w:hAnsi="Arial" w:cs="Arial"/>
          <w:sz w:val="22"/>
          <w:szCs w:val="22"/>
        </w:rPr>
        <w:t>Βεβαίωση ευστάθειας σκάφους, σε περίπτωση εργασιών επί του σκελετού ή υπερκατασκευών (αν απαιτείται).</w:t>
      </w:r>
      <w:r w:rsidR="00FF2950" w:rsidRPr="00917C9F">
        <w:rPr>
          <w:rFonts w:ascii="Arial" w:hAnsi="Arial" w:cs="Arial"/>
          <w:sz w:val="22"/>
          <w:szCs w:val="22"/>
        </w:rPr>
        <w:t xml:space="preserve">). </w:t>
      </w:r>
    </w:p>
    <w:p w:rsidR="0013176F" w:rsidRPr="0013176F" w:rsidRDefault="00FF2950"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1176DE">
        <w:rPr>
          <w:rFonts w:ascii="Arial" w:hAnsi="Arial" w:cs="Arial"/>
          <w:sz w:val="22"/>
          <w:szCs w:val="22"/>
        </w:rPr>
        <w:t xml:space="preserve">Πρόσφατη βεβαίωση περί µη πτώχευσης ή µη θέσης αυτής σε εκκαθάριση. </w:t>
      </w:r>
    </w:p>
    <w:p w:rsidR="00FF2950" w:rsidRPr="001176DE" w:rsidRDefault="0013176F"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13176F">
        <w:rPr>
          <w:rFonts w:ascii="Arial" w:hAnsi="Arial" w:cs="Arial"/>
          <w:sz w:val="22"/>
          <w:szCs w:val="22"/>
        </w:rPr>
        <w:t>Έγκριση συστήματος HACCP από την αρμόδια Κτηνιατρική Υπηρεσία σε περιπτώσεις σχεδίων βελτίωσης των συνθηκών υγιεινής των αλιευμάτων.</w:t>
      </w:r>
    </w:p>
    <w:p w:rsidR="00FF2950" w:rsidRPr="001176DE" w:rsidRDefault="00FF2950"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1176DE">
        <w:rPr>
          <w:rFonts w:ascii="Arial" w:hAnsi="Arial" w:cs="Arial"/>
          <w:sz w:val="22"/>
          <w:szCs w:val="22"/>
        </w:rPr>
        <w:t>Βεβαίωση της αρμόδιας Υπηρεσίας περί µη τροποποίησης του καταστατικού της επιχείρησης, ή για τις σχετικές τροποποιήσεις που πραγματοποιήθηκαν μετά την υποβολή της πρότασης.</w:t>
      </w:r>
    </w:p>
    <w:p w:rsidR="00FF2950" w:rsidRPr="001176DE" w:rsidRDefault="00FF2950" w:rsidP="00FF2950">
      <w:pPr>
        <w:pStyle w:val="ae"/>
        <w:widowControl w:val="0"/>
        <w:numPr>
          <w:ilvl w:val="0"/>
          <w:numId w:val="23"/>
        </w:numPr>
        <w:tabs>
          <w:tab w:val="clear" w:pos="284"/>
          <w:tab w:val="clear" w:pos="720"/>
        </w:tabs>
        <w:suppressAutoHyphens/>
        <w:autoSpaceDE/>
        <w:autoSpaceDN/>
        <w:spacing w:before="120"/>
        <w:ind w:left="709" w:hanging="283"/>
        <w:rPr>
          <w:rFonts w:ascii="Arial" w:hAnsi="Arial" w:cs="Arial"/>
          <w:sz w:val="22"/>
          <w:szCs w:val="22"/>
        </w:rPr>
      </w:pPr>
      <w:r w:rsidRPr="001176DE">
        <w:rPr>
          <w:rFonts w:ascii="Arial" w:hAnsi="Arial" w:cs="Arial"/>
          <w:sz w:val="22"/>
          <w:szCs w:val="22"/>
        </w:rPr>
        <w:lastRenderedPageBreak/>
        <w:t xml:space="preserve">Συμπληρωμένα τα υποδείγματα </w:t>
      </w:r>
      <w:r w:rsidRPr="001176DE">
        <w:rPr>
          <w:rFonts w:ascii="Arial" w:hAnsi="Arial" w:cs="Arial"/>
          <w:sz w:val="22"/>
          <w:szCs w:val="22"/>
          <w:lang w:val="el-GR"/>
        </w:rPr>
        <w:t>3</w:t>
      </w:r>
      <w:r w:rsidRPr="001176DE">
        <w:rPr>
          <w:rFonts w:ascii="Arial" w:hAnsi="Arial" w:cs="Arial"/>
          <w:sz w:val="22"/>
          <w:szCs w:val="22"/>
        </w:rPr>
        <w:t xml:space="preserve">, </w:t>
      </w:r>
      <w:r w:rsidRPr="001176DE">
        <w:rPr>
          <w:rFonts w:ascii="Arial" w:hAnsi="Arial" w:cs="Arial"/>
          <w:sz w:val="22"/>
          <w:szCs w:val="22"/>
          <w:lang w:val="el-GR"/>
        </w:rPr>
        <w:t>4</w:t>
      </w:r>
      <w:r w:rsidRPr="001176DE">
        <w:rPr>
          <w:rFonts w:ascii="Arial" w:hAnsi="Arial" w:cs="Arial"/>
          <w:sz w:val="22"/>
          <w:szCs w:val="22"/>
        </w:rPr>
        <w:t xml:space="preserve"> και 7. </w:t>
      </w:r>
    </w:p>
    <w:p w:rsidR="0013176F" w:rsidRDefault="0013176F" w:rsidP="00FF2950">
      <w:pPr>
        <w:pStyle w:val="1"/>
        <w:spacing w:before="0" w:after="0"/>
        <w:ind w:left="142"/>
        <w:jc w:val="center"/>
        <w:rPr>
          <w:rFonts w:ascii="Arial" w:hAnsi="Arial"/>
          <w:sz w:val="22"/>
          <w:szCs w:val="22"/>
          <w:lang w:val="el-GR"/>
        </w:rPr>
      </w:pPr>
    </w:p>
    <w:p w:rsidR="00FF2950" w:rsidRPr="00AC3F94" w:rsidRDefault="00FF2950" w:rsidP="00FF2950">
      <w:pPr>
        <w:pStyle w:val="1"/>
        <w:spacing w:before="0" w:after="0"/>
        <w:ind w:left="142"/>
        <w:jc w:val="center"/>
        <w:rPr>
          <w:rFonts w:ascii="Arial" w:hAnsi="Arial"/>
          <w:sz w:val="22"/>
          <w:szCs w:val="22"/>
          <w:lang w:val="el-GR"/>
        </w:rPr>
      </w:pPr>
      <w:r>
        <w:rPr>
          <w:rFonts w:ascii="Arial" w:hAnsi="Arial"/>
          <w:sz w:val="22"/>
          <w:szCs w:val="22"/>
        </w:rPr>
        <w:t>Άρθρο 2</w:t>
      </w:r>
      <w:r>
        <w:rPr>
          <w:rFonts w:ascii="Arial" w:hAnsi="Arial"/>
          <w:sz w:val="22"/>
          <w:szCs w:val="22"/>
          <w:lang w:val="el-GR"/>
        </w:rPr>
        <w:t>2</w:t>
      </w:r>
    </w:p>
    <w:p w:rsidR="00FF2950" w:rsidRDefault="00FF2950" w:rsidP="00FF2950">
      <w:pPr>
        <w:pStyle w:val="1"/>
        <w:spacing w:before="0" w:after="0"/>
        <w:ind w:left="142"/>
        <w:jc w:val="center"/>
        <w:rPr>
          <w:rFonts w:ascii="Arial" w:hAnsi="Arial"/>
          <w:sz w:val="22"/>
          <w:szCs w:val="22"/>
        </w:rPr>
      </w:pPr>
      <w:r w:rsidRPr="00917C9F">
        <w:rPr>
          <w:rFonts w:ascii="Arial" w:hAnsi="Arial"/>
          <w:sz w:val="22"/>
          <w:szCs w:val="22"/>
        </w:rPr>
        <w:t>Έλεγχος των Δικαιολογητικών του Αιτήματος Επαλήθευσης – Πληρωμής</w:t>
      </w:r>
    </w:p>
    <w:p w:rsidR="00FF2950" w:rsidRPr="00917C9F" w:rsidRDefault="00FF2950" w:rsidP="00FF2950">
      <w:pPr>
        <w:pStyle w:val="1"/>
        <w:spacing w:before="0" w:after="0"/>
        <w:ind w:left="142"/>
        <w:jc w:val="center"/>
        <w:rPr>
          <w:rFonts w:ascii="Arial" w:hAnsi="Arial"/>
          <w:sz w:val="22"/>
          <w:szCs w:val="22"/>
        </w:rPr>
      </w:pPr>
      <w:r w:rsidRPr="00917C9F">
        <w:rPr>
          <w:rFonts w:ascii="Arial" w:hAnsi="Arial"/>
          <w:sz w:val="22"/>
          <w:szCs w:val="22"/>
        </w:rPr>
        <w:t>Διαδικασία Καταβολής Ενισχύσεων</w:t>
      </w:r>
    </w:p>
    <w:p w:rsidR="00FF2950" w:rsidRPr="00917C9F" w:rsidRDefault="00FF2950" w:rsidP="00FF2950">
      <w:pPr>
        <w:rPr>
          <w:rFonts w:ascii="Arial" w:hAnsi="Arial" w:cs="Arial"/>
          <w:sz w:val="22"/>
          <w:szCs w:val="22"/>
        </w:rPr>
      </w:pPr>
    </w:p>
    <w:p w:rsidR="0013176F" w:rsidRDefault="00FF2950" w:rsidP="0013176F">
      <w:pPr>
        <w:pStyle w:val="31"/>
        <w:numPr>
          <w:ilvl w:val="0"/>
          <w:numId w:val="25"/>
        </w:numPr>
        <w:tabs>
          <w:tab w:val="clear" w:pos="720"/>
        </w:tabs>
        <w:spacing w:after="0" w:line="360" w:lineRule="auto"/>
        <w:ind w:left="426" w:hanging="426"/>
        <w:jc w:val="both"/>
        <w:rPr>
          <w:rFonts w:ascii="Arial" w:hAnsi="Arial" w:cs="Arial"/>
          <w:sz w:val="22"/>
          <w:szCs w:val="22"/>
        </w:rPr>
      </w:pPr>
      <w:r w:rsidRPr="00AC3F94">
        <w:rPr>
          <w:rFonts w:ascii="Arial" w:hAnsi="Arial" w:cs="Arial"/>
          <w:sz w:val="22"/>
          <w:szCs w:val="22"/>
        </w:rPr>
        <w:t xml:space="preserve">Ο Δικαιούχος υποβάλλει υποχρεωτικά μέσω του Πληροφοριακού Συστήματος Διαχείρισης Κρατικών Ενισχύσεων (ΠΣΚΕ) κάνοντας χρήση του Τυποποιημένου Εντύπου το αίτημα πληρωμής. </w:t>
      </w:r>
    </w:p>
    <w:p w:rsidR="00FF2950" w:rsidRPr="0013176F" w:rsidRDefault="00FF2950" w:rsidP="0013176F">
      <w:pPr>
        <w:pStyle w:val="31"/>
        <w:numPr>
          <w:ilvl w:val="0"/>
          <w:numId w:val="25"/>
        </w:numPr>
        <w:tabs>
          <w:tab w:val="clear" w:pos="720"/>
        </w:tabs>
        <w:spacing w:after="0" w:line="360" w:lineRule="auto"/>
        <w:ind w:left="426" w:hanging="426"/>
        <w:jc w:val="both"/>
        <w:rPr>
          <w:rFonts w:ascii="Arial" w:hAnsi="Arial" w:cs="Arial"/>
          <w:sz w:val="22"/>
          <w:szCs w:val="22"/>
        </w:rPr>
      </w:pPr>
      <w:r w:rsidRPr="0013176F">
        <w:rPr>
          <w:rFonts w:ascii="Arial" w:hAnsi="Arial" w:cs="Arial"/>
          <w:sz w:val="22"/>
          <w:szCs w:val="22"/>
        </w:rPr>
        <w:t>Ταυτόχρονα σε έντυπη μορφή υποβάλει στην κατά τόπο αρμόδια Υπηρεσία Αλιείας της Περιφερειακής Ενότητας το αίτημα επαλήθευσης-πληρωμής, σε δύο (2) αντίγραφα σε έντυπη μορφή και σε ψηφιακή μορφή (CD/DVD ROM για περιβάλλον WINDOWS, κείμενα σε MS WORD και πίνακες σε MS EXCEL) που συνοδεύεται από τα απαραίτητα δικαιολογητικά, όπως αυτά περιγράφονται στο άρθρο 21.</w:t>
      </w:r>
    </w:p>
    <w:p w:rsidR="00FF2950" w:rsidRPr="00917C9F" w:rsidRDefault="00FF2950" w:rsidP="00FF2950">
      <w:pPr>
        <w:pStyle w:val="31"/>
        <w:spacing w:after="0" w:line="360" w:lineRule="auto"/>
        <w:ind w:left="426"/>
        <w:jc w:val="both"/>
        <w:rPr>
          <w:rFonts w:ascii="Arial" w:hAnsi="Arial" w:cs="Arial"/>
          <w:sz w:val="22"/>
          <w:szCs w:val="22"/>
        </w:rPr>
      </w:pPr>
      <w:r>
        <w:rPr>
          <w:rFonts w:ascii="Arial" w:hAnsi="Arial" w:cs="Arial"/>
          <w:sz w:val="22"/>
          <w:szCs w:val="22"/>
        </w:rPr>
        <w:t xml:space="preserve">Ο κατατεθείς φάκελος πληρωμής, ελέγχεται για την πληρότητά του από την αρμόδια Υπηρεσία Αλιείας και </w:t>
      </w:r>
      <w:r w:rsidRPr="00AC3F94">
        <w:rPr>
          <w:rFonts w:ascii="Arial" w:hAnsi="Arial" w:cs="Arial"/>
          <w:sz w:val="22"/>
          <w:szCs w:val="22"/>
        </w:rPr>
        <w:t>προωθείται στο αρμόδιο Όργανο Επιτόπιας Επαλήθευσης (Ο.Ε.Ε.), το οποίο προβαίνει στις ακόλουθες ενέργειες:</w:t>
      </w:r>
    </w:p>
    <w:p w:rsidR="00FF2950" w:rsidRPr="00917C9F" w:rsidRDefault="00FF2950" w:rsidP="00FF2950">
      <w:pPr>
        <w:pStyle w:val="31"/>
        <w:numPr>
          <w:ilvl w:val="0"/>
          <w:numId w:val="26"/>
        </w:numPr>
        <w:tabs>
          <w:tab w:val="clear" w:pos="720"/>
        </w:tabs>
        <w:spacing w:after="0" w:line="360" w:lineRule="auto"/>
        <w:ind w:left="709" w:hanging="283"/>
        <w:jc w:val="both"/>
        <w:rPr>
          <w:rFonts w:ascii="Arial" w:hAnsi="Arial" w:cs="Arial"/>
          <w:sz w:val="22"/>
          <w:szCs w:val="22"/>
        </w:rPr>
      </w:pPr>
      <w:r w:rsidRPr="00917C9F">
        <w:rPr>
          <w:rFonts w:ascii="Arial" w:hAnsi="Arial" w:cs="Arial"/>
          <w:sz w:val="22"/>
          <w:szCs w:val="22"/>
        </w:rPr>
        <w:t xml:space="preserve">Εξετάζει λεπτομερώς τα παραστατικά στοιχεία και δικαιολογητικά που προσκόμισε ο δικαιούχος, σε σχέση με τις εκτελούμενες εργασίες του επενδυτικού σχεδίου διενεργώντας επιτόπιο/ους έλεγχο/ελέγχους και πιστοποιεί τις σχετικές δαπάνες. </w:t>
      </w:r>
    </w:p>
    <w:p w:rsidR="00FF2950" w:rsidRPr="00917C9F" w:rsidRDefault="00FF2950" w:rsidP="00FF2950">
      <w:pPr>
        <w:pStyle w:val="31"/>
        <w:spacing w:after="0" w:line="360" w:lineRule="auto"/>
        <w:ind w:left="851"/>
        <w:jc w:val="both"/>
        <w:rPr>
          <w:rFonts w:ascii="Arial" w:hAnsi="Arial" w:cs="Arial"/>
          <w:sz w:val="22"/>
          <w:szCs w:val="22"/>
        </w:rPr>
      </w:pPr>
      <w:r w:rsidRPr="00917C9F">
        <w:rPr>
          <w:rFonts w:ascii="Arial" w:hAnsi="Arial" w:cs="Arial"/>
          <w:sz w:val="22"/>
          <w:szCs w:val="22"/>
        </w:rPr>
        <w:t>Ειδικότερα αρμοδιότητες του Ο.Ε.Ε. είναι:</w:t>
      </w:r>
    </w:p>
    <w:p w:rsidR="00FF2950" w:rsidRPr="00917C9F" w:rsidRDefault="00FF2950" w:rsidP="00FF2950">
      <w:pPr>
        <w:numPr>
          <w:ilvl w:val="0"/>
          <w:numId w:val="27"/>
        </w:numPr>
        <w:suppressAutoHyphens/>
        <w:spacing w:line="360" w:lineRule="auto"/>
        <w:ind w:left="1276" w:hanging="425"/>
        <w:jc w:val="both"/>
        <w:rPr>
          <w:rFonts w:ascii="Arial" w:hAnsi="Arial" w:cs="Arial"/>
          <w:sz w:val="22"/>
          <w:szCs w:val="22"/>
        </w:rPr>
      </w:pPr>
      <w:r w:rsidRPr="00917C9F">
        <w:rPr>
          <w:rFonts w:ascii="Arial" w:hAnsi="Arial" w:cs="Arial"/>
          <w:sz w:val="22"/>
          <w:szCs w:val="22"/>
        </w:rPr>
        <w:t>η πιστοποίηση του φυσικού αντικειμένου της πράξης, σύμφωνα µε τους όρους που περιλαμβάνονται στην ισχύουσα κάθε φορά Απόφαση Χρηματοδότησης της πράξης.</w:t>
      </w:r>
    </w:p>
    <w:p w:rsidR="00FF2950" w:rsidRDefault="00FF2950" w:rsidP="00FF2950">
      <w:pPr>
        <w:numPr>
          <w:ilvl w:val="0"/>
          <w:numId w:val="27"/>
        </w:numPr>
        <w:suppressAutoHyphens/>
        <w:spacing w:line="360" w:lineRule="auto"/>
        <w:ind w:left="1276" w:hanging="425"/>
        <w:jc w:val="both"/>
        <w:rPr>
          <w:rFonts w:ascii="Arial" w:hAnsi="Arial" w:cs="Arial"/>
          <w:sz w:val="22"/>
          <w:szCs w:val="22"/>
        </w:rPr>
      </w:pPr>
      <w:r w:rsidRPr="00917C9F">
        <w:rPr>
          <w:rFonts w:ascii="Arial" w:hAnsi="Arial" w:cs="Arial"/>
          <w:sz w:val="22"/>
          <w:szCs w:val="22"/>
        </w:rPr>
        <w:t>η πιστοποίηση της πραγματοποίησης των δαπανών οι οποίες συμπεριλαμβάνονται στο αίτημα επαλήθευσης – πιστοποίησης δαπανών και της επιλεξιµότητάς τους µε βάση τα πρωτότυπα παραστατικά και τα λοιπά δικαιολογητικά και στοιχεία τεκμηρίωσης του δικαιούχου. Δεν γίνονται αποδεκτά παραστατικά τα οποία υποβάλλονται σε αντίγραφα λόγω απώλειας των πρωτοτύπων, εξαιρουμένων των αποδεδειγμένων περιπτώσεων ανωτέρας βίας που δεν οφείλονται σε υπαιτιότητα του δικαιούχου,</w:t>
      </w:r>
    </w:p>
    <w:p w:rsidR="003773D8" w:rsidRPr="00917C9F" w:rsidRDefault="003773D8" w:rsidP="00FF2950">
      <w:pPr>
        <w:numPr>
          <w:ilvl w:val="0"/>
          <w:numId w:val="27"/>
        </w:numPr>
        <w:suppressAutoHyphens/>
        <w:spacing w:line="360" w:lineRule="auto"/>
        <w:ind w:left="1276" w:hanging="425"/>
        <w:jc w:val="both"/>
        <w:rPr>
          <w:rFonts w:ascii="Arial" w:hAnsi="Arial" w:cs="Arial"/>
          <w:sz w:val="22"/>
          <w:szCs w:val="22"/>
        </w:rPr>
      </w:pPr>
      <w:r>
        <w:rPr>
          <w:rFonts w:ascii="Arial" w:hAnsi="Arial" w:cs="Arial"/>
          <w:sz w:val="22"/>
          <w:szCs w:val="22"/>
        </w:rPr>
        <w:t xml:space="preserve">Η </w:t>
      </w:r>
      <w:r w:rsidRPr="003773D8">
        <w:rPr>
          <w:rFonts w:ascii="Arial" w:hAnsi="Arial" w:cs="Arial"/>
          <w:sz w:val="22"/>
          <w:szCs w:val="22"/>
        </w:rPr>
        <w:t>διαπ</w:t>
      </w:r>
      <w:r>
        <w:rPr>
          <w:rFonts w:ascii="Arial" w:hAnsi="Arial" w:cs="Arial"/>
          <w:sz w:val="22"/>
          <w:szCs w:val="22"/>
        </w:rPr>
        <w:t xml:space="preserve">ίστωση </w:t>
      </w:r>
      <w:r w:rsidRPr="003773D8">
        <w:rPr>
          <w:rFonts w:ascii="Arial" w:hAnsi="Arial" w:cs="Arial"/>
          <w:sz w:val="22"/>
          <w:szCs w:val="22"/>
        </w:rPr>
        <w:t>και επιβεβα</w:t>
      </w:r>
      <w:r>
        <w:rPr>
          <w:rFonts w:ascii="Arial" w:hAnsi="Arial" w:cs="Arial"/>
          <w:sz w:val="22"/>
          <w:szCs w:val="22"/>
        </w:rPr>
        <w:t>ίωση τ</w:t>
      </w:r>
      <w:r w:rsidRPr="003773D8">
        <w:rPr>
          <w:rFonts w:ascii="Arial" w:hAnsi="Arial" w:cs="Arial"/>
          <w:sz w:val="22"/>
          <w:szCs w:val="22"/>
        </w:rPr>
        <w:t>η</w:t>
      </w:r>
      <w:r>
        <w:rPr>
          <w:rFonts w:ascii="Arial" w:hAnsi="Arial" w:cs="Arial"/>
          <w:sz w:val="22"/>
          <w:szCs w:val="22"/>
        </w:rPr>
        <w:t>ς</w:t>
      </w:r>
      <w:r w:rsidRPr="003773D8">
        <w:rPr>
          <w:rFonts w:ascii="Arial" w:hAnsi="Arial" w:cs="Arial"/>
          <w:sz w:val="22"/>
          <w:szCs w:val="22"/>
        </w:rPr>
        <w:t xml:space="preserve"> τήρηση</w:t>
      </w:r>
      <w:r>
        <w:rPr>
          <w:rFonts w:ascii="Arial" w:hAnsi="Arial" w:cs="Arial"/>
          <w:sz w:val="22"/>
          <w:szCs w:val="22"/>
        </w:rPr>
        <w:t>ς</w:t>
      </w:r>
      <w:r w:rsidRPr="003773D8">
        <w:rPr>
          <w:rFonts w:ascii="Arial" w:hAnsi="Arial" w:cs="Arial"/>
          <w:sz w:val="22"/>
          <w:szCs w:val="22"/>
        </w:rPr>
        <w:t xml:space="preserve"> του όρου περί μη αύξησης της αλιευτικής  ικανότητας (GT-KW) του σκάφους καθώς και περί μη αύξησης της χωρητικότητας των χώρων αποθήκευσης των αλιευμάτων ή και της δυνατότητας του σκάφους  για αλίευση.</w:t>
      </w:r>
    </w:p>
    <w:p w:rsidR="00FF2950" w:rsidRPr="00917C9F" w:rsidRDefault="00FF2950" w:rsidP="00FF2950">
      <w:pPr>
        <w:numPr>
          <w:ilvl w:val="0"/>
          <w:numId w:val="27"/>
        </w:numPr>
        <w:suppressAutoHyphens/>
        <w:spacing w:line="360" w:lineRule="auto"/>
        <w:ind w:left="1276" w:hanging="425"/>
        <w:jc w:val="both"/>
        <w:rPr>
          <w:rFonts w:ascii="Arial" w:hAnsi="Arial" w:cs="Arial"/>
          <w:sz w:val="22"/>
          <w:szCs w:val="22"/>
        </w:rPr>
      </w:pPr>
      <w:r w:rsidRPr="00917C9F">
        <w:rPr>
          <w:rFonts w:ascii="Arial" w:hAnsi="Arial" w:cs="Arial"/>
          <w:sz w:val="22"/>
          <w:szCs w:val="22"/>
        </w:rPr>
        <w:t xml:space="preserve">η επιβεβαίωση της ορθότητας και ακρίβειας των αιτημάτων επαλήθευσης – πιστοποίησης δαπανών του </w:t>
      </w:r>
      <w:r>
        <w:rPr>
          <w:rFonts w:ascii="Arial" w:hAnsi="Arial" w:cs="Arial"/>
          <w:sz w:val="22"/>
          <w:szCs w:val="22"/>
        </w:rPr>
        <w:t>δ</w:t>
      </w:r>
      <w:r w:rsidRPr="00917C9F">
        <w:rPr>
          <w:rFonts w:ascii="Arial" w:hAnsi="Arial" w:cs="Arial"/>
          <w:sz w:val="22"/>
          <w:szCs w:val="22"/>
        </w:rPr>
        <w:t xml:space="preserve">ικαιούχου και η ακύρωση των πρωτότυπων παραστατικών εξόφλησης των δαπανών, </w:t>
      </w:r>
    </w:p>
    <w:p w:rsidR="00FF2950" w:rsidRPr="00917C9F" w:rsidRDefault="00FF2950" w:rsidP="00FF2950">
      <w:pPr>
        <w:numPr>
          <w:ilvl w:val="0"/>
          <w:numId w:val="27"/>
        </w:numPr>
        <w:suppressAutoHyphens/>
        <w:spacing w:line="360" w:lineRule="auto"/>
        <w:ind w:left="1276" w:hanging="425"/>
        <w:jc w:val="both"/>
        <w:rPr>
          <w:rFonts w:ascii="Arial" w:hAnsi="Arial" w:cs="Arial"/>
          <w:sz w:val="22"/>
          <w:szCs w:val="22"/>
        </w:rPr>
      </w:pPr>
      <w:r w:rsidRPr="00917C9F">
        <w:rPr>
          <w:rFonts w:ascii="Arial" w:hAnsi="Arial" w:cs="Arial"/>
          <w:sz w:val="22"/>
          <w:szCs w:val="22"/>
        </w:rPr>
        <w:t>η τεκμηρίωση της ύπαρξης επαρκούς διαδρομής ελέγχου,</w:t>
      </w:r>
    </w:p>
    <w:p w:rsidR="00FF2950" w:rsidRPr="00917C9F" w:rsidRDefault="00FF2950" w:rsidP="00FF2950">
      <w:pPr>
        <w:numPr>
          <w:ilvl w:val="0"/>
          <w:numId w:val="27"/>
        </w:numPr>
        <w:suppressAutoHyphens/>
        <w:spacing w:line="360" w:lineRule="auto"/>
        <w:ind w:left="1276" w:hanging="425"/>
        <w:jc w:val="both"/>
        <w:rPr>
          <w:rFonts w:ascii="Arial" w:hAnsi="Arial" w:cs="Arial"/>
          <w:sz w:val="22"/>
          <w:szCs w:val="22"/>
        </w:rPr>
      </w:pPr>
      <w:r w:rsidRPr="00917C9F">
        <w:rPr>
          <w:rFonts w:ascii="Arial" w:hAnsi="Arial" w:cs="Arial"/>
          <w:sz w:val="22"/>
          <w:szCs w:val="22"/>
        </w:rPr>
        <w:t xml:space="preserve">η διασφάλιση της τήρησης των λοιπών όρων υλοποίησης </w:t>
      </w:r>
      <w:r w:rsidRPr="003773D8">
        <w:rPr>
          <w:rFonts w:ascii="Arial" w:hAnsi="Arial" w:cs="Arial"/>
          <w:color w:val="auto"/>
          <w:sz w:val="22"/>
          <w:szCs w:val="22"/>
        </w:rPr>
        <w:t>της πράξης</w:t>
      </w:r>
      <w:r w:rsidRPr="00917C9F">
        <w:rPr>
          <w:rFonts w:ascii="Arial" w:hAnsi="Arial" w:cs="Arial"/>
          <w:sz w:val="22"/>
          <w:szCs w:val="22"/>
        </w:rPr>
        <w:t xml:space="preserve"> σύμφωνα με τα προβλεπόμενα στην Απόφαση Χρηματοδότησης της πράξης.</w:t>
      </w:r>
    </w:p>
    <w:p w:rsidR="00FF2950" w:rsidRPr="00917C9F" w:rsidRDefault="00FF2950" w:rsidP="00FF2950">
      <w:pPr>
        <w:numPr>
          <w:ilvl w:val="0"/>
          <w:numId w:val="27"/>
        </w:numPr>
        <w:suppressAutoHyphens/>
        <w:spacing w:line="360" w:lineRule="auto"/>
        <w:ind w:left="1276" w:hanging="425"/>
        <w:jc w:val="both"/>
        <w:rPr>
          <w:rFonts w:ascii="Arial" w:hAnsi="Arial" w:cs="Arial"/>
          <w:sz w:val="22"/>
          <w:szCs w:val="22"/>
        </w:rPr>
      </w:pPr>
      <w:r w:rsidRPr="00917C9F">
        <w:rPr>
          <w:rFonts w:ascii="Arial" w:hAnsi="Arial" w:cs="Arial"/>
          <w:sz w:val="22"/>
          <w:szCs w:val="22"/>
        </w:rPr>
        <w:lastRenderedPageBreak/>
        <w:t>η τήρηση των κανόνων δημοσιότητας.</w:t>
      </w:r>
    </w:p>
    <w:p w:rsidR="00FF2950" w:rsidRPr="00917C9F" w:rsidRDefault="00FF2950" w:rsidP="00FF2950">
      <w:pPr>
        <w:pStyle w:val="31"/>
        <w:numPr>
          <w:ilvl w:val="0"/>
          <w:numId w:val="26"/>
        </w:numPr>
        <w:tabs>
          <w:tab w:val="clear" w:pos="720"/>
        </w:tabs>
        <w:spacing w:after="0" w:line="360" w:lineRule="auto"/>
        <w:ind w:left="851" w:hanging="425"/>
        <w:jc w:val="both"/>
        <w:rPr>
          <w:rFonts w:ascii="Arial" w:hAnsi="Arial" w:cs="Arial"/>
          <w:sz w:val="22"/>
          <w:szCs w:val="22"/>
        </w:rPr>
      </w:pPr>
      <w:r w:rsidRPr="00917C9F">
        <w:rPr>
          <w:rFonts w:ascii="Arial" w:hAnsi="Arial" w:cs="Arial"/>
          <w:sz w:val="22"/>
          <w:szCs w:val="22"/>
        </w:rPr>
        <w:t xml:space="preserve">Το Ο.Ε.Ε. οφείλει να θεωρήσει τις </w:t>
      </w:r>
      <w:proofErr w:type="spellStart"/>
      <w:r w:rsidRPr="00917C9F">
        <w:rPr>
          <w:rFonts w:ascii="Arial" w:hAnsi="Arial" w:cs="Arial"/>
          <w:sz w:val="22"/>
          <w:szCs w:val="22"/>
        </w:rPr>
        <w:t>πιστοποιηθείσες</w:t>
      </w:r>
      <w:proofErr w:type="spellEnd"/>
      <w:r w:rsidRPr="00917C9F">
        <w:rPr>
          <w:rFonts w:ascii="Arial" w:hAnsi="Arial" w:cs="Arial"/>
          <w:sz w:val="22"/>
          <w:szCs w:val="22"/>
        </w:rPr>
        <w:t xml:space="preserve"> εργασίες και να ελέγξει τα δικαιολογητικά σε τριάντα (30) ημερολογιακές ημέρες το αργότερο από την ημερομηνία παραλαβής του Αιτήματος Επαλήθευσης – Πληρωμής του δικαιούχου. Εφόσον κριθεί αναγκαίο το Ο.Ε.Ε. δύναται να ζητήσει, μία ή περισσότερες φορές, την υποβολή συμπληρωματικών στοιχείων από το Δικαιούχο, τα οποία οφείλεται να υποβληθούν εντός δεκαπέντε (15) ημερολογιακών ημερών από την ημερομηνία παραλαβής του/των σχετικού/</w:t>
      </w:r>
      <w:proofErr w:type="spellStart"/>
      <w:r w:rsidRPr="00917C9F">
        <w:rPr>
          <w:rFonts w:ascii="Arial" w:hAnsi="Arial" w:cs="Arial"/>
          <w:sz w:val="22"/>
          <w:szCs w:val="22"/>
        </w:rPr>
        <w:t>ών</w:t>
      </w:r>
      <w:proofErr w:type="spellEnd"/>
      <w:r w:rsidRPr="00917C9F">
        <w:rPr>
          <w:rFonts w:ascii="Arial" w:hAnsi="Arial" w:cs="Arial"/>
          <w:sz w:val="22"/>
          <w:szCs w:val="22"/>
        </w:rPr>
        <w:t xml:space="preserve"> εγγράφου/ων του Ο.Ε.Ε. Μετά την παρέλευση και αυτών των προθεσμιών το Αίτημα Επαλήθευσης – Πληρωμής θεωρείται ως μη υποβληθέν και επιστρέφεται στο δικαιούχο.</w:t>
      </w:r>
    </w:p>
    <w:p w:rsidR="00FF2950" w:rsidRPr="00917C9F" w:rsidRDefault="00FF2950" w:rsidP="00FF2950">
      <w:pPr>
        <w:pStyle w:val="31"/>
        <w:numPr>
          <w:ilvl w:val="0"/>
          <w:numId w:val="26"/>
        </w:numPr>
        <w:tabs>
          <w:tab w:val="clear" w:pos="720"/>
        </w:tabs>
        <w:spacing w:after="0" w:line="360" w:lineRule="auto"/>
        <w:ind w:left="851" w:hanging="425"/>
        <w:jc w:val="both"/>
        <w:rPr>
          <w:rFonts w:ascii="Arial" w:hAnsi="Arial" w:cs="Arial"/>
          <w:sz w:val="22"/>
          <w:szCs w:val="22"/>
        </w:rPr>
      </w:pPr>
      <w:r w:rsidRPr="005F4AA1">
        <w:rPr>
          <w:rFonts w:ascii="Arial" w:hAnsi="Arial" w:cs="Arial"/>
          <w:sz w:val="22"/>
          <w:szCs w:val="22"/>
        </w:rPr>
        <w:t>Συντάσσει Έκθεση Επαλήθευσης – Πιστοποίησης (Υπόδειγμα 3) της εξεταζόμενης Πράξης</w:t>
      </w:r>
      <w:r w:rsidRPr="00917C9F">
        <w:rPr>
          <w:rFonts w:ascii="Arial" w:hAnsi="Arial" w:cs="Arial"/>
          <w:sz w:val="22"/>
          <w:szCs w:val="22"/>
        </w:rPr>
        <w:t xml:space="preserve"> στην οποία προσδιορίζεται το ποσοστό του εκτελεσθέντος επενδυτικού σχεδίου, σε σχέση με το συνολικά εγκεκριμένο, αναλυτικά και ανακεφαλαιωτικά κατά Έκθεση και επιβεβαιώνεται η έναρξη της παραγωγικής λειτουργίας, στην περίπτωση τελικής ή ολικής πληρωμής της πράξης</w:t>
      </w:r>
      <w:r>
        <w:rPr>
          <w:rFonts w:ascii="Arial" w:hAnsi="Arial" w:cs="Arial"/>
          <w:sz w:val="22"/>
          <w:szCs w:val="22"/>
        </w:rPr>
        <w:t xml:space="preserve"> και η κάλυψη των προβλεπόμενων νέων θέσεων εργασίας. </w:t>
      </w:r>
    </w:p>
    <w:p w:rsidR="00FF2950" w:rsidRPr="00470049" w:rsidRDefault="00FF2950" w:rsidP="00FF2950">
      <w:pPr>
        <w:pStyle w:val="31"/>
        <w:spacing w:after="0" w:line="360" w:lineRule="auto"/>
        <w:ind w:left="851"/>
        <w:jc w:val="both"/>
        <w:rPr>
          <w:rFonts w:ascii="Arial" w:hAnsi="Arial" w:cs="Arial"/>
          <w:sz w:val="22"/>
          <w:szCs w:val="22"/>
        </w:rPr>
      </w:pPr>
      <w:r w:rsidRPr="00917C9F">
        <w:rPr>
          <w:rFonts w:ascii="Arial" w:hAnsi="Arial" w:cs="Arial"/>
          <w:sz w:val="22"/>
          <w:szCs w:val="22"/>
        </w:rPr>
        <w:t xml:space="preserve">Το Υπόδειγμα 3 συνοδεύεται από πίνακα των μη επιλέξιμων δαπανών με σχετική και τεκμηριωμένη αιτιολόγηση </w:t>
      </w:r>
      <w:r>
        <w:rPr>
          <w:rFonts w:ascii="Arial" w:hAnsi="Arial" w:cs="Arial"/>
          <w:sz w:val="22"/>
          <w:szCs w:val="22"/>
        </w:rPr>
        <w:t>για τη μη επιλεξιμότητά τους.</w:t>
      </w:r>
    </w:p>
    <w:p w:rsidR="00FF2950" w:rsidRPr="00470049" w:rsidRDefault="00FF2950" w:rsidP="00FF2950">
      <w:pPr>
        <w:pStyle w:val="31"/>
        <w:numPr>
          <w:ilvl w:val="0"/>
          <w:numId w:val="26"/>
        </w:numPr>
        <w:tabs>
          <w:tab w:val="clear" w:pos="720"/>
        </w:tabs>
        <w:spacing w:after="0" w:line="360" w:lineRule="auto"/>
        <w:ind w:left="851" w:hanging="425"/>
        <w:jc w:val="both"/>
        <w:rPr>
          <w:rFonts w:ascii="Arial" w:hAnsi="Arial" w:cs="Arial"/>
          <w:sz w:val="22"/>
          <w:szCs w:val="22"/>
        </w:rPr>
      </w:pPr>
      <w:r>
        <w:rPr>
          <w:rFonts w:ascii="Arial" w:hAnsi="Arial" w:cs="Arial"/>
          <w:sz w:val="22"/>
          <w:szCs w:val="22"/>
        </w:rPr>
        <w:t xml:space="preserve">Συμπληρώνει τον πίνακα της αναλυτικής κατάστασης δαπανών, (Υπόδειγμα 4), προσθέτοντας σε αυτόν τρεις (3) στήλες όπου αναγράφονται τα αποτελέσματα της επαλήθευσης (ποσά δαπανών) και η αιτιολόγησή τους, (επιλέξιμα ποσά, μη επιλέξιμα ποσά και αιτιολόγηση).     </w:t>
      </w:r>
    </w:p>
    <w:p w:rsidR="00FF2950" w:rsidRPr="00917C9F" w:rsidRDefault="00FF2950" w:rsidP="00FF2950">
      <w:pPr>
        <w:pStyle w:val="31"/>
        <w:numPr>
          <w:ilvl w:val="0"/>
          <w:numId w:val="26"/>
        </w:numPr>
        <w:tabs>
          <w:tab w:val="clear" w:pos="720"/>
        </w:tabs>
        <w:spacing w:after="0" w:line="360" w:lineRule="auto"/>
        <w:ind w:left="851" w:hanging="425"/>
        <w:jc w:val="both"/>
        <w:rPr>
          <w:rFonts w:ascii="Arial" w:hAnsi="Arial" w:cs="Arial"/>
          <w:sz w:val="22"/>
          <w:szCs w:val="22"/>
        </w:rPr>
      </w:pPr>
      <w:r w:rsidRPr="00470049">
        <w:rPr>
          <w:rFonts w:ascii="Arial" w:hAnsi="Arial" w:cs="Arial"/>
          <w:sz w:val="22"/>
          <w:szCs w:val="22"/>
        </w:rPr>
        <w:t xml:space="preserve">  </w:t>
      </w:r>
      <w:r w:rsidRPr="00917C9F">
        <w:rPr>
          <w:rFonts w:ascii="Arial" w:hAnsi="Arial" w:cs="Arial"/>
          <w:sz w:val="22"/>
          <w:szCs w:val="22"/>
        </w:rPr>
        <w:t xml:space="preserve">Συμπληρώνει τη λίστα Διοικητικής και Επιτόπιας </w:t>
      </w:r>
      <w:r w:rsidRPr="00B20DD5">
        <w:rPr>
          <w:rFonts w:ascii="Arial" w:hAnsi="Arial" w:cs="Arial"/>
          <w:sz w:val="22"/>
          <w:szCs w:val="22"/>
        </w:rPr>
        <w:t>Επαλήθευσης (Υπόδειγμα 7)</w:t>
      </w:r>
      <w:r w:rsidRPr="00917C9F">
        <w:rPr>
          <w:rFonts w:ascii="Arial" w:hAnsi="Arial" w:cs="Arial"/>
          <w:sz w:val="22"/>
          <w:szCs w:val="22"/>
        </w:rPr>
        <w:t xml:space="preserve"> αιτήματος Επαλήθευσης – Πληρωμής</w:t>
      </w:r>
      <w:r>
        <w:rPr>
          <w:rFonts w:ascii="Arial" w:hAnsi="Arial" w:cs="Arial"/>
          <w:sz w:val="22"/>
          <w:szCs w:val="22"/>
        </w:rPr>
        <w:t>.</w:t>
      </w:r>
    </w:p>
    <w:p w:rsidR="00FF2950" w:rsidRPr="00693E81" w:rsidRDefault="00FF2950" w:rsidP="00FF2950">
      <w:pPr>
        <w:pStyle w:val="31"/>
        <w:numPr>
          <w:ilvl w:val="0"/>
          <w:numId w:val="26"/>
        </w:numPr>
        <w:spacing w:after="0" w:line="360" w:lineRule="auto"/>
        <w:jc w:val="both"/>
        <w:rPr>
          <w:rFonts w:ascii="Arial" w:hAnsi="Arial" w:cs="Arial"/>
          <w:sz w:val="22"/>
          <w:szCs w:val="22"/>
        </w:rPr>
      </w:pPr>
      <w:r w:rsidRPr="00693E81">
        <w:rPr>
          <w:rFonts w:ascii="Arial" w:hAnsi="Arial" w:cs="Arial"/>
          <w:sz w:val="22"/>
          <w:szCs w:val="22"/>
        </w:rPr>
        <w:t>Η Έκθεση Επαλήθευσης – Πιστοποίησης, καταχωρείται στο ΠΣΚΕ με ευθύνη του συντονιστή του Ο.Ε.Ε. και υποβάλλεται σε δύο (2) αντίγραφα, μέσω της αρμόδιας Υπηρεσίας Αλιείας, στην ΕΥΔ ΕΠ ΑΛΙΕΙΑΣ &amp; ΘΑΛΑΣΣΑΣ με συνημμένα τα υποδείγματα 4 και 7 υπογεγραμμένα αρμοδίως και σφραγισμένα</w:t>
      </w:r>
      <w:r>
        <w:rPr>
          <w:rFonts w:ascii="Arial" w:hAnsi="Arial" w:cs="Arial"/>
          <w:sz w:val="22"/>
          <w:szCs w:val="22"/>
        </w:rPr>
        <w:t xml:space="preserve"> </w:t>
      </w:r>
      <w:r w:rsidRPr="00693E81">
        <w:t xml:space="preserve"> </w:t>
      </w:r>
      <w:r w:rsidRPr="00693E81">
        <w:rPr>
          <w:rFonts w:ascii="Arial" w:hAnsi="Arial" w:cs="Arial"/>
          <w:sz w:val="22"/>
          <w:szCs w:val="22"/>
        </w:rPr>
        <w:t>σε έντυπη μορφή και σε ψηφιακή μορφή (CD/DVD ROM για περιβάλλον WINDOWS, κείμενα σε MS WORD και πίνακες σε MS EXCEL) που συνοδεύεται από τα απαραίτητα δικαιολογητικά</w:t>
      </w:r>
    </w:p>
    <w:p w:rsidR="00FF2950" w:rsidRPr="00917C9F" w:rsidRDefault="00FF2950" w:rsidP="00FF2950">
      <w:pPr>
        <w:pStyle w:val="31"/>
        <w:numPr>
          <w:ilvl w:val="0"/>
          <w:numId w:val="25"/>
        </w:numPr>
        <w:tabs>
          <w:tab w:val="clear" w:pos="720"/>
        </w:tabs>
        <w:spacing w:after="0" w:line="360" w:lineRule="auto"/>
        <w:ind w:left="426" w:hanging="426"/>
        <w:jc w:val="both"/>
        <w:rPr>
          <w:rFonts w:ascii="Arial" w:hAnsi="Arial" w:cs="Arial"/>
          <w:sz w:val="22"/>
          <w:szCs w:val="22"/>
        </w:rPr>
      </w:pPr>
      <w:r w:rsidRPr="00917C9F">
        <w:rPr>
          <w:rFonts w:ascii="Arial" w:hAnsi="Arial" w:cs="Arial"/>
          <w:sz w:val="22"/>
          <w:szCs w:val="22"/>
        </w:rPr>
        <w:t xml:space="preserve">Η ΕΥΔ ΕΠ ΑΛΙΕΙΑΣ &amp; ΘΑΛΑΣΣΑΣ μετά από τον έλεγχο της Έκθεσης Επαλήθευσης και </w:t>
      </w:r>
      <w:r w:rsidRPr="00470049">
        <w:rPr>
          <w:rFonts w:ascii="Arial" w:hAnsi="Arial" w:cs="Arial"/>
          <w:sz w:val="22"/>
          <w:szCs w:val="22"/>
        </w:rPr>
        <w:t>του οικονομικού πίνακα με τις αναλυτικές δαπάνες (Υπόδειγμα 4</w:t>
      </w:r>
      <w:r w:rsidRPr="00917C9F">
        <w:rPr>
          <w:rFonts w:ascii="Arial" w:hAnsi="Arial" w:cs="Arial"/>
          <w:sz w:val="22"/>
          <w:szCs w:val="22"/>
        </w:rPr>
        <w:t xml:space="preserve">) οριστικοποιεί στο ΠΣΚΕ την Έκθεση Επαλήθευσης και τις επιλέξιμες δαπάνες συμπληρώνοντας στις αντίστοιχες στήλες τα επιλέξιμα τελικά ποσά δαπανών της πράξης. Με αυτό τον τρόπο βεβαιώνεται η ολοκλήρωση μέρους ή του συνόλου της πράξης και ορίζεται το καταβλητέο ποσό της δημόσιας οικονομικής ενίσχυσης που αντιστοιχεί στο μέρος των εργασιών που έχουν επαληθευτεί – πιστοποιηθεί. </w:t>
      </w:r>
    </w:p>
    <w:p w:rsidR="00FF2950" w:rsidRPr="00917C9F" w:rsidRDefault="00FF2950" w:rsidP="00FF2950">
      <w:pPr>
        <w:pStyle w:val="31"/>
        <w:spacing w:after="0" w:line="360" w:lineRule="auto"/>
        <w:ind w:left="426"/>
        <w:jc w:val="both"/>
        <w:rPr>
          <w:rFonts w:ascii="Arial" w:hAnsi="Arial" w:cs="Arial"/>
          <w:sz w:val="22"/>
          <w:szCs w:val="22"/>
        </w:rPr>
      </w:pPr>
      <w:r w:rsidRPr="00917C9F">
        <w:rPr>
          <w:rFonts w:ascii="Arial" w:hAnsi="Arial" w:cs="Arial"/>
          <w:sz w:val="22"/>
          <w:szCs w:val="22"/>
        </w:rPr>
        <w:t xml:space="preserve">Με την ως άνω οριστικοποίηση της διαδικασίας, ενημερώνεται εγγράφως ο δικαιούχος για τα αποτελέσματα της επαλήθευσης, στον οποίο παρέχεται το δικαίωμα εντός δέκα (10) </w:t>
      </w:r>
      <w:r w:rsidRPr="00917C9F">
        <w:rPr>
          <w:rFonts w:ascii="Arial" w:hAnsi="Arial" w:cs="Arial"/>
          <w:sz w:val="22"/>
          <w:szCs w:val="22"/>
        </w:rPr>
        <w:lastRenderedPageBreak/>
        <w:t xml:space="preserve">ημερολογιακών ημερών να υποβάλλει τις αντιρρήσεις του ή την ένστασή του στην Ειδική Υπηρεσία Διαχείρισης ΕΠΑΛΘ επί των αποτελεσμάτων επαλήθευσης του αιτήματος πληρωμής. </w:t>
      </w:r>
    </w:p>
    <w:p w:rsidR="00FF2950" w:rsidRPr="00917C9F" w:rsidRDefault="00FF2950" w:rsidP="00FF2950">
      <w:pPr>
        <w:spacing w:line="360" w:lineRule="auto"/>
        <w:ind w:left="426"/>
        <w:jc w:val="both"/>
        <w:rPr>
          <w:rFonts w:ascii="Arial" w:hAnsi="Arial" w:cs="Arial"/>
          <w:color w:val="auto"/>
          <w:sz w:val="22"/>
          <w:szCs w:val="22"/>
        </w:rPr>
      </w:pPr>
      <w:r w:rsidRPr="00917C9F">
        <w:rPr>
          <w:rFonts w:ascii="Arial" w:hAnsi="Arial" w:cs="Arial"/>
          <w:color w:val="auto"/>
          <w:sz w:val="22"/>
          <w:szCs w:val="22"/>
        </w:rPr>
        <w:t xml:space="preserve">Οι αντιρρήσεις και ενστάσεις των δικαιούχων επί του αποτελέσματος επαλήθευσης του αιτήματος </w:t>
      </w:r>
      <w:r>
        <w:rPr>
          <w:rFonts w:ascii="Arial" w:hAnsi="Arial" w:cs="Arial"/>
          <w:color w:val="auto"/>
          <w:sz w:val="22"/>
          <w:szCs w:val="22"/>
        </w:rPr>
        <w:t>πληρωμής εξετάζονται από το Β'/</w:t>
      </w:r>
      <w:proofErr w:type="spellStart"/>
      <w:r w:rsidRPr="00917C9F">
        <w:rPr>
          <w:rFonts w:ascii="Arial" w:hAnsi="Arial" w:cs="Arial"/>
          <w:color w:val="auto"/>
          <w:sz w:val="22"/>
          <w:szCs w:val="22"/>
        </w:rPr>
        <w:t>θμιο</w:t>
      </w:r>
      <w:proofErr w:type="spellEnd"/>
      <w:r w:rsidRPr="00917C9F">
        <w:rPr>
          <w:rFonts w:ascii="Arial" w:hAnsi="Arial" w:cs="Arial"/>
          <w:color w:val="auto"/>
          <w:sz w:val="22"/>
          <w:szCs w:val="22"/>
        </w:rPr>
        <w:t xml:space="preserve"> όργανο  της Επιτροπής Εξέτασης Ενστάσεων &amp; Αντιρρήσεων (ΕΕΕΑ) εντός είκοσι (20) ημερολογιακών ημερών</w:t>
      </w:r>
      <w:r>
        <w:rPr>
          <w:rFonts w:ascii="Arial" w:hAnsi="Arial" w:cs="Arial"/>
          <w:color w:val="auto"/>
          <w:sz w:val="22"/>
          <w:szCs w:val="22"/>
        </w:rPr>
        <w:t xml:space="preserve"> από την υποβολή του αιτήματος</w:t>
      </w:r>
      <w:r w:rsidRPr="00403886">
        <w:rPr>
          <w:rFonts w:ascii="Arial" w:hAnsi="Arial" w:cs="Arial"/>
          <w:color w:val="auto"/>
          <w:sz w:val="22"/>
          <w:szCs w:val="22"/>
        </w:rPr>
        <w:t xml:space="preserve"> </w:t>
      </w:r>
      <w:r w:rsidRPr="00917C9F">
        <w:rPr>
          <w:rFonts w:ascii="Arial" w:hAnsi="Arial" w:cs="Arial"/>
          <w:color w:val="auto"/>
          <w:sz w:val="22"/>
          <w:szCs w:val="22"/>
        </w:rPr>
        <w:t>στην ΕΥΔ ΕΠΑΛΘ. Η ΕΕΕΑ εφόσον κρίνει αναγκαίο για την καλύτερη εξυπηρέτηση του έργου της, δύναται να προβεί σε επιτόπια επαλήθευση προκειμένου να διαμορφώσει πιο αντικειμενική και ολοκληρωμένη άποψη για την εξέταση του αιτήματος.</w:t>
      </w:r>
    </w:p>
    <w:p w:rsidR="00FF2950" w:rsidRPr="00917C9F" w:rsidRDefault="00FF2950" w:rsidP="00FF2950">
      <w:pPr>
        <w:spacing w:line="360" w:lineRule="auto"/>
        <w:ind w:left="426"/>
        <w:jc w:val="both"/>
        <w:rPr>
          <w:rFonts w:ascii="Arial" w:hAnsi="Arial" w:cs="Arial"/>
          <w:color w:val="auto"/>
          <w:sz w:val="22"/>
          <w:szCs w:val="22"/>
        </w:rPr>
      </w:pPr>
      <w:r w:rsidRPr="00917C9F">
        <w:rPr>
          <w:rFonts w:ascii="Arial" w:hAnsi="Arial" w:cs="Arial"/>
          <w:color w:val="auto"/>
          <w:sz w:val="22"/>
          <w:szCs w:val="22"/>
        </w:rPr>
        <w:t>Με την ολοκλήρωση των εργασιών της ΕΕΕΑ, συντάσσεται σχετικό πρακτικό της Επιτροπής το οποίο διαβιβάζεται στην αρμόδια μονάδα της ΕΥΔ ΕΠΑΛΘ και εκδίδεται η σχετική απόφαση του προϊσταμένου της ΕΥΔ ΕΠΑΛΘ η οποία αποστέλλεται στο δικαιούχο προς ενημέρωση. Εφόσον από το πόρισμα της Επιτροπής, προκύπτει μερική ή ολική ικανοποίηση της ένστασης, γίνεται η σχετική διόρθωση στο ΠΣΚΕ της οριστικής επαλήθευσης του αιτήματος πληρωμής.</w:t>
      </w:r>
    </w:p>
    <w:p w:rsidR="00FF2950" w:rsidRPr="00917C9F" w:rsidRDefault="00FF2950" w:rsidP="00FF2950">
      <w:pPr>
        <w:pStyle w:val="31"/>
        <w:numPr>
          <w:ilvl w:val="0"/>
          <w:numId w:val="25"/>
        </w:numPr>
        <w:tabs>
          <w:tab w:val="clear" w:pos="720"/>
        </w:tabs>
        <w:spacing w:after="0" w:line="360" w:lineRule="auto"/>
        <w:ind w:left="426" w:hanging="426"/>
        <w:jc w:val="both"/>
        <w:rPr>
          <w:rFonts w:ascii="Arial" w:hAnsi="Arial" w:cs="Arial"/>
          <w:sz w:val="22"/>
          <w:szCs w:val="22"/>
        </w:rPr>
      </w:pPr>
      <w:r w:rsidRPr="00917C9F">
        <w:rPr>
          <w:rFonts w:ascii="Arial" w:hAnsi="Arial" w:cs="Arial"/>
          <w:sz w:val="22"/>
          <w:szCs w:val="22"/>
        </w:rPr>
        <w:t>Για τον προσδιορισμό, από την ΕΥΔ ΕΠ ΑΛΙΕΙΑΣ &amp; ΘΑΛΑΣΣΑΣ, του καταβλητέου ποσού της Δημόσιας Δαπάνης που αντιστοιχεί στο μέρος των εργασιών που έχουν επαληθευθεί-πιστοποιηθεί, τηρούνται τα εξής:</w:t>
      </w:r>
    </w:p>
    <w:p w:rsidR="00FF2950" w:rsidRPr="00917C9F" w:rsidRDefault="00FF2950" w:rsidP="00FF2950">
      <w:pPr>
        <w:numPr>
          <w:ilvl w:val="0"/>
          <w:numId w:val="30"/>
        </w:numPr>
        <w:spacing w:line="360" w:lineRule="auto"/>
        <w:jc w:val="both"/>
        <w:rPr>
          <w:rFonts w:ascii="Arial" w:eastAsia="Calibri" w:hAnsi="Arial" w:cs="Arial"/>
          <w:color w:val="auto"/>
          <w:sz w:val="22"/>
          <w:szCs w:val="22"/>
          <w:lang w:eastAsia="en-US"/>
        </w:rPr>
      </w:pPr>
      <w:r w:rsidRPr="00917C9F">
        <w:rPr>
          <w:rFonts w:ascii="Arial" w:hAnsi="Arial" w:cs="Arial"/>
          <w:sz w:val="22"/>
          <w:szCs w:val="22"/>
        </w:rPr>
        <w:t>Οι επιλέξιμες δαπάνες υπολογίζονται αφού αφαιρεθούν από τις πραγματοποιηθείσες:</w:t>
      </w:r>
    </w:p>
    <w:p w:rsidR="00FF2950" w:rsidRPr="00917C9F" w:rsidRDefault="00FF2950" w:rsidP="00FF2950">
      <w:pPr>
        <w:pStyle w:val="31"/>
        <w:numPr>
          <w:ilvl w:val="0"/>
          <w:numId w:val="28"/>
        </w:numPr>
        <w:tabs>
          <w:tab w:val="num" w:pos="1701"/>
        </w:tabs>
        <w:spacing w:after="0" w:line="360" w:lineRule="auto"/>
        <w:ind w:left="1276" w:hanging="425"/>
        <w:jc w:val="both"/>
        <w:rPr>
          <w:rFonts w:ascii="Arial" w:hAnsi="Arial" w:cs="Arial"/>
          <w:sz w:val="22"/>
          <w:szCs w:val="22"/>
        </w:rPr>
      </w:pPr>
      <w:r w:rsidRPr="00917C9F">
        <w:rPr>
          <w:rFonts w:ascii="Arial" w:hAnsi="Arial" w:cs="Arial"/>
          <w:sz w:val="22"/>
          <w:szCs w:val="22"/>
        </w:rPr>
        <w:t xml:space="preserve">Οι δαπάνες των μη επιλέξιμων εργασιών – προμηθειών. </w:t>
      </w:r>
    </w:p>
    <w:p w:rsidR="00FF2950" w:rsidRPr="00917C9F" w:rsidRDefault="00FF2950" w:rsidP="00FF2950">
      <w:pPr>
        <w:pStyle w:val="31"/>
        <w:numPr>
          <w:ilvl w:val="0"/>
          <w:numId w:val="28"/>
        </w:numPr>
        <w:tabs>
          <w:tab w:val="num" w:pos="1701"/>
        </w:tabs>
        <w:spacing w:after="0" w:line="360" w:lineRule="auto"/>
        <w:ind w:left="1276" w:hanging="425"/>
        <w:jc w:val="both"/>
        <w:rPr>
          <w:rFonts w:ascii="Arial" w:hAnsi="Arial" w:cs="Arial"/>
          <w:sz w:val="22"/>
          <w:szCs w:val="22"/>
        </w:rPr>
      </w:pPr>
      <w:r w:rsidRPr="00917C9F">
        <w:rPr>
          <w:rFonts w:ascii="Arial" w:hAnsi="Arial" w:cs="Arial"/>
          <w:sz w:val="22"/>
          <w:szCs w:val="22"/>
        </w:rPr>
        <w:t xml:space="preserve">Οι υπερβάσεις κόστους των επιμέρους κατηγοριών εργασιών. </w:t>
      </w:r>
    </w:p>
    <w:p w:rsidR="00FF2950" w:rsidRPr="00917C9F" w:rsidRDefault="00FF2950" w:rsidP="00FF2950">
      <w:pPr>
        <w:pStyle w:val="31"/>
        <w:numPr>
          <w:ilvl w:val="0"/>
          <w:numId w:val="30"/>
        </w:numPr>
        <w:tabs>
          <w:tab w:val="num" w:pos="709"/>
        </w:tabs>
        <w:spacing w:after="0" w:line="360" w:lineRule="auto"/>
        <w:jc w:val="both"/>
        <w:rPr>
          <w:rFonts w:ascii="Arial" w:hAnsi="Arial" w:cs="Arial"/>
          <w:sz w:val="22"/>
          <w:szCs w:val="22"/>
        </w:rPr>
      </w:pPr>
      <w:r w:rsidRPr="00917C9F">
        <w:rPr>
          <w:rFonts w:ascii="Arial" w:hAnsi="Arial" w:cs="Arial"/>
          <w:sz w:val="22"/>
          <w:szCs w:val="22"/>
        </w:rPr>
        <w:t xml:space="preserve">Σε κάθε περίπτωση το τελικό ποσό πληρωμής δεν μπορεί να υπερβεί το συνολικό εγκεκριμένο προϋπολογισμό του επενδυτικού σχεδίου. </w:t>
      </w:r>
    </w:p>
    <w:p w:rsidR="00FF2950" w:rsidRPr="00917C9F" w:rsidRDefault="00FF2950" w:rsidP="00FF2950">
      <w:pPr>
        <w:pStyle w:val="31"/>
        <w:numPr>
          <w:ilvl w:val="0"/>
          <w:numId w:val="30"/>
        </w:numPr>
        <w:tabs>
          <w:tab w:val="num" w:pos="709"/>
        </w:tabs>
        <w:spacing w:after="0" w:line="360" w:lineRule="auto"/>
        <w:jc w:val="both"/>
        <w:rPr>
          <w:rFonts w:ascii="Arial" w:hAnsi="Arial" w:cs="Arial"/>
          <w:sz w:val="22"/>
          <w:szCs w:val="22"/>
        </w:rPr>
      </w:pPr>
      <w:r w:rsidRPr="00917C9F">
        <w:rPr>
          <w:rFonts w:ascii="Arial" w:hAnsi="Arial" w:cs="Arial"/>
          <w:sz w:val="22"/>
          <w:szCs w:val="22"/>
        </w:rPr>
        <w:t>Δεν αναγνωρίζεται για ενίσχυση-χρηματοδότηση σε κανένα στάδιο, το άνοιγμα πίστωσης σε δεσμευμένο λογαριασμό σε τράπεζα για την αγορά εξοπλισμού, επειδή δεν αποτελεί καταβολή χρημάτων εκ μέρους του Δικαιούχου με βάση εξοφλημένα μέσω τράπεζας τιμολόγια εκδοθέντα για αντίστοιχη δαπάνη.</w:t>
      </w:r>
    </w:p>
    <w:p w:rsidR="00FF2950" w:rsidRPr="00840B5B" w:rsidRDefault="00FF2950" w:rsidP="00FF2950">
      <w:pPr>
        <w:numPr>
          <w:ilvl w:val="0"/>
          <w:numId w:val="25"/>
        </w:numPr>
        <w:tabs>
          <w:tab w:val="clear" w:pos="720"/>
          <w:tab w:val="num" w:pos="426"/>
        </w:tabs>
        <w:spacing w:line="360" w:lineRule="auto"/>
        <w:ind w:left="426" w:hanging="426"/>
        <w:jc w:val="both"/>
        <w:rPr>
          <w:rFonts w:ascii="Arial" w:hAnsi="Arial" w:cs="Arial"/>
          <w:color w:val="auto"/>
          <w:sz w:val="22"/>
          <w:szCs w:val="22"/>
        </w:rPr>
      </w:pPr>
      <w:r w:rsidRPr="00840B5B">
        <w:rPr>
          <w:rFonts w:ascii="Arial" w:hAnsi="Arial" w:cs="Arial"/>
          <w:color w:val="auto"/>
          <w:sz w:val="22"/>
          <w:szCs w:val="22"/>
        </w:rPr>
        <w:t xml:space="preserve">Με την οριστικοποίηση των δεδομένων της Έκθεσης Επαλήθευσης του αιτήματος πληρωμής στο ΠΣΚΕ και ΟΠΣ, ακολουθείται η θεσμοθετημένη διαδικασία καταβολής της ενίσχυσης στο δικαιούχο από τη Γενική Διεύθυνση Οικονομικών Υπηρεσιών του Υπουργείου Αγροτικής Ανάπτυξης και Τροφίμων.   </w:t>
      </w:r>
    </w:p>
    <w:p w:rsidR="00FF2950" w:rsidRPr="00917C9F" w:rsidRDefault="00FF2950" w:rsidP="00FF2950">
      <w:pPr>
        <w:pStyle w:val="31"/>
        <w:numPr>
          <w:ilvl w:val="0"/>
          <w:numId w:val="25"/>
        </w:numPr>
        <w:tabs>
          <w:tab w:val="clear" w:pos="720"/>
        </w:tabs>
        <w:spacing w:after="0" w:line="360" w:lineRule="auto"/>
        <w:ind w:left="426" w:hanging="426"/>
        <w:jc w:val="both"/>
        <w:rPr>
          <w:rFonts w:ascii="Arial" w:hAnsi="Arial" w:cs="Arial"/>
          <w:sz w:val="22"/>
          <w:szCs w:val="22"/>
        </w:rPr>
      </w:pPr>
      <w:r w:rsidRPr="00917C9F">
        <w:rPr>
          <w:rFonts w:ascii="Arial" w:hAnsi="Arial" w:cs="Arial"/>
          <w:sz w:val="22"/>
          <w:szCs w:val="22"/>
        </w:rPr>
        <w:t>Η πληρωμή πραγματοποιείται, στο ακέραιο και αποκλειστικά στον τραπεζικό λογαριασμό του αιτούντος, χωρίς κανένα ποσό να αφαιρείται, ούτε να παρακρατείται, ούτε να εισπράττεται, το οποίο θα είχε ως αποτέλεσμα τη μείωση των ποσών της δημόσιας συνεισφοράς στους Δικαιούχους. Η δημόσια ενίσχυση δεν εκχωρείται σε τρίτους.</w:t>
      </w:r>
    </w:p>
    <w:p w:rsidR="00FF2950" w:rsidRPr="00403886" w:rsidRDefault="00FF2950" w:rsidP="00FF2950">
      <w:pPr>
        <w:pStyle w:val="31"/>
        <w:numPr>
          <w:ilvl w:val="0"/>
          <w:numId w:val="25"/>
        </w:numPr>
        <w:tabs>
          <w:tab w:val="clear" w:pos="720"/>
        </w:tabs>
        <w:spacing w:after="0" w:line="360" w:lineRule="auto"/>
        <w:ind w:left="426" w:hanging="426"/>
        <w:jc w:val="both"/>
        <w:rPr>
          <w:rFonts w:ascii="Arial" w:hAnsi="Arial" w:cs="Arial"/>
          <w:sz w:val="22"/>
          <w:szCs w:val="22"/>
        </w:rPr>
      </w:pPr>
      <w:r w:rsidRPr="00917C9F">
        <w:rPr>
          <w:rFonts w:ascii="Arial" w:hAnsi="Arial" w:cs="Arial"/>
          <w:sz w:val="22"/>
          <w:szCs w:val="22"/>
        </w:rPr>
        <w:t>Η συνολική διαδρομή της διαδικασίας πληρωμής, από την αίτηση πληρωμής του δικαιούχου έως και την καταβολή της ενίσχυσης στον δικαιούχο δεν θα πρέπει να υπερβαίνει τις 90 ημερολογιακές ημέρες</w:t>
      </w:r>
      <w:r w:rsidRPr="00403886">
        <w:rPr>
          <w:rFonts w:ascii="Arial" w:hAnsi="Arial" w:cs="Arial"/>
          <w:sz w:val="22"/>
          <w:szCs w:val="22"/>
        </w:rPr>
        <w:t>.</w:t>
      </w:r>
    </w:p>
    <w:p w:rsidR="00FF2950" w:rsidRPr="00D769B8" w:rsidRDefault="00FF2950" w:rsidP="00FF2950">
      <w:pPr>
        <w:pStyle w:val="1"/>
        <w:spacing w:before="0" w:after="0" w:line="360" w:lineRule="auto"/>
        <w:ind w:left="142"/>
        <w:jc w:val="center"/>
        <w:rPr>
          <w:rFonts w:ascii="Arial" w:hAnsi="Arial"/>
          <w:sz w:val="22"/>
          <w:szCs w:val="22"/>
          <w:lang w:val="el-GR"/>
        </w:rPr>
      </w:pPr>
      <w:r>
        <w:rPr>
          <w:rFonts w:ascii="Arial" w:hAnsi="Arial"/>
          <w:sz w:val="22"/>
          <w:szCs w:val="22"/>
        </w:rPr>
        <w:lastRenderedPageBreak/>
        <w:t>Άρθρο 2</w:t>
      </w:r>
      <w:r>
        <w:rPr>
          <w:rFonts w:ascii="Arial" w:hAnsi="Arial"/>
          <w:sz w:val="22"/>
          <w:szCs w:val="22"/>
          <w:lang w:val="el-GR"/>
        </w:rPr>
        <w:t>3</w:t>
      </w:r>
    </w:p>
    <w:p w:rsidR="00FF2950" w:rsidRDefault="00FF2950" w:rsidP="00FF2950">
      <w:pPr>
        <w:pStyle w:val="1"/>
        <w:spacing w:before="0" w:after="0" w:line="360" w:lineRule="auto"/>
        <w:ind w:left="142"/>
        <w:jc w:val="center"/>
        <w:rPr>
          <w:rFonts w:ascii="Arial" w:hAnsi="Arial"/>
          <w:sz w:val="22"/>
          <w:szCs w:val="22"/>
        </w:rPr>
      </w:pPr>
      <w:r w:rsidRPr="004C7E5E">
        <w:rPr>
          <w:rFonts w:ascii="Arial" w:hAnsi="Arial"/>
          <w:sz w:val="22"/>
          <w:szCs w:val="22"/>
        </w:rPr>
        <w:t xml:space="preserve">Τροποποίηση </w:t>
      </w:r>
      <w:r>
        <w:rPr>
          <w:rFonts w:ascii="Arial" w:hAnsi="Arial"/>
          <w:sz w:val="22"/>
          <w:szCs w:val="22"/>
        </w:rPr>
        <w:t xml:space="preserve">Απόφασης Χρηματοδότησης </w:t>
      </w:r>
      <w:r w:rsidRPr="004C7E5E">
        <w:rPr>
          <w:rFonts w:ascii="Arial" w:hAnsi="Arial"/>
          <w:sz w:val="22"/>
          <w:szCs w:val="22"/>
        </w:rPr>
        <w:t>Πράξεων</w:t>
      </w:r>
      <w:r>
        <w:rPr>
          <w:rFonts w:ascii="Arial" w:hAnsi="Arial"/>
          <w:sz w:val="22"/>
          <w:szCs w:val="22"/>
        </w:rPr>
        <w:t xml:space="preserve"> &amp;</w:t>
      </w:r>
    </w:p>
    <w:p w:rsidR="00FF2950" w:rsidRDefault="00FF2950" w:rsidP="00FF2950">
      <w:pPr>
        <w:spacing w:line="360" w:lineRule="auto"/>
        <w:jc w:val="center"/>
        <w:rPr>
          <w:rFonts w:ascii="Arial" w:hAnsi="Arial" w:cs="Arial"/>
          <w:b/>
          <w:sz w:val="22"/>
          <w:szCs w:val="22"/>
        </w:rPr>
      </w:pPr>
      <w:r w:rsidRPr="004064E7">
        <w:rPr>
          <w:rFonts w:ascii="Arial" w:hAnsi="Arial" w:cs="Arial"/>
          <w:b/>
          <w:sz w:val="22"/>
          <w:szCs w:val="22"/>
        </w:rPr>
        <w:t>Απόφασης Ένταξης</w:t>
      </w:r>
    </w:p>
    <w:p w:rsidR="00FF2950" w:rsidRPr="004064E7" w:rsidRDefault="00FF2950" w:rsidP="00FF2950">
      <w:pPr>
        <w:spacing w:line="360" w:lineRule="auto"/>
        <w:jc w:val="center"/>
        <w:rPr>
          <w:rFonts w:ascii="Arial" w:hAnsi="Arial" w:cs="Arial"/>
          <w:b/>
          <w:sz w:val="22"/>
          <w:szCs w:val="22"/>
        </w:rPr>
      </w:pPr>
    </w:p>
    <w:p w:rsidR="00FF2950" w:rsidRPr="004064E7" w:rsidRDefault="00FF2950" w:rsidP="00FF2950">
      <w:pPr>
        <w:spacing w:line="360" w:lineRule="auto"/>
        <w:rPr>
          <w:rFonts w:ascii="Arial" w:hAnsi="Arial" w:cs="Arial"/>
          <w:b/>
          <w:sz w:val="22"/>
          <w:szCs w:val="22"/>
        </w:rPr>
      </w:pPr>
      <w:r w:rsidRPr="004064E7">
        <w:rPr>
          <w:rFonts w:ascii="Arial" w:hAnsi="Arial" w:cs="Arial"/>
          <w:b/>
          <w:sz w:val="22"/>
          <w:szCs w:val="22"/>
        </w:rPr>
        <w:t>Α.</w:t>
      </w:r>
      <w:r>
        <w:rPr>
          <w:rFonts w:ascii="Arial" w:hAnsi="Arial" w:cs="Arial"/>
          <w:b/>
          <w:sz w:val="22"/>
          <w:szCs w:val="22"/>
        </w:rPr>
        <w:t xml:space="preserve"> Τ</w:t>
      </w:r>
      <w:r w:rsidRPr="004064E7">
        <w:rPr>
          <w:rFonts w:ascii="Arial" w:hAnsi="Arial" w:cs="Arial"/>
          <w:b/>
          <w:sz w:val="22"/>
          <w:szCs w:val="22"/>
        </w:rPr>
        <w:t>ροποποίηση Απόφασης Χρηματοδότησης</w:t>
      </w:r>
    </w:p>
    <w:p w:rsidR="00FF2950" w:rsidRDefault="00FF2950" w:rsidP="00FF2950">
      <w:pPr>
        <w:spacing w:line="360" w:lineRule="auto"/>
        <w:jc w:val="both"/>
        <w:rPr>
          <w:rFonts w:ascii="Arial" w:hAnsi="Arial" w:cs="Arial"/>
          <w:sz w:val="22"/>
          <w:szCs w:val="22"/>
        </w:rPr>
      </w:pPr>
      <w:r>
        <w:rPr>
          <w:rFonts w:ascii="Arial" w:hAnsi="Arial" w:cs="Arial"/>
          <w:sz w:val="22"/>
          <w:szCs w:val="22"/>
        </w:rPr>
        <w:t xml:space="preserve">Είναι δυνατή η τροποποίηση της Απόφασης Χρηματοδότησης της πράξης, μετά από σχετικό αίτημα του δικαιούχου, υπό την προϋπόθεση ότι, δεν επηρεάζει τον ολοκληρωμένο χαρακτήρα και τους αρχικούς στόχους της εγκεκριμένης πράξης και δεν αλλοιώνεται το αποτέλεσμα της αρχικής αξιολόγησης και της βαθμολογίας που έχει καθορίσει τη σειρά της πράξης στον πίνακα κατάταξης της απόφασης ένταξης.    </w:t>
      </w:r>
    </w:p>
    <w:p w:rsidR="00FF2950" w:rsidRPr="004C7E5E" w:rsidRDefault="00FF2950" w:rsidP="00FF2950">
      <w:pPr>
        <w:spacing w:line="360" w:lineRule="auto"/>
        <w:jc w:val="both"/>
        <w:rPr>
          <w:rFonts w:ascii="Arial" w:hAnsi="Arial" w:cs="Arial"/>
          <w:sz w:val="22"/>
          <w:szCs w:val="22"/>
        </w:rPr>
      </w:pPr>
      <w:r>
        <w:rPr>
          <w:rFonts w:ascii="Arial" w:hAnsi="Arial" w:cs="Arial"/>
          <w:sz w:val="22"/>
          <w:szCs w:val="22"/>
        </w:rPr>
        <w:t>Η διαδικασία που ακολουθείται είναι η εξής :</w:t>
      </w:r>
    </w:p>
    <w:p w:rsidR="00FF2950" w:rsidRPr="004C7E5E" w:rsidRDefault="00FF2950" w:rsidP="00FF2950">
      <w:pPr>
        <w:numPr>
          <w:ilvl w:val="0"/>
          <w:numId w:val="33"/>
        </w:numPr>
        <w:tabs>
          <w:tab w:val="clear" w:pos="720"/>
          <w:tab w:val="num" w:pos="426"/>
        </w:tabs>
        <w:suppressAutoHyphens/>
        <w:spacing w:line="360" w:lineRule="auto"/>
        <w:ind w:left="425" w:hanging="425"/>
        <w:jc w:val="both"/>
        <w:rPr>
          <w:rFonts w:ascii="Arial" w:hAnsi="Arial" w:cs="Arial"/>
          <w:sz w:val="22"/>
          <w:szCs w:val="22"/>
        </w:rPr>
      </w:pPr>
      <w:r w:rsidRPr="004C7E5E">
        <w:rPr>
          <w:rFonts w:ascii="Arial" w:hAnsi="Arial" w:cs="Arial"/>
          <w:sz w:val="22"/>
          <w:szCs w:val="22"/>
        </w:rPr>
        <w:t xml:space="preserve">Για οποιαδήποτε αλλαγή/μεταβολή της ενταχθείσας </w:t>
      </w:r>
      <w:r>
        <w:rPr>
          <w:rFonts w:ascii="Arial" w:hAnsi="Arial" w:cs="Arial"/>
          <w:sz w:val="22"/>
          <w:szCs w:val="22"/>
        </w:rPr>
        <w:t>π</w:t>
      </w:r>
      <w:r w:rsidRPr="004C7E5E">
        <w:rPr>
          <w:rFonts w:ascii="Arial" w:hAnsi="Arial" w:cs="Arial"/>
          <w:sz w:val="22"/>
          <w:szCs w:val="22"/>
        </w:rPr>
        <w:t xml:space="preserve">ράξης, υποβάλλεται από το </w:t>
      </w:r>
      <w:r>
        <w:rPr>
          <w:rFonts w:ascii="Arial" w:hAnsi="Arial" w:cs="Arial"/>
          <w:sz w:val="22"/>
          <w:szCs w:val="22"/>
        </w:rPr>
        <w:t>δ</w:t>
      </w:r>
      <w:r w:rsidRPr="004C7E5E">
        <w:rPr>
          <w:rFonts w:ascii="Arial" w:hAnsi="Arial" w:cs="Arial"/>
          <w:sz w:val="22"/>
          <w:szCs w:val="22"/>
        </w:rPr>
        <w:t>ικαιούχο αίτηση τροποποίησης</w:t>
      </w:r>
      <w:r>
        <w:rPr>
          <w:rFonts w:ascii="Arial" w:hAnsi="Arial" w:cs="Arial"/>
          <w:sz w:val="22"/>
          <w:szCs w:val="22"/>
        </w:rPr>
        <w:t>, με τη χρήση τυποποιημένου εντύπου</w:t>
      </w:r>
      <w:r w:rsidRPr="004C7E5E">
        <w:rPr>
          <w:rFonts w:ascii="Arial" w:hAnsi="Arial" w:cs="Arial"/>
          <w:sz w:val="22"/>
          <w:szCs w:val="22"/>
        </w:rPr>
        <w:t xml:space="preserve"> </w:t>
      </w:r>
      <w:r>
        <w:rPr>
          <w:rFonts w:ascii="Arial" w:hAnsi="Arial" w:cs="Arial"/>
          <w:sz w:val="22"/>
          <w:szCs w:val="22"/>
        </w:rPr>
        <w:t xml:space="preserve">μέσω του ΠΣΚΕ, </w:t>
      </w:r>
      <w:r w:rsidRPr="004C7E5E">
        <w:rPr>
          <w:rFonts w:ascii="Arial" w:hAnsi="Arial" w:cs="Arial"/>
          <w:sz w:val="22"/>
          <w:szCs w:val="22"/>
        </w:rPr>
        <w:t>στην ΕΥΔ ΕΠ ΑΛΙΕΙΑΣ &amp; ΘΑΛΑΣΣΑΣ</w:t>
      </w:r>
      <w:r>
        <w:rPr>
          <w:rFonts w:ascii="Arial" w:hAnsi="Arial" w:cs="Arial"/>
          <w:sz w:val="22"/>
          <w:szCs w:val="22"/>
        </w:rPr>
        <w:t>, με συνημμένα όλα τα έγγραφα και δικαιολογητικά που το τεκμηριώνουν</w:t>
      </w:r>
      <w:r w:rsidRPr="004C7E5E">
        <w:rPr>
          <w:rFonts w:ascii="Arial" w:hAnsi="Arial" w:cs="Arial"/>
          <w:sz w:val="22"/>
          <w:szCs w:val="22"/>
        </w:rPr>
        <w:t xml:space="preserve"> και κοινοποιείται στην κατά τόπο αρμ</w:t>
      </w:r>
      <w:r>
        <w:rPr>
          <w:rFonts w:ascii="Arial" w:hAnsi="Arial" w:cs="Arial"/>
          <w:sz w:val="22"/>
          <w:szCs w:val="22"/>
        </w:rPr>
        <w:t>όδια Υπηρεσία Αλιείας.</w:t>
      </w:r>
      <w:r w:rsidRPr="004C7E5E">
        <w:rPr>
          <w:rFonts w:ascii="Arial" w:hAnsi="Arial" w:cs="Arial"/>
          <w:sz w:val="22"/>
          <w:szCs w:val="22"/>
        </w:rPr>
        <w:t xml:space="preserve">  </w:t>
      </w:r>
    </w:p>
    <w:p w:rsidR="00FF2950" w:rsidRPr="004C7E5E" w:rsidRDefault="00FF2950" w:rsidP="00FF2950">
      <w:pPr>
        <w:numPr>
          <w:ilvl w:val="0"/>
          <w:numId w:val="33"/>
        </w:numPr>
        <w:tabs>
          <w:tab w:val="clear" w:pos="720"/>
          <w:tab w:val="num" w:pos="426"/>
        </w:tabs>
        <w:suppressAutoHyphens/>
        <w:spacing w:line="360" w:lineRule="auto"/>
        <w:ind w:left="425" w:hanging="425"/>
        <w:jc w:val="both"/>
        <w:rPr>
          <w:rFonts w:ascii="Arial" w:hAnsi="Arial" w:cs="Arial"/>
          <w:sz w:val="22"/>
          <w:szCs w:val="22"/>
        </w:rPr>
      </w:pPr>
      <w:r w:rsidRPr="004C7E5E">
        <w:rPr>
          <w:rFonts w:ascii="Arial" w:hAnsi="Arial" w:cs="Arial"/>
          <w:sz w:val="22"/>
          <w:szCs w:val="22"/>
        </w:rPr>
        <w:t xml:space="preserve">Η αίτηση τροποποίησης υποβάλλεται πριν από την έναρξη πραγματοποίησης των ενεργειών/εργασιών στις οποίες αναφέρεται. Ο Δικαιούχος με δική του ευθύνη μπορεί να προβεί σε εργασίες που περιλαμβάνονται στην προτεινόμενη τροποποίηση, προ της λήψης της απάντησης για έγκρισή της, όχι όμως πριν από την ημερομηνία </w:t>
      </w:r>
      <w:r>
        <w:rPr>
          <w:rFonts w:ascii="Arial" w:hAnsi="Arial" w:cs="Arial"/>
          <w:sz w:val="22"/>
          <w:szCs w:val="22"/>
        </w:rPr>
        <w:t>καταχώρησης της σχετικής αίτησης στο ΠΣΚΕ</w:t>
      </w:r>
      <w:r w:rsidRPr="004C7E5E">
        <w:rPr>
          <w:rFonts w:ascii="Arial" w:hAnsi="Arial" w:cs="Arial"/>
          <w:sz w:val="22"/>
          <w:szCs w:val="22"/>
        </w:rPr>
        <w:t>.</w:t>
      </w:r>
    </w:p>
    <w:p w:rsidR="00FF2950" w:rsidRPr="004C7E5E" w:rsidRDefault="00FF2950" w:rsidP="00FF2950">
      <w:pPr>
        <w:numPr>
          <w:ilvl w:val="0"/>
          <w:numId w:val="33"/>
        </w:numPr>
        <w:tabs>
          <w:tab w:val="clear" w:pos="720"/>
          <w:tab w:val="num" w:pos="426"/>
        </w:tabs>
        <w:suppressAutoHyphens/>
        <w:spacing w:line="360" w:lineRule="auto"/>
        <w:ind w:left="425" w:hanging="425"/>
        <w:jc w:val="both"/>
        <w:rPr>
          <w:rFonts w:ascii="Arial" w:hAnsi="Arial" w:cs="Arial"/>
          <w:sz w:val="22"/>
          <w:szCs w:val="22"/>
        </w:rPr>
      </w:pPr>
      <w:r w:rsidRPr="004C7E5E">
        <w:rPr>
          <w:rFonts w:ascii="Arial" w:hAnsi="Arial" w:cs="Arial"/>
          <w:sz w:val="22"/>
          <w:szCs w:val="22"/>
        </w:rPr>
        <w:t xml:space="preserve">Οι αιτήσεις τροποποίησης υποβάλλονται από το </w:t>
      </w:r>
      <w:r>
        <w:rPr>
          <w:rFonts w:ascii="Arial" w:hAnsi="Arial" w:cs="Arial"/>
          <w:sz w:val="22"/>
          <w:szCs w:val="22"/>
        </w:rPr>
        <w:t>δ</w:t>
      </w:r>
      <w:r w:rsidRPr="004C7E5E">
        <w:rPr>
          <w:rFonts w:ascii="Arial" w:hAnsi="Arial" w:cs="Arial"/>
          <w:sz w:val="22"/>
          <w:szCs w:val="22"/>
        </w:rPr>
        <w:t xml:space="preserve">ικαιούχο εντός των ορίων του χρονοδιαγράμματος </w:t>
      </w:r>
      <w:r>
        <w:rPr>
          <w:rFonts w:ascii="Arial" w:hAnsi="Arial" w:cs="Arial"/>
          <w:sz w:val="22"/>
          <w:szCs w:val="22"/>
        </w:rPr>
        <w:t xml:space="preserve">υλοποίησης της πράξης </w:t>
      </w:r>
      <w:r w:rsidRPr="004C7E5E">
        <w:rPr>
          <w:rFonts w:ascii="Arial" w:hAnsi="Arial" w:cs="Arial"/>
          <w:sz w:val="22"/>
          <w:szCs w:val="22"/>
        </w:rPr>
        <w:t>που ορίζει η Απόφαση Χρηματοδότηση</w:t>
      </w:r>
      <w:r>
        <w:rPr>
          <w:rFonts w:ascii="Arial" w:hAnsi="Arial" w:cs="Arial"/>
          <w:sz w:val="22"/>
          <w:szCs w:val="22"/>
        </w:rPr>
        <w:t>ς της π</w:t>
      </w:r>
      <w:r w:rsidRPr="004C7E5E">
        <w:rPr>
          <w:rFonts w:ascii="Arial" w:hAnsi="Arial" w:cs="Arial"/>
          <w:sz w:val="22"/>
          <w:szCs w:val="22"/>
        </w:rPr>
        <w:t>ράξης</w:t>
      </w:r>
      <w:r>
        <w:rPr>
          <w:rFonts w:ascii="Arial" w:hAnsi="Arial" w:cs="Arial"/>
          <w:sz w:val="22"/>
          <w:szCs w:val="22"/>
        </w:rPr>
        <w:t>,</w:t>
      </w:r>
      <w:r w:rsidRPr="004C7E5E">
        <w:rPr>
          <w:rFonts w:ascii="Arial" w:hAnsi="Arial" w:cs="Arial"/>
          <w:sz w:val="22"/>
          <w:szCs w:val="22"/>
        </w:rPr>
        <w:t xml:space="preserve"> με συνημμένα </w:t>
      </w:r>
      <w:r>
        <w:rPr>
          <w:rFonts w:ascii="Arial" w:hAnsi="Arial" w:cs="Arial"/>
          <w:sz w:val="22"/>
          <w:szCs w:val="22"/>
        </w:rPr>
        <w:t xml:space="preserve">και ανάλογα με την τροποποίηση που επέρχεται στην ενταγμένη πράξη, </w:t>
      </w:r>
      <w:r w:rsidRPr="004C7E5E">
        <w:rPr>
          <w:rFonts w:ascii="Arial" w:hAnsi="Arial" w:cs="Arial"/>
          <w:sz w:val="22"/>
          <w:szCs w:val="22"/>
        </w:rPr>
        <w:t>τα ακόλουθα:</w:t>
      </w:r>
    </w:p>
    <w:p w:rsidR="00FF2950" w:rsidRPr="004C7E5E" w:rsidRDefault="00FF2950" w:rsidP="00FF2950">
      <w:pPr>
        <w:pStyle w:val="BodyText21"/>
        <w:widowControl w:val="0"/>
        <w:numPr>
          <w:ilvl w:val="0"/>
          <w:numId w:val="34"/>
        </w:numPr>
        <w:tabs>
          <w:tab w:val="clear" w:pos="720"/>
        </w:tabs>
        <w:suppressAutoHyphens/>
        <w:ind w:left="709" w:right="0" w:hanging="283"/>
        <w:rPr>
          <w:rFonts w:ascii="Arial" w:hAnsi="Arial" w:cs="Arial"/>
          <w:bCs/>
          <w:sz w:val="22"/>
          <w:szCs w:val="22"/>
        </w:rPr>
      </w:pPr>
      <w:r w:rsidRPr="004C7E5E">
        <w:rPr>
          <w:rFonts w:ascii="Arial" w:hAnsi="Arial" w:cs="Arial"/>
          <w:bCs/>
          <w:sz w:val="22"/>
          <w:szCs w:val="22"/>
        </w:rPr>
        <w:t>Τεχνική έκθεση με πλήρη τεχνική και οικονομική αιτιολ</w:t>
      </w:r>
      <w:r>
        <w:rPr>
          <w:rFonts w:ascii="Arial" w:hAnsi="Arial" w:cs="Arial"/>
          <w:bCs/>
          <w:sz w:val="22"/>
          <w:szCs w:val="22"/>
        </w:rPr>
        <w:t>όγηση των προτεινομένων αλλαγών.</w:t>
      </w:r>
    </w:p>
    <w:p w:rsidR="00FF2950" w:rsidRPr="004C7E5E" w:rsidRDefault="00FF2950" w:rsidP="00FF2950">
      <w:pPr>
        <w:pStyle w:val="BodyText21"/>
        <w:widowControl w:val="0"/>
        <w:numPr>
          <w:ilvl w:val="0"/>
          <w:numId w:val="34"/>
        </w:numPr>
        <w:tabs>
          <w:tab w:val="clear" w:pos="720"/>
        </w:tabs>
        <w:suppressAutoHyphens/>
        <w:ind w:left="851" w:right="0" w:hanging="425"/>
        <w:rPr>
          <w:rFonts w:ascii="Arial" w:hAnsi="Arial" w:cs="Arial"/>
          <w:bCs/>
          <w:sz w:val="22"/>
          <w:szCs w:val="22"/>
        </w:rPr>
      </w:pPr>
      <w:r w:rsidRPr="004C7E5E">
        <w:rPr>
          <w:rFonts w:ascii="Arial" w:hAnsi="Arial" w:cs="Arial"/>
          <w:bCs/>
          <w:sz w:val="22"/>
          <w:szCs w:val="22"/>
        </w:rPr>
        <w:t>Συγκριτικό πίνακα αρχικώς εγκεκριμένων και προτεινόμενων εργασιών.</w:t>
      </w:r>
    </w:p>
    <w:p w:rsidR="00FF2950" w:rsidRPr="004C7E5E" w:rsidRDefault="00FF2950" w:rsidP="00FF2950">
      <w:pPr>
        <w:pStyle w:val="BodyText21"/>
        <w:widowControl w:val="0"/>
        <w:numPr>
          <w:ilvl w:val="0"/>
          <w:numId w:val="34"/>
        </w:numPr>
        <w:tabs>
          <w:tab w:val="clear" w:pos="720"/>
        </w:tabs>
        <w:suppressAutoHyphens/>
        <w:ind w:left="851" w:right="0" w:hanging="425"/>
        <w:rPr>
          <w:rFonts w:ascii="Arial" w:hAnsi="Arial" w:cs="Arial"/>
          <w:bCs/>
          <w:sz w:val="22"/>
          <w:szCs w:val="22"/>
        </w:rPr>
      </w:pPr>
      <w:r w:rsidRPr="004C7E5E">
        <w:rPr>
          <w:rFonts w:ascii="Arial" w:hAnsi="Arial" w:cs="Arial"/>
          <w:bCs/>
          <w:sz w:val="22"/>
          <w:szCs w:val="22"/>
        </w:rPr>
        <w:t xml:space="preserve">Προμετρήσεις και προσφορές για τις νέες εργασίες – εξοπλισμούς. </w:t>
      </w:r>
    </w:p>
    <w:p w:rsidR="00FF2950" w:rsidRPr="004C7E5E" w:rsidRDefault="00FF2950" w:rsidP="00FF2950">
      <w:pPr>
        <w:pStyle w:val="BodyText21"/>
        <w:widowControl w:val="0"/>
        <w:numPr>
          <w:ilvl w:val="0"/>
          <w:numId w:val="34"/>
        </w:numPr>
        <w:tabs>
          <w:tab w:val="clear" w:pos="720"/>
        </w:tabs>
        <w:suppressAutoHyphens/>
        <w:ind w:left="851" w:right="0" w:hanging="425"/>
        <w:rPr>
          <w:rFonts w:ascii="Arial" w:hAnsi="Arial" w:cs="Arial"/>
          <w:bCs/>
          <w:sz w:val="22"/>
          <w:szCs w:val="22"/>
        </w:rPr>
      </w:pPr>
      <w:r w:rsidRPr="004C7E5E">
        <w:rPr>
          <w:rFonts w:ascii="Arial" w:hAnsi="Arial" w:cs="Arial"/>
          <w:bCs/>
          <w:sz w:val="22"/>
          <w:szCs w:val="22"/>
        </w:rPr>
        <w:t>Χρονοδιάγραμμα εκτέλεσης νέων εργασιών.</w:t>
      </w:r>
    </w:p>
    <w:p w:rsidR="00FF2950" w:rsidRPr="004C7E5E" w:rsidRDefault="00FF2950" w:rsidP="00FF2950">
      <w:pPr>
        <w:pStyle w:val="BodyText21"/>
        <w:widowControl w:val="0"/>
        <w:numPr>
          <w:ilvl w:val="0"/>
          <w:numId w:val="34"/>
        </w:numPr>
        <w:tabs>
          <w:tab w:val="clear" w:pos="720"/>
        </w:tabs>
        <w:suppressAutoHyphens/>
        <w:ind w:left="851" w:right="0" w:hanging="425"/>
        <w:rPr>
          <w:rFonts w:ascii="Arial" w:hAnsi="Arial" w:cs="Arial"/>
          <w:sz w:val="22"/>
          <w:szCs w:val="22"/>
        </w:rPr>
      </w:pPr>
      <w:r w:rsidRPr="004C7E5E">
        <w:rPr>
          <w:rFonts w:ascii="Arial" w:hAnsi="Arial" w:cs="Arial"/>
          <w:bCs/>
          <w:sz w:val="22"/>
          <w:szCs w:val="22"/>
        </w:rPr>
        <w:t>Λοιπά δικαιολογητικά στοιχεία, ανάλογα με</w:t>
      </w:r>
      <w:r w:rsidRPr="004C7E5E">
        <w:rPr>
          <w:rFonts w:ascii="Arial" w:hAnsi="Arial" w:cs="Arial"/>
          <w:sz w:val="22"/>
          <w:szCs w:val="22"/>
        </w:rPr>
        <w:t xml:space="preserve"> τη φύση της τροποποίησης.</w:t>
      </w:r>
    </w:p>
    <w:p w:rsidR="00FF2950" w:rsidRPr="004C7E5E" w:rsidRDefault="00FF2950" w:rsidP="00FF2950">
      <w:pPr>
        <w:spacing w:line="360" w:lineRule="auto"/>
        <w:ind w:left="426"/>
        <w:jc w:val="both"/>
        <w:rPr>
          <w:rFonts w:ascii="Arial" w:hAnsi="Arial" w:cs="Arial"/>
          <w:sz w:val="22"/>
          <w:szCs w:val="22"/>
        </w:rPr>
      </w:pPr>
      <w:r w:rsidRPr="004C7E5E">
        <w:rPr>
          <w:rFonts w:ascii="Arial" w:hAnsi="Arial" w:cs="Arial"/>
          <w:sz w:val="22"/>
          <w:szCs w:val="22"/>
        </w:rPr>
        <w:t xml:space="preserve">Τα παραπάνω δικαιολογητικά δεν αφορούν περίπτωση </w:t>
      </w:r>
      <w:r>
        <w:rPr>
          <w:rFonts w:ascii="Arial" w:hAnsi="Arial" w:cs="Arial"/>
          <w:sz w:val="22"/>
          <w:szCs w:val="22"/>
        </w:rPr>
        <w:t>τροποποίησης δικαιούχου πράξης</w:t>
      </w:r>
      <w:r w:rsidRPr="004C7E5E">
        <w:rPr>
          <w:rFonts w:ascii="Arial" w:hAnsi="Arial" w:cs="Arial"/>
          <w:sz w:val="22"/>
          <w:szCs w:val="22"/>
        </w:rPr>
        <w:t xml:space="preserve"> ή νομικής μορφής αυτού ή του καταστατικού του φορέα, πλην των αδειών και εγκρίσεων . </w:t>
      </w:r>
    </w:p>
    <w:p w:rsidR="00FF2950" w:rsidRPr="004C7E5E" w:rsidRDefault="00FF2950" w:rsidP="00FF2950">
      <w:pPr>
        <w:numPr>
          <w:ilvl w:val="0"/>
          <w:numId w:val="33"/>
        </w:numPr>
        <w:suppressAutoHyphens/>
        <w:spacing w:line="360" w:lineRule="auto"/>
        <w:ind w:left="425" w:hanging="425"/>
        <w:jc w:val="both"/>
        <w:rPr>
          <w:rFonts w:ascii="Arial" w:hAnsi="Arial" w:cs="Arial"/>
          <w:sz w:val="22"/>
          <w:szCs w:val="22"/>
        </w:rPr>
      </w:pPr>
      <w:r w:rsidRPr="004C7E5E">
        <w:rPr>
          <w:rFonts w:ascii="Arial" w:hAnsi="Arial" w:cs="Arial"/>
          <w:sz w:val="22"/>
          <w:szCs w:val="22"/>
        </w:rPr>
        <w:t>Ανάλογα με τη φύση και την έκτασή τους οι τροποποιήσεις διακρίνονται στις παρακάτω κατηγορίες:</w:t>
      </w:r>
    </w:p>
    <w:p w:rsidR="00FF2950" w:rsidRPr="004C7E5E" w:rsidRDefault="00FF2950" w:rsidP="00FF2950">
      <w:pPr>
        <w:numPr>
          <w:ilvl w:val="0"/>
          <w:numId w:val="45"/>
        </w:numPr>
        <w:suppressAutoHyphens/>
        <w:spacing w:line="360" w:lineRule="auto"/>
        <w:ind w:left="714" w:hanging="357"/>
        <w:jc w:val="both"/>
        <w:rPr>
          <w:rFonts w:ascii="Arial" w:hAnsi="Arial" w:cs="Arial"/>
          <w:sz w:val="22"/>
          <w:szCs w:val="22"/>
        </w:rPr>
      </w:pPr>
      <w:r w:rsidRPr="004C7E5E">
        <w:rPr>
          <w:rFonts w:ascii="Arial" w:hAnsi="Arial" w:cs="Arial"/>
          <w:sz w:val="22"/>
          <w:szCs w:val="22"/>
        </w:rPr>
        <w:t>Τροποποιή</w:t>
      </w:r>
      <w:r>
        <w:rPr>
          <w:rFonts w:ascii="Arial" w:hAnsi="Arial" w:cs="Arial"/>
          <w:sz w:val="22"/>
          <w:szCs w:val="22"/>
        </w:rPr>
        <w:t>σεις που εγκρίνονται από την ΕΥ</w:t>
      </w:r>
      <w:r w:rsidRPr="004C7E5E">
        <w:rPr>
          <w:rFonts w:ascii="Arial" w:hAnsi="Arial" w:cs="Arial"/>
          <w:sz w:val="22"/>
          <w:szCs w:val="22"/>
        </w:rPr>
        <w:t>Δ ΕΠ ΑΛΙΕΙΑΣ &amp; ΘΑΛΑΣΣΑΣ χωρίς να απαιτείται τροποποίηση της Απόφαση</w:t>
      </w:r>
      <w:r>
        <w:rPr>
          <w:rFonts w:ascii="Arial" w:hAnsi="Arial" w:cs="Arial"/>
          <w:sz w:val="22"/>
          <w:szCs w:val="22"/>
        </w:rPr>
        <w:t>ς</w:t>
      </w:r>
      <w:r w:rsidRPr="004C7E5E">
        <w:rPr>
          <w:rFonts w:ascii="Arial" w:hAnsi="Arial" w:cs="Arial"/>
          <w:sz w:val="22"/>
          <w:szCs w:val="22"/>
        </w:rPr>
        <w:t xml:space="preserve"> Χρηματοδότησης της </w:t>
      </w:r>
      <w:r>
        <w:rPr>
          <w:rFonts w:ascii="Arial" w:hAnsi="Arial" w:cs="Arial"/>
          <w:sz w:val="22"/>
          <w:szCs w:val="22"/>
        </w:rPr>
        <w:t>π</w:t>
      </w:r>
      <w:r w:rsidRPr="004C7E5E">
        <w:rPr>
          <w:rFonts w:ascii="Arial" w:hAnsi="Arial" w:cs="Arial"/>
          <w:sz w:val="22"/>
          <w:szCs w:val="22"/>
        </w:rPr>
        <w:t>ράξης, και αφορούν σε:</w:t>
      </w:r>
    </w:p>
    <w:p w:rsidR="00FF2950" w:rsidRPr="004C7E5E" w:rsidRDefault="00FF2950" w:rsidP="00FF2950">
      <w:pPr>
        <w:pStyle w:val="BodyText21"/>
        <w:widowControl w:val="0"/>
        <w:numPr>
          <w:ilvl w:val="0"/>
          <w:numId w:val="35"/>
        </w:numPr>
        <w:tabs>
          <w:tab w:val="clear" w:pos="644"/>
        </w:tabs>
        <w:suppressAutoHyphens/>
        <w:ind w:left="993" w:right="0" w:hanging="426"/>
        <w:rPr>
          <w:rFonts w:ascii="Arial" w:hAnsi="Arial" w:cs="Arial"/>
          <w:sz w:val="22"/>
          <w:szCs w:val="22"/>
        </w:rPr>
      </w:pPr>
      <w:r w:rsidRPr="004C7E5E">
        <w:rPr>
          <w:rFonts w:ascii="Arial" w:hAnsi="Arial" w:cs="Arial"/>
          <w:sz w:val="22"/>
          <w:szCs w:val="22"/>
        </w:rPr>
        <w:t>Τροποποίηση τ</w:t>
      </w:r>
      <w:r w:rsidR="00C50BD2">
        <w:rPr>
          <w:rFonts w:ascii="Arial" w:hAnsi="Arial" w:cs="Arial"/>
          <w:sz w:val="22"/>
          <w:szCs w:val="22"/>
        </w:rPr>
        <w:t>ης πράξης</w:t>
      </w:r>
      <w:r w:rsidRPr="004C7E5E">
        <w:rPr>
          <w:rFonts w:ascii="Arial" w:hAnsi="Arial" w:cs="Arial"/>
          <w:sz w:val="22"/>
          <w:szCs w:val="22"/>
        </w:rPr>
        <w:t xml:space="preserve"> που συνίσταται σε καθαρά τεχνικές αλλαγές, απόλυτα αιτιολογημένες που δεν επηρεάζουν τη διαρθρωτική και οικονομική πλευρά του.</w:t>
      </w:r>
    </w:p>
    <w:p w:rsidR="00FF2950" w:rsidRPr="004C7E5E" w:rsidRDefault="00FF2950" w:rsidP="00FF2950">
      <w:pPr>
        <w:pStyle w:val="BodyText21"/>
        <w:widowControl w:val="0"/>
        <w:numPr>
          <w:ilvl w:val="0"/>
          <w:numId w:val="35"/>
        </w:numPr>
        <w:tabs>
          <w:tab w:val="clear" w:pos="644"/>
        </w:tabs>
        <w:suppressAutoHyphens/>
        <w:ind w:left="993" w:right="0" w:hanging="426"/>
        <w:rPr>
          <w:rFonts w:ascii="Arial" w:hAnsi="Arial" w:cs="Arial"/>
          <w:sz w:val="22"/>
          <w:szCs w:val="22"/>
        </w:rPr>
      </w:pPr>
      <w:r w:rsidRPr="004C7E5E">
        <w:rPr>
          <w:rFonts w:ascii="Arial" w:hAnsi="Arial" w:cs="Arial"/>
          <w:sz w:val="22"/>
          <w:szCs w:val="22"/>
        </w:rPr>
        <w:lastRenderedPageBreak/>
        <w:t>Τεχνικές μετατροπές και γενικά τροποποιήσεις που αφορούν καθαρά τεχνικές αλλαγές εγκαταστάσεων (αλλαγή υλικών ή τρόπου / τύπου κατασκευής των εγκαταστάσεων, κλπ), απόλυτα αιτιολογημένες, χωρίς αύξηση του εγκριθέντος προϋπολογισμού και χωρίς αλλαγή του αποτελέσματος και εφόσον είναι στα πλαίσια των προβλεπομένων αδειών και εγκρίσεων.</w:t>
      </w:r>
    </w:p>
    <w:p w:rsidR="00FF2950" w:rsidRPr="004C7E5E" w:rsidRDefault="00FF2950" w:rsidP="00FF2950">
      <w:pPr>
        <w:pStyle w:val="BodyText21"/>
        <w:widowControl w:val="0"/>
        <w:numPr>
          <w:ilvl w:val="0"/>
          <w:numId w:val="35"/>
        </w:numPr>
        <w:tabs>
          <w:tab w:val="clear" w:pos="644"/>
        </w:tabs>
        <w:suppressAutoHyphens/>
        <w:ind w:left="993" w:right="0" w:hanging="426"/>
        <w:rPr>
          <w:rFonts w:ascii="Arial" w:hAnsi="Arial" w:cs="Arial"/>
          <w:sz w:val="22"/>
          <w:szCs w:val="22"/>
        </w:rPr>
      </w:pPr>
      <w:r w:rsidRPr="004C7E5E">
        <w:rPr>
          <w:rFonts w:ascii="Arial" w:hAnsi="Arial" w:cs="Arial"/>
          <w:sz w:val="22"/>
          <w:szCs w:val="22"/>
        </w:rPr>
        <w:t>Μεταβολή των χαρακτηριστικών (τύπος, διάσταση κλπ) των μεταφορικών μέσων, χωρίς αύξηση του εγκριθέντος προϋπολογισμού και χωρίς αλλαγή του αποτελέσματος.</w:t>
      </w:r>
    </w:p>
    <w:p w:rsidR="00FF2950" w:rsidRPr="00131B63" w:rsidRDefault="00FF2950" w:rsidP="00FF2950">
      <w:pPr>
        <w:pStyle w:val="BodyText21"/>
        <w:widowControl w:val="0"/>
        <w:numPr>
          <w:ilvl w:val="0"/>
          <w:numId w:val="35"/>
        </w:numPr>
        <w:tabs>
          <w:tab w:val="clear" w:pos="644"/>
        </w:tabs>
        <w:suppressAutoHyphens/>
        <w:ind w:left="993" w:right="0" w:hanging="426"/>
        <w:rPr>
          <w:rFonts w:ascii="Arial" w:hAnsi="Arial" w:cs="Arial"/>
          <w:sz w:val="22"/>
          <w:szCs w:val="22"/>
        </w:rPr>
      </w:pPr>
      <w:r w:rsidRPr="004C7E5E">
        <w:rPr>
          <w:rFonts w:ascii="Arial" w:hAnsi="Arial" w:cs="Arial"/>
          <w:sz w:val="22"/>
          <w:szCs w:val="22"/>
        </w:rPr>
        <w:t xml:space="preserve">Αύξηση ή μείωση του κόστους των εργασιών, που είχαν υπολογισθεί αρχικά, χωρίς όμως να τροποποιηθεί ο στόχος παραγωγής, το είδος των εργασιών και με τον όρο ότι εξασφαλίζεται το ίδιο αποτέλεσμα σε αποδοτικότητα. </w:t>
      </w:r>
      <w:r w:rsidRPr="00131B63">
        <w:rPr>
          <w:rFonts w:ascii="Arial" w:hAnsi="Arial" w:cs="Arial"/>
          <w:sz w:val="22"/>
          <w:szCs w:val="22"/>
        </w:rPr>
        <w:t>Σε περίπτωση μείωσης του κόστους έχουμε και μείωση της οικονομικής ενίσχυσης, ενώ η αύξηση του κόστους επιβαρύνει αποκλειστικά το δικαιούχο.</w:t>
      </w:r>
    </w:p>
    <w:p w:rsidR="00FF2950" w:rsidRPr="004C7E5E" w:rsidRDefault="00FF2950" w:rsidP="00FF2950">
      <w:pPr>
        <w:numPr>
          <w:ilvl w:val="0"/>
          <w:numId w:val="45"/>
        </w:numPr>
        <w:suppressAutoHyphens/>
        <w:spacing w:line="360" w:lineRule="auto"/>
        <w:ind w:left="714" w:hanging="357"/>
        <w:jc w:val="both"/>
        <w:rPr>
          <w:rFonts w:ascii="Arial" w:hAnsi="Arial" w:cs="Arial"/>
          <w:sz w:val="22"/>
          <w:szCs w:val="22"/>
        </w:rPr>
      </w:pPr>
      <w:r w:rsidRPr="004C7E5E">
        <w:rPr>
          <w:rFonts w:ascii="Arial" w:hAnsi="Arial" w:cs="Arial"/>
          <w:sz w:val="22"/>
          <w:szCs w:val="22"/>
        </w:rPr>
        <w:t>Τροποποιήσε</w:t>
      </w:r>
      <w:r>
        <w:rPr>
          <w:rFonts w:ascii="Arial" w:hAnsi="Arial" w:cs="Arial"/>
          <w:sz w:val="22"/>
          <w:szCs w:val="22"/>
        </w:rPr>
        <w:t>ις που εγκρίνονται από την ΕΥ</w:t>
      </w:r>
      <w:r w:rsidRPr="004C7E5E">
        <w:rPr>
          <w:rFonts w:ascii="Arial" w:hAnsi="Arial" w:cs="Arial"/>
          <w:sz w:val="22"/>
          <w:szCs w:val="22"/>
        </w:rPr>
        <w:t>Δ ΕΠ ΑΛΙΕΙΑΣ &amp; ΘΑΛΑΣΣΑΣ και απαιτούν τρο</w:t>
      </w:r>
      <w:r>
        <w:rPr>
          <w:rFonts w:ascii="Arial" w:hAnsi="Arial" w:cs="Arial"/>
          <w:sz w:val="22"/>
          <w:szCs w:val="22"/>
        </w:rPr>
        <w:t xml:space="preserve">ποποίηση της Απόφασης </w:t>
      </w:r>
      <w:r w:rsidRPr="004C7E5E">
        <w:rPr>
          <w:rFonts w:ascii="Arial" w:hAnsi="Arial" w:cs="Arial"/>
          <w:sz w:val="22"/>
          <w:szCs w:val="22"/>
        </w:rPr>
        <w:t xml:space="preserve">Χρηματοδότησης της </w:t>
      </w:r>
      <w:r>
        <w:rPr>
          <w:rFonts w:ascii="Arial" w:hAnsi="Arial" w:cs="Arial"/>
          <w:sz w:val="22"/>
          <w:szCs w:val="22"/>
        </w:rPr>
        <w:t>π</w:t>
      </w:r>
      <w:r w:rsidRPr="004C7E5E">
        <w:rPr>
          <w:rFonts w:ascii="Arial" w:hAnsi="Arial" w:cs="Arial"/>
          <w:sz w:val="22"/>
          <w:szCs w:val="22"/>
        </w:rPr>
        <w:t>ράξης και αφορούν σε:</w:t>
      </w:r>
    </w:p>
    <w:p w:rsidR="00FF2950" w:rsidRPr="004C7E5E" w:rsidRDefault="00FF2950" w:rsidP="00FF2950">
      <w:pPr>
        <w:pStyle w:val="BodyText21"/>
        <w:widowControl w:val="0"/>
        <w:numPr>
          <w:ilvl w:val="0"/>
          <w:numId w:val="35"/>
        </w:numPr>
        <w:tabs>
          <w:tab w:val="clear" w:pos="644"/>
        </w:tabs>
        <w:suppressAutoHyphens/>
        <w:ind w:left="993" w:right="0" w:hanging="426"/>
        <w:rPr>
          <w:rFonts w:ascii="Arial" w:hAnsi="Arial" w:cs="Arial"/>
          <w:sz w:val="22"/>
          <w:szCs w:val="22"/>
        </w:rPr>
      </w:pPr>
      <w:r w:rsidRPr="004C7E5E">
        <w:rPr>
          <w:rFonts w:ascii="Arial" w:hAnsi="Arial" w:cs="Arial"/>
          <w:sz w:val="22"/>
          <w:szCs w:val="22"/>
        </w:rPr>
        <w:t xml:space="preserve">Αλλαγή του </w:t>
      </w:r>
      <w:r>
        <w:rPr>
          <w:rFonts w:ascii="Arial" w:hAnsi="Arial" w:cs="Arial"/>
          <w:sz w:val="22"/>
          <w:szCs w:val="22"/>
        </w:rPr>
        <w:t>δ</w:t>
      </w:r>
      <w:r w:rsidRPr="004C7E5E">
        <w:rPr>
          <w:rFonts w:ascii="Arial" w:hAnsi="Arial" w:cs="Arial"/>
          <w:sz w:val="22"/>
          <w:szCs w:val="22"/>
        </w:rPr>
        <w:t>ικαιούχου ή της νομικής μορφής αυτού.</w:t>
      </w:r>
    </w:p>
    <w:p w:rsidR="00FF2950" w:rsidRDefault="00FF2950" w:rsidP="00FF2950">
      <w:pPr>
        <w:pStyle w:val="BodyText21"/>
        <w:widowControl w:val="0"/>
        <w:numPr>
          <w:ilvl w:val="0"/>
          <w:numId w:val="35"/>
        </w:numPr>
        <w:tabs>
          <w:tab w:val="clear" w:pos="644"/>
        </w:tabs>
        <w:suppressAutoHyphens/>
        <w:ind w:left="993" w:right="0" w:hanging="426"/>
        <w:rPr>
          <w:rFonts w:ascii="Arial" w:hAnsi="Arial" w:cs="Arial"/>
          <w:sz w:val="22"/>
          <w:szCs w:val="22"/>
        </w:rPr>
      </w:pPr>
      <w:r w:rsidRPr="004C7E5E">
        <w:rPr>
          <w:rFonts w:ascii="Arial" w:hAnsi="Arial" w:cs="Arial"/>
          <w:sz w:val="22"/>
          <w:szCs w:val="22"/>
        </w:rPr>
        <w:t>Αλλαγή του εγκεκριμένου χρηματοδοτικού σχήματος, εφόσον προσκομιστούν όλα τα απαιτούμενα δικαιολογητικά που αφορούν στην κάλυψη της Ιδιωτικής Συμμετοχής</w:t>
      </w:r>
      <w:r>
        <w:rPr>
          <w:rFonts w:ascii="Arial" w:hAnsi="Arial" w:cs="Arial"/>
          <w:sz w:val="22"/>
          <w:szCs w:val="22"/>
        </w:rPr>
        <w:t>.</w:t>
      </w:r>
    </w:p>
    <w:p w:rsidR="00FF2950" w:rsidRPr="004C7E5E" w:rsidRDefault="00FF2950" w:rsidP="00FF2950">
      <w:pPr>
        <w:pStyle w:val="BodyText21"/>
        <w:widowControl w:val="0"/>
        <w:numPr>
          <w:ilvl w:val="0"/>
          <w:numId w:val="35"/>
        </w:numPr>
        <w:tabs>
          <w:tab w:val="clear" w:pos="644"/>
        </w:tabs>
        <w:suppressAutoHyphens/>
        <w:ind w:left="993" w:right="0" w:hanging="426"/>
        <w:rPr>
          <w:rFonts w:ascii="Arial" w:hAnsi="Arial" w:cs="Arial"/>
          <w:sz w:val="22"/>
          <w:szCs w:val="22"/>
        </w:rPr>
      </w:pPr>
      <w:r>
        <w:rPr>
          <w:rFonts w:ascii="Arial" w:hAnsi="Arial" w:cs="Arial"/>
          <w:sz w:val="22"/>
          <w:szCs w:val="22"/>
        </w:rPr>
        <w:t>Τροποποίηση χρονοδιαγράμματος υλοποίησης της πράξης.</w:t>
      </w:r>
    </w:p>
    <w:p w:rsidR="00FF2950" w:rsidRDefault="00FF2950" w:rsidP="00FF2950">
      <w:pPr>
        <w:pStyle w:val="11"/>
        <w:widowControl/>
        <w:numPr>
          <w:ilvl w:val="0"/>
          <w:numId w:val="33"/>
        </w:numPr>
        <w:tabs>
          <w:tab w:val="clear" w:pos="720"/>
          <w:tab w:val="num" w:pos="426"/>
        </w:tabs>
        <w:spacing w:before="120" w:line="360" w:lineRule="auto"/>
        <w:ind w:left="425" w:hanging="425"/>
        <w:jc w:val="both"/>
        <w:rPr>
          <w:rFonts w:ascii="Arial" w:hAnsi="Arial" w:cs="Arial"/>
          <w:sz w:val="22"/>
          <w:szCs w:val="22"/>
        </w:rPr>
      </w:pPr>
      <w:r w:rsidRPr="004C7E5E">
        <w:rPr>
          <w:rFonts w:ascii="Arial" w:hAnsi="Arial" w:cs="Arial"/>
          <w:sz w:val="22"/>
          <w:szCs w:val="22"/>
        </w:rPr>
        <w:t xml:space="preserve">Σε περίπτωση μείωσης, με την τροποποίηση, του συνολικού επιλέξιμου κόστους του επενδυτικού σχεδίου, επέρχεται και μείωση της οικονομικής ενίσχυσης, ενώ σε περίπτωση αύξησης του συνολικού εγκεκριμένου προϋπολογισμού του επενδυτικού σχεδίου αυτή επιβαρύνει το </w:t>
      </w:r>
      <w:r>
        <w:rPr>
          <w:rFonts w:ascii="Arial" w:hAnsi="Arial" w:cs="Arial"/>
          <w:sz w:val="22"/>
          <w:szCs w:val="22"/>
        </w:rPr>
        <w:t>δ</w:t>
      </w:r>
      <w:r w:rsidRPr="004C7E5E">
        <w:rPr>
          <w:rFonts w:ascii="Arial" w:hAnsi="Arial" w:cs="Arial"/>
          <w:sz w:val="22"/>
          <w:szCs w:val="22"/>
        </w:rPr>
        <w:t>ικαιούχο.</w:t>
      </w:r>
    </w:p>
    <w:p w:rsidR="00FF2950" w:rsidRDefault="00FF2950" w:rsidP="00FF2950">
      <w:pPr>
        <w:pStyle w:val="11"/>
        <w:widowControl/>
        <w:numPr>
          <w:ilvl w:val="0"/>
          <w:numId w:val="33"/>
        </w:numPr>
        <w:tabs>
          <w:tab w:val="clear" w:pos="720"/>
          <w:tab w:val="num" w:pos="426"/>
        </w:tabs>
        <w:spacing w:before="120" w:line="360" w:lineRule="auto"/>
        <w:ind w:left="425" w:hanging="425"/>
        <w:jc w:val="both"/>
        <w:rPr>
          <w:rFonts w:ascii="Arial" w:hAnsi="Arial" w:cs="Arial"/>
          <w:sz w:val="22"/>
          <w:szCs w:val="22"/>
        </w:rPr>
      </w:pPr>
      <w:r w:rsidRPr="0084750A">
        <w:rPr>
          <w:rFonts w:ascii="Arial" w:hAnsi="Arial" w:cs="Arial"/>
          <w:sz w:val="22"/>
          <w:szCs w:val="22"/>
        </w:rPr>
        <w:t>Η ΕΥΔ ΕΠ ΑΛ</w:t>
      </w:r>
      <w:r>
        <w:rPr>
          <w:rFonts w:ascii="Arial" w:hAnsi="Arial" w:cs="Arial"/>
          <w:sz w:val="22"/>
          <w:szCs w:val="22"/>
        </w:rPr>
        <w:t>Ι</w:t>
      </w:r>
      <w:r w:rsidRPr="0084750A">
        <w:rPr>
          <w:rFonts w:ascii="Arial" w:hAnsi="Arial" w:cs="Arial"/>
          <w:sz w:val="22"/>
          <w:szCs w:val="22"/>
        </w:rPr>
        <w:t>ΕΙΑΣ &amp; ΘΑΛΑΣΣΑΣ εξετάζει το αίτημα τροποποίησης της πράξης. Το αίτημα γίνεται αποδεκτό, εφόσον τηρούνται οι όροι του παρόντος άρθρου και οι όροι της απόφασης χρηματοδότησης και εφόσον απαιτείται</w:t>
      </w:r>
      <w:r>
        <w:rPr>
          <w:rFonts w:ascii="Arial" w:hAnsi="Arial" w:cs="Arial"/>
          <w:sz w:val="22"/>
          <w:szCs w:val="22"/>
        </w:rPr>
        <w:t>,</w:t>
      </w:r>
      <w:r w:rsidRPr="0084750A">
        <w:rPr>
          <w:rFonts w:ascii="Arial" w:hAnsi="Arial" w:cs="Arial"/>
          <w:sz w:val="22"/>
          <w:szCs w:val="22"/>
        </w:rPr>
        <w:t xml:space="preserve"> εκδίδεται απόφαση του Γενικού Γραμματέα Αγροτικής Πολιτικής και Διαχείρισης Κοινοτικών Πόρων για την τροποποίηση της Απόφασης Χρηματοδότησης της πράξης.</w:t>
      </w:r>
      <w:r>
        <w:rPr>
          <w:rFonts w:ascii="Arial" w:hAnsi="Arial" w:cs="Arial"/>
          <w:sz w:val="22"/>
          <w:szCs w:val="22"/>
        </w:rPr>
        <w:t xml:space="preserve"> </w:t>
      </w:r>
      <w:r w:rsidRPr="0084750A">
        <w:rPr>
          <w:rFonts w:ascii="Arial" w:hAnsi="Arial" w:cs="Arial"/>
          <w:sz w:val="22"/>
          <w:szCs w:val="22"/>
        </w:rPr>
        <w:t xml:space="preserve">Η ΕΥΔ ΕΠΑΛΘ ενημερώνει αρμοδίως το δικαιούχο. </w:t>
      </w:r>
    </w:p>
    <w:p w:rsidR="00FF2950" w:rsidRDefault="00FF2950" w:rsidP="00FF2950">
      <w:pPr>
        <w:pStyle w:val="11"/>
        <w:widowControl/>
        <w:numPr>
          <w:ilvl w:val="0"/>
          <w:numId w:val="33"/>
        </w:numPr>
        <w:tabs>
          <w:tab w:val="clear" w:pos="720"/>
          <w:tab w:val="num" w:pos="426"/>
        </w:tabs>
        <w:spacing w:before="120" w:line="360" w:lineRule="auto"/>
        <w:ind w:left="425" w:hanging="425"/>
        <w:jc w:val="both"/>
        <w:rPr>
          <w:rFonts w:ascii="Arial" w:hAnsi="Arial" w:cs="Arial"/>
          <w:sz w:val="22"/>
          <w:szCs w:val="22"/>
        </w:rPr>
      </w:pPr>
      <w:r>
        <w:rPr>
          <w:rFonts w:ascii="Arial" w:hAnsi="Arial" w:cs="Arial"/>
          <w:sz w:val="22"/>
          <w:szCs w:val="22"/>
        </w:rPr>
        <w:t xml:space="preserve">Στην περίπτωση απόρριψης του αιτήματος τροποποίησης εκδίδεται από την </w:t>
      </w:r>
      <w:r w:rsidRPr="0084750A">
        <w:rPr>
          <w:rFonts w:ascii="Arial" w:hAnsi="Arial" w:cs="Arial"/>
          <w:sz w:val="22"/>
          <w:szCs w:val="22"/>
        </w:rPr>
        <w:t>ΕΥΔ ΕΠ ΑΛ</w:t>
      </w:r>
      <w:r>
        <w:rPr>
          <w:rFonts w:ascii="Arial" w:hAnsi="Arial" w:cs="Arial"/>
          <w:sz w:val="22"/>
          <w:szCs w:val="22"/>
        </w:rPr>
        <w:t>Ι</w:t>
      </w:r>
      <w:r w:rsidRPr="0084750A">
        <w:rPr>
          <w:rFonts w:ascii="Arial" w:hAnsi="Arial" w:cs="Arial"/>
          <w:sz w:val="22"/>
          <w:szCs w:val="22"/>
        </w:rPr>
        <w:t>ΕΙΑΣ &amp; ΘΑΛΑΣΣΑΣ</w:t>
      </w:r>
      <w:r>
        <w:rPr>
          <w:rFonts w:ascii="Arial" w:hAnsi="Arial" w:cs="Arial"/>
          <w:sz w:val="22"/>
          <w:szCs w:val="22"/>
        </w:rPr>
        <w:t xml:space="preserve">, μέσω του ΠΣΚΕ, έγγραφο απόρριψης του αιτήματος τροποποίησης της πράξης με πλήρη αιτιολόγηση των λόγων απόρριψης. Το έγγραφο αποστέλλεται στο δικαιούχο με ευθύνη της </w:t>
      </w:r>
      <w:r w:rsidRPr="0084750A">
        <w:rPr>
          <w:rFonts w:ascii="Arial" w:hAnsi="Arial" w:cs="Arial"/>
          <w:sz w:val="22"/>
          <w:szCs w:val="22"/>
        </w:rPr>
        <w:t>ΕΥΔ ΕΠ ΑΛ</w:t>
      </w:r>
      <w:r>
        <w:rPr>
          <w:rFonts w:ascii="Arial" w:hAnsi="Arial" w:cs="Arial"/>
          <w:sz w:val="22"/>
          <w:szCs w:val="22"/>
        </w:rPr>
        <w:t>Ι</w:t>
      </w:r>
      <w:r w:rsidRPr="0084750A">
        <w:rPr>
          <w:rFonts w:ascii="Arial" w:hAnsi="Arial" w:cs="Arial"/>
          <w:sz w:val="22"/>
          <w:szCs w:val="22"/>
        </w:rPr>
        <w:t>ΕΙΑΣ &amp; ΘΑΛΑΣΣΑΣ</w:t>
      </w:r>
      <w:r>
        <w:rPr>
          <w:rFonts w:ascii="Arial" w:hAnsi="Arial" w:cs="Arial"/>
          <w:sz w:val="22"/>
          <w:szCs w:val="22"/>
        </w:rPr>
        <w:t>, ο οποίος δεσμεύεται να υλοποιήσει την πράξη σύμφωνα με τα οριζόμενα στην αρχική απόφαση χρηματοδότησης.</w:t>
      </w:r>
    </w:p>
    <w:p w:rsidR="00FF2950" w:rsidRDefault="00FF2950" w:rsidP="00FF2950">
      <w:pPr>
        <w:pStyle w:val="11"/>
        <w:widowControl/>
        <w:spacing w:before="120" w:line="360" w:lineRule="auto"/>
        <w:ind w:left="0"/>
        <w:jc w:val="both"/>
        <w:rPr>
          <w:rFonts w:ascii="Arial" w:hAnsi="Arial" w:cs="Arial"/>
          <w:b/>
          <w:sz w:val="22"/>
          <w:szCs w:val="22"/>
        </w:rPr>
      </w:pPr>
      <w:r w:rsidRPr="005F4AA1">
        <w:rPr>
          <w:rFonts w:ascii="Arial" w:hAnsi="Arial" w:cs="Arial"/>
          <w:b/>
          <w:sz w:val="22"/>
          <w:szCs w:val="22"/>
        </w:rPr>
        <w:t>Αιτήματα τροποποιήσεις γίνονται δεκτά για εξέταση εφόσον υποβληθούν σύμφων</w:t>
      </w:r>
      <w:r w:rsidR="005749C9" w:rsidRPr="005F4AA1">
        <w:rPr>
          <w:rFonts w:ascii="Arial" w:hAnsi="Arial" w:cs="Arial"/>
          <w:b/>
          <w:sz w:val="22"/>
          <w:szCs w:val="22"/>
        </w:rPr>
        <w:t>α με την ανωτέρω διαδικασία έως</w:t>
      </w:r>
      <w:r w:rsidRPr="005F4AA1">
        <w:rPr>
          <w:rFonts w:ascii="Arial" w:hAnsi="Arial" w:cs="Arial"/>
          <w:b/>
          <w:sz w:val="22"/>
          <w:szCs w:val="22"/>
        </w:rPr>
        <w:t xml:space="preserve"> </w:t>
      </w:r>
      <w:r w:rsidR="005749C9" w:rsidRPr="005F4AA1">
        <w:rPr>
          <w:rFonts w:ascii="Arial" w:hAnsi="Arial" w:cs="Arial"/>
          <w:b/>
          <w:sz w:val="22"/>
          <w:szCs w:val="22"/>
        </w:rPr>
        <w:t>τρεις</w:t>
      </w:r>
      <w:r w:rsidRPr="005F4AA1">
        <w:rPr>
          <w:rFonts w:ascii="Arial" w:hAnsi="Arial" w:cs="Arial"/>
          <w:b/>
          <w:sz w:val="22"/>
          <w:szCs w:val="22"/>
        </w:rPr>
        <w:t xml:space="preserve"> </w:t>
      </w:r>
      <w:r w:rsidR="005F4AA1">
        <w:rPr>
          <w:rFonts w:ascii="Arial" w:hAnsi="Arial" w:cs="Arial"/>
          <w:b/>
          <w:sz w:val="22"/>
          <w:szCs w:val="22"/>
        </w:rPr>
        <w:t xml:space="preserve">(3) </w:t>
      </w:r>
      <w:r w:rsidRPr="005F4AA1">
        <w:rPr>
          <w:rFonts w:ascii="Arial" w:hAnsi="Arial" w:cs="Arial"/>
          <w:b/>
          <w:sz w:val="22"/>
          <w:szCs w:val="22"/>
        </w:rPr>
        <w:t>μήνες πριν από τη λήξη του χρονοδιαγράμματος υλοποίησης πράξης.</w:t>
      </w:r>
    </w:p>
    <w:p w:rsidR="0009701D" w:rsidRPr="00D63120" w:rsidRDefault="0009701D" w:rsidP="00FF2950">
      <w:pPr>
        <w:pStyle w:val="11"/>
        <w:widowControl/>
        <w:spacing w:before="120" w:line="360" w:lineRule="auto"/>
        <w:ind w:left="0"/>
        <w:jc w:val="both"/>
        <w:rPr>
          <w:rFonts w:ascii="Arial" w:hAnsi="Arial" w:cs="Arial"/>
          <w:b/>
          <w:sz w:val="22"/>
          <w:szCs w:val="22"/>
        </w:rPr>
      </w:pPr>
    </w:p>
    <w:p w:rsidR="00FF2950" w:rsidRDefault="00FF2950" w:rsidP="00FF2950">
      <w:pPr>
        <w:spacing w:line="360" w:lineRule="auto"/>
        <w:rPr>
          <w:rFonts w:ascii="Arial" w:hAnsi="Arial" w:cs="Arial"/>
          <w:sz w:val="22"/>
          <w:szCs w:val="22"/>
        </w:rPr>
      </w:pPr>
    </w:p>
    <w:p w:rsidR="00FF2950" w:rsidRPr="004064E7" w:rsidRDefault="00FF2950" w:rsidP="00FF2950">
      <w:pPr>
        <w:spacing w:line="360" w:lineRule="auto"/>
        <w:rPr>
          <w:rFonts w:ascii="Arial" w:hAnsi="Arial" w:cs="Arial"/>
          <w:b/>
          <w:sz w:val="22"/>
          <w:szCs w:val="22"/>
        </w:rPr>
      </w:pPr>
      <w:r>
        <w:rPr>
          <w:rFonts w:ascii="Arial" w:hAnsi="Arial" w:cs="Arial"/>
          <w:sz w:val="22"/>
          <w:szCs w:val="22"/>
        </w:rPr>
        <w:lastRenderedPageBreak/>
        <w:t xml:space="preserve"> </w:t>
      </w:r>
      <w:r w:rsidRPr="0084750A">
        <w:rPr>
          <w:rFonts w:ascii="Arial" w:hAnsi="Arial" w:cs="Arial"/>
          <w:sz w:val="22"/>
          <w:szCs w:val="22"/>
        </w:rPr>
        <w:t xml:space="preserve">  </w:t>
      </w:r>
      <w:r w:rsidRPr="00680E87">
        <w:rPr>
          <w:rFonts w:ascii="Arial" w:hAnsi="Arial" w:cs="Arial"/>
          <w:b/>
          <w:sz w:val="22"/>
          <w:szCs w:val="22"/>
        </w:rPr>
        <w:t>Β</w:t>
      </w:r>
      <w:r w:rsidRPr="004064E7">
        <w:rPr>
          <w:rFonts w:ascii="Arial" w:hAnsi="Arial" w:cs="Arial"/>
          <w:b/>
          <w:sz w:val="22"/>
          <w:szCs w:val="22"/>
        </w:rPr>
        <w:t>.</w:t>
      </w:r>
      <w:r>
        <w:rPr>
          <w:rFonts w:ascii="Arial" w:hAnsi="Arial" w:cs="Arial"/>
          <w:b/>
          <w:sz w:val="22"/>
          <w:szCs w:val="22"/>
        </w:rPr>
        <w:t xml:space="preserve"> Τ</w:t>
      </w:r>
      <w:r w:rsidRPr="004064E7">
        <w:rPr>
          <w:rFonts w:ascii="Arial" w:hAnsi="Arial" w:cs="Arial"/>
          <w:b/>
          <w:sz w:val="22"/>
          <w:szCs w:val="22"/>
        </w:rPr>
        <w:t>ρο</w:t>
      </w:r>
      <w:r>
        <w:rPr>
          <w:rFonts w:ascii="Arial" w:hAnsi="Arial" w:cs="Arial"/>
          <w:b/>
          <w:sz w:val="22"/>
          <w:szCs w:val="22"/>
        </w:rPr>
        <w:t>ποποίηση Απόφασης Ένταξης</w:t>
      </w:r>
    </w:p>
    <w:p w:rsidR="00FF2950" w:rsidRDefault="00FF2950" w:rsidP="00FF2950">
      <w:pPr>
        <w:pStyle w:val="11"/>
        <w:widowControl/>
        <w:spacing w:before="120" w:line="360" w:lineRule="auto"/>
        <w:ind w:left="0"/>
        <w:jc w:val="both"/>
        <w:rPr>
          <w:rFonts w:ascii="Arial" w:hAnsi="Arial" w:cs="Arial"/>
          <w:sz w:val="22"/>
          <w:szCs w:val="22"/>
        </w:rPr>
      </w:pPr>
      <w:r>
        <w:rPr>
          <w:rFonts w:ascii="Arial" w:hAnsi="Arial" w:cs="Arial"/>
          <w:sz w:val="22"/>
          <w:szCs w:val="22"/>
        </w:rPr>
        <w:t xml:space="preserve">Η απόφαση ένταξης τροποποιείται με ευθύνη της </w:t>
      </w:r>
      <w:r w:rsidRPr="0084750A">
        <w:rPr>
          <w:rFonts w:ascii="Arial" w:hAnsi="Arial" w:cs="Arial"/>
          <w:sz w:val="22"/>
          <w:szCs w:val="22"/>
        </w:rPr>
        <w:t>ΕΥΔ ΕΠ ΑΛ</w:t>
      </w:r>
      <w:r>
        <w:rPr>
          <w:rFonts w:ascii="Arial" w:hAnsi="Arial" w:cs="Arial"/>
          <w:sz w:val="22"/>
          <w:szCs w:val="22"/>
        </w:rPr>
        <w:t>Ι</w:t>
      </w:r>
      <w:r w:rsidRPr="0084750A">
        <w:rPr>
          <w:rFonts w:ascii="Arial" w:hAnsi="Arial" w:cs="Arial"/>
          <w:sz w:val="22"/>
          <w:szCs w:val="22"/>
        </w:rPr>
        <w:t>ΕΙΑΣ &amp; ΘΑΛΑΣΣΑΣ</w:t>
      </w:r>
      <w:r>
        <w:rPr>
          <w:rFonts w:ascii="Arial" w:hAnsi="Arial" w:cs="Arial"/>
          <w:sz w:val="22"/>
          <w:szCs w:val="22"/>
        </w:rPr>
        <w:t xml:space="preserve">, όταν από τα στοιχεία του ΠΣΚΕ διαπιστωθεί ότι έχει επέλθει μείωση του συνολικού προϋπολογισμού των πράξεων σε ποσοστό άνω του 20% της απόφασης ένταξης.  </w:t>
      </w:r>
    </w:p>
    <w:p w:rsidR="00FF2950" w:rsidRPr="0084750A" w:rsidRDefault="00FF2950" w:rsidP="00FF2950">
      <w:pPr>
        <w:pStyle w:val="11"/>
        <w:widowControl/>
        <w:spacing w:before="120" w:line="360" w:lineRule="auto"/>
        <w:ind w:left="0"/>
        <w:jc w:val="both"/>
        <w:rPr>
          <w:rFonts w:ascii="Arial" w:hAnsi="Arial" w:cs="Arial"/>
          <w:sz w:val="22"/>
          <w:szCs w:val="22"/>
        </w:rPr>
      </w:pPr>
    </w:p>
    <w:p w:rsidR="00FF2950" w:rsidRPr="00F22A81" w:rsidRDefault="00FF2950" w:rsidP="00FF2950">
      <w:pPr>
        <w:pStyle w:val="3"/>
        <w:spacing w:before="120" w:after="120" w:line="280" w:lineRule="atLeast"/>
        <w:jc w:val="center"/>
        <w:rPr>
          <w:rFonts w:ascii="Arial" w:hAnsi="Arial"/>
          <w:b/>
          <w:sz w:val="22"/>
          <w:szCs w:val="22"/>
          <w:lang w:val="el-GR"/>
        </w:rPr>
      </w:pPr>
      <w:bookmarkStart w:id="16" w:name="_Toc434580759"/>
      <w:r>
        <w:rPr>
          <w:rFonts w:ascii="Arial" w:hAnsi="Arial"/>
          <w:b/>
          <w:sz w:val="22"/>
          <w:szCs w:val="22"/>
        </w:rPr>
        <w:t>Άρθρο 2</w:t>
      </w:r>
      <w:r>
        <w:rPr>
          <w:rFonts w:ascii="Arial" w:hAnsi="Arial"/>
          <w:b/>
          <w:sz w:val="22"/>
          <w:szCs w:val="22"/>
          <w:lang w:val="el-GR"/>
        </w:rPr>
        <w:t>4</w:t>
      </w:r>
    </w:p>
    <w:bookmarkEnd w:id="16"/>
    <w:p w:rsidR="00FF2950" w:rsidRPr="00917C9F" w:rsidRDefault="00FF2950" w:rsidP="00FF2950">
      <w:pPr>
        <w:pStyle w:val="1"/>
        <w:spacing w:before="0" w:after="0"/>
        <w:jc w:val="center"/>
        <w:rPr>
          <w:rFonts w:ascii="Arial" w:hAnsi="Arial"/>
          <w:sz w:val="22"/>
          <w:szCs w:val="22"/>
        </w:rPr>
      </w:pPr>
      <w:r w:rsidRPr="00917C9F">
        <w:rPr>
          <w:rFonts w:ascii="Arial" w:hAnsi="Arial"/>
          <w:sz w:val="22"/>
          <w:szCs w:val="22"/>
        </w:rPr>
        <w:t xml:space="preserve">Ολοκλήρωση και Παραλαβή Πράξεων </w:t>
      </w:r>
      <w:r>
        <w:rPr>
          <w:rFonts w:ascii="Arial" w:hAnsi="Arial"/>
          <w:sz w:val="22"/>
          <w:szCs w:val="22"/>
          <w:lang w:val="el-GR"/>
        </w:rPr>
        <w:t xml:space="preserve">- </w:t>
      </w:r>
      <w:r w:rsidRPr="00917C9F">
        <w:rPr>
          <w:rFonts w:ascii="Arial" w:hAnsi="Arial"/>
          <w:sz w:val="22"/>
          <w:szCs w:val="22"/>
        </w:rPr>
        <w:t>Έναρξη Παραγωγικής Λειτουργίας</w:t>
      </w:r>
    </w:p>
    <w:p w:rsidR="00FF2950" w:rsidRPr="00917C9F" w:rsidRDefault="00FF2950" w:rsidP="00FF2950">
      <w:pPr>
        <w:rPr>
          <w:rFonts w:ascii="Arial" w:hAnsi="Arial" w:cs="Arial"/>
          <w:sz w:val="22"/>
          <w:szCs w:val="22"/>
        </w:rPr>
      </w:pPr>
    </w:p>
    <w:p w:rsidR="00DA73BA" w:rsidRDefault="00FF2950" w:rsidP="00DA73BA">
      <w:pPr>
        <w:pStyle w:val="31"/>
        <w:numPr>
          <w:ilvl w:val="0"/>
          <w:numId w:val="32"/>
        </w:numPr>
        <w:tabs>
          <w:tab w:val="clear" w:pos="720"/>
        </w:tabs>
        <w:spacing w:after="0" w:line="360" w:lineRule="auto"/>
        <w:ind w:left="426" w:hanging="426"/>
        <w:jc w:val="both"/>
        <w:rPr>
          <w:rFonts w:ascii="Arial" w:hAnsi="Arial" w:cs="Arial"/>
          <w:sz w:val="22"/>
          <w:szCs w:val="22"/>
        </w:rPr>
      </w:pPr>
      <w:r w:rsidRPr="00917C9F">
        <w:rPr>
          <w:rFonts w:ascii="Arial" w:hAnsi="Arial" w:cs="Arial"/>
          <w:sz w:val="22"/>
          <w:szCs w:val="22"/>
        </w:rPr>
        <w:t xml:space="preserve">Η έναρξη της παραγωγικής λειτουργίας με την ολοκλήρωση της </w:t>
      </w:r>
      <w:r>
        <w:rPr>
          <w:rFonts w:ascii="Arial" w:hAnsi="Arial" w:cs="Arial"/>
          <w:sz w:val="22"/>
          <w:szCs w:val="22"/>
        </w:rPr>
        <w:t>π</w:t>
      </w:r>
      <w:r w:rsidRPr="00917C9F">
        <w:rPr>
          <w:rFonts w:ascii="Arial" w:hAnsi="Arial" w:cs="Arial"/>
          <w:sz w:val="22"/>
          <w:szCs w:val="22"/>
        </w:rPr>
        <w:t xml:space="preserve">ράξης διαπιστώνεται κατά την Επιτόπια Επαλήθευση του αρμόδιου Ο.Ε.Ε., σε συνέχεια της υποβολής από το δικαιούχο του Αιτήματος Επαλήθευσης πληρωμής στη κατά τόπο αρμόδια Υπηρεσία Αλιείας. Ως έναρξη της παραγωγικής λειτουργίας θεωρείται η πραγματοποίηση αγορών πρώτων υλών ή πωλήσεις προϊόντων ή υπηρεσιών, σε βαθμό που τεκμηριώνουν την κανονική λειτουργία της </w:t>
      </w:r>
      <w:r w:rsidR="00DA73BA">
        <w:rPr>
          <w:rFonts w:ascii="Arial" w:hAnsi="Arial" w:cs="Arial"/>
          <w:sz w:val="22"/>
          <w:szCs w:val="22"/>
        </w:rPr>
        <w:t>πράξης.</w:t>
      </w:r>
    </w:p>
    <w:p w:rsidR="00FF2950" w:rsidRPr="00917C9F" w:rsidRDefault="00FF2950" w:rsidP="00FF2950">
      <w:pPr>
        <w:pStyle w:val="31"/>
        <w:numPr>
          <w:ilvl w:val="0"/>
          <w:numId w:val="32"/>
        </w:numPr>
        <w:tabs>
          <w:tab w:val="clear" w:pos="720"/>
        </w:tabs>
        <w:spacing w:after="0" w:line="360" w:lineRule="auto"/>
        <w:ind w:left="426" w:hanging="426"/>
        <w:jc w:val="both"/>
        <w:rPr>
          <w:rFonts w:ascii="Arial" w:hAnsi="Arial" w:cs="Arial"/>
          <w:sz w:val="22"/>
          <w:szCs w:val="22"/>
        </w:rPr>
      </w:pPr>
      <w:r w:rsidRPr="00917C9F">
        <w:rPr>
          <w:rFonts w:ascii="Arial" w:hAnsi="Arial" w:cs="Arial"/>
          <w:sz w:val="22"/>
          <w:szCs w:val="22"/>
        </w:rPr>
        <w:t>Στην τελική Έκθεση Επαλήθευσης - Πιστοποίησης του αρμόδιου Ο.Ε.Ε., της τελικής ή ολικής δόσης πληρωμής, βεβα</w:t>
      </w:r>
      <w:r w:rsidR="002F4A64">
        <w:rPr>
          <w:rFonts w:ascii="Arial" w:hAnsi="Arial" w:cs="Arial"/>
          <w:sz w:val="22"/>
          <w:szCs w:val="22"/>
        </w:rPr>
        <w:t>ιώνεται η ολοκλήρωση της πράξης και η έναρξη λειτουργίας της.</w:t>
      </w:r>
    </w:p>
    <w:p w:rsidR="00FF2950" w:rsidRPr="00917C9F" w:rsidRDefault="00FF2950" w:rsidP="00FF2950">
      <w:pPr>
        <w:pStyle w:val="31"/>
        <w:numPr>
          <w:ilvl w:val="0"/>
          <w:numId w:val="32"/>
        </w:numPr>
        <w:tabs>
          <w:tab w:val="clear" w:pos="720"/>
        </w:tabs>
        <w:spacing w:after="0" w:line="360" w:lineRule="auto"/>
        <w:ind w:left="426" w:hanging="426"/>
        <w:jc w:val="both"/>
        <w:rPr>
          <w:rFonts w:ascii="Arial" w:hAnsi="Arial" w:cs="Arial"/>
          <w:sz w:val="22"/>
          <w:szCs w:val="22"/>
        </w:rPr>
      </w:pPr>
      <w:r w:rsidRPr="00917C9F">
        <w:rPr>
          <w:rFonts w:ascii="Arial" w:hAnsi="Arial" w:cs="Arial"/>
          <w:sz w:val="22"/>
          <w:szCs w:val="22"/>
        </w:rPr>
        <w:t>Η Ειδική Υπηρεσία Διαχείρισης ΕΠΑΛΘ, βάσει της τελικής Έκθεσης Επαλήθευσης, προβαίνει στη σύνταξη της απόφασης-βεβαίωσης ολοκλήρωσης της πράξης μέσω του ΠΣΚΕ, η οποία υπογράφεται από τον Γενικό Γραμματέα Αγροτικής Πολιτικής και Διαχείρισης Κοινοτικών Πόρων, ενημερώνεται το ΟΠΣ και κοινοποιείται στο δικαιούχο.</w:t>
      </w:r>
    </w:p>
    <w:p w:rsidR="00FF2950" w:rsidRPr="00917C9F" w:rsidRDefault="00FF2950" w:rsidP="00FF2950">
      <w:pPr>
        <w:pStyle w:val="31"/>
        <w:spacing w:after="0" w:line="360" w:lineRule="auto"/>
        <w:ind w:left="426"/>
        <w:jc w:val="both"/>
        <w:rPr>
          <w:rFonts w:ascii="Arial" w:hAnsi="Arial" w:cs="Arial"/>
          <w:sz w:val="22"/>
          <w:szCs w:val="22"/>
        </w:rPr>
      </w:pPr>
      <w:r w:rsidRPr="00917C9F">
        <w:rPr>
          <w:rFonts w:ascii="Arial" w:hAnsi="Arial" w:cs="Arial"/>
          <w:sz w:val="22"/>
          <w:szCs w:val="22"/>
        </w:rPr>
        <w:t>Στην απόφαση-βεβαίωση ολοκλήρωσης της πράξης :</w:t>
      </w:r>
    </w:p>
    <w:p w:rsidR="00FF2950" w:rsidRPr="00917C9F" w:rsidRDefault="00FF2950" w:rsidP="00FF2950">
      <w:pPr>
        <w:pStyle w:val="31"/>
        <w:numPr>
          <w:ilvl w:val="0"/>
          <w:numId w:val="24"/>
        </w:numPr>
        <w:spacing w:after="0" w:line="360" w:lineRule="auto"/>
        <w:jc w:val="both"/>
        <w:rPr>
          <w:rFonts w:ascii="Arial" w:hAnsi="Arial" w:cs="Arial"/>
          <w:sz w:val="22"/>
          <w:szCs w:val="22"/>
        </w:rPr>
      </w:pPr>
      <w:r w:rsidRPr="00917C9F">
        <w:rPr>
          <w:rFonts w:ascii="Arial" w:hAnsi="Arial" w:cs="Arial"/>
          <w:sz w:val="22"/>
          <w:szCs w:val="22"/>
        </w:rPr>
        <w:t>Βεβαιώνεται η ολοκλήρωση υλοποίησης του φυσικού αντικειμένου</w:t>
      </w:r>
    </w:p>
    <w:p w:rsidR="00FF2950" w:rsidRPr="00917C9F" w:rsidRDefault="00FF2950" w:rsidP="00FF2950">
      <w:pPr>
        <w:pStyle w:val="31"/>
        <w:numPr>
          <w:ilvl w:val="0"/>
          <w:numId w:val="24"/>
        </w:numPr>
        <w:spacing w:after="0" w:line="360" w:lineRule="auto"/>
        <w:jc w:val="both"/>
        <w:rPr>
          <w:rFonts w:ascii="Arial" w:hAnsi="Arial" w:cs="Arial"/>
          <w:sz w:val="22"/>
          <w:szCs w:val="22"/>
        </w:rPr>
      </w:pPr>
      <w:r w:rsidRPr="00917C9F">
        <w:rPr>
          <w:rFonts w:ascii="Arial" w:hAnsi="Arial" w:cs="Arial"/>
          <w:sz w:val="22"/>
          <w:szCs w:val="22"/>
        </w:rPr>
        <w:t>Βεβαιώνεται η ολοκλήρωση υλοποίησης του οικονομικού αντικειμένου, με αναφορά στον συνολικό τελικό προϋπολογισμό της πράξης και τη δημόσια δαπάνη, (ενδιάμεσων πληρωμών και τελικής πληρωμής).</w:t>
      </w:r>
    </w:p>
    <w:p w:rsidR="00FF2950" w:rsidRPr="00917C9F" w:rsidRDefault="00FF2950" w:rsidP="00FF2950">
      <w:pPr>
        <w:pStyle w:val="31"/>
        <w:numPr>
          <w:ilvl w:val="0"/>
          <w:numId w:val="24"/>
        </w:numPr>
        <w:spacing w:after="0" w:line="360" w:lineRule="auto"/>
        <w:jc w:val="both"/>
        <w:rPr>
          <w:rFonts w:ascii="Arial" w:hAnsi="Arial" w:cs="Arial"/>
          <w:sz w:val="22"/>
          <w:szCs w:val="22"/>
        </w:rPr>
      </w:pPr>
      <w:r w:rsidRPr="00917C9F">
        <w:rPr>
          <w:rFonts w:ascii="Arial" w:hAnsi="Arial" w:cs="Arial"/>
          <w:sz w:val="22"/>
          <w:szCs w:val="22"/>
        </w:rPr>
        <w:t>Καθορίζεται το τελικό χρηματοδοτικό σχήμα της πράξης.</w:t>
      </w:r>
    </w:p>
    <w:p w:rsidR="00FF2950" w:rsidRPr="00917C9F" w:rsidRDefault="00FF2950" w:rsidP="00FF2950">
      <w:pPr>
        <w:pStyle w:val="31"/>
        <w:numPr>
          <w:ilvl w:val="0"/>
          <w:numId w:val="24"/>
        </w:numPr>
        <w:spacing w:after="0" w:line="360" w:lineRule="auto"/>
        <w:jc w:val="both"/>
        <w:rPr>
          <w:rFonts w:ascii="Arial" w:hAnsi="Arial" w:cs="Arial"/>
          <w:sz w:val="22"/>
          <w:szCs w:val="22"/>
        </w:rPr>
      </w:pPr>
      <w:r w:rsidRPr="00917C9F">
        <w:rPr>
          <w:rFonts w:ascii="Arial" w:hAnsi="Arial" w:cs="Arial"/>
          <w:sz w:val="22"/>
          <w:szCs w:val="22"/>
        </w:rPr>
        <w:t>Διαπιστώνεται η τήρηση των υποχρεώσεων του δικαιούχου που τίθενται στην απόφαση χρηματοδότησης της πράξης</w:t>
      </w:r>
      <w:r w:rsidR="00DA73BA">
        <w:rPr>
          <w:rFonts w:ascii="Arial" w:hAnsi="Arial" w:cs="Arial"/>
          <w:sz w:val="22"/>
          <w:szCs w:val="22"/>
        </w:rPr>
        <w:t>.</w:t>
      </w:r>
    </w:p>
    <w:p w:rsidR="00FF2950" w:rsidRPr="00917C9F" w:rsidRDefault="00FF2950" w:rsidP="00FF2950">
      <w:pPr>
        <w:pStyle w:val="31"/>
        <w:numPr>
          <w:ilvl w:val="0"/>
          <w:numId w:val="24"/>
        </w:numPr>
        <w:spacing w:after="0" w:line="360" w:lineRule="auto"/>
        <w:jc w:val="both"/>
        <w:rPr>
          <w:rFonts w:ascii="Arial" w:hAnsi="Arial" w:cs="Arial"/>
          <w:sz w:val="22"/>
          <w:szCs w:val="22"/>
        </w:rPr>
      </w:pPr>
      <w:r w:rsidRPr="00917C9F">
        <w:rPr>
          <w:rFonts w:ascii="Arial" w:hAnsi="Arial" w:cs="Arial"/>
          <w:sz w:val="22"/>
          <w:szCs w:val="22"/>
        </w:rPr>
        <w:t>Διαπιστώνεται η συμμόρφωση του δικαιούχου με τυχόν συστάσεις προγενέστερων επαληθεύσεων και ελέγχων που έχουν διενεργηθεί από το Ο.Ε.Ε. ή άλλα ελεγκτικά όργανα.</w:t>
      </w:r>
    </w:p>
    <w:p w:rsidR="00FF2950" w:rsidRPr="00917C9F" w:rsidRDefault="00FF2950" w:rsidP="00FF2950">
      <w:pPr>
        <w:pStyle w:val="31"/>
        <w:numPr>
          <w:ilvl w:val="0"/>
          <w:numId w:val="24"/>
        </w:numPr>
        <w:spacing w:after="0" w:line="360" w:lineRule="auto"/>
        <w:jc w:val="both"/>
        <w:rPr>
          <w:rFonts w:ascii="Arial" w:hAnsi="Arial" w:cs="Arial"/>
          <w:sz w:val="22"/>
          <w:szCs w:val="22"/>
        </w:rPr>
      </w:pPr>
      <w:r w:rsidRPr="00917C9F">
        <w:rPr>
          <w:rFonts w:ascii="Arial" w:hAnsi="Arial" w:cs="Arial"/>
          <w:sz w:val="22"/>
          <w:szCs w:val="22"/>
        </w:rPr>
        <w:t>Καθορίζεται η ακ</w:t>
      </w:r>
      <w:r>
        <w:rPr>
          <w:rFonts w:ascii="Arial" w:hAnsi="Arial" w:cs="Arial"/>
          <w:sz w:val="22"/>
          <w:szCs w:val="22"/>
        </w:rPr>
        <w:t>ριβής ημερομηνία ανάληψης κάθε μ</w:t>
      </w:r>
      <w:r w:rsidRPr="00917C9F">
        <w:rPr>
          <w:rFonts w:ascii="Arial" w:hAnsi="Arial" w:cs="Arial"/>
          <w:sz w:val="22"/>
          <w:szCs w:val="22"/>
        </w:rPr>
        <w:t xml:space="preserve">ακροχρόνιας δέσμευσης του δικαιούχου, όπως αυτές έχουν περιγραφεί στην Απόφαση Χρηματοδότησης. </w:t>
      </w:r>
    </w:p>
    <w:p w:rsidR="00FF2950" w:rsidRPr="00917C9F" w:rsidRDefault="00FF2950" w:rsidP="00FF2950">
      <w:pPr>
        <w:pStyle w:val="31"/>
        <w:numPr>
          <w:ilvl w:val="0"/>
          <w:numId w:val="32"/>
        </w:numPr>
        <w:spacing w:after="0" w:line="360" w:lineRule="auto"/>
        <w:jc w:val="both"/>
        <w:rPr>
          <w:rFonts w:ascii="Arial" w:hAnsi="Arial" w:cs="Arial"/>
          <w:sz w:val="22"/>
          <w:szCs w:val="22"/>
        </w:rPr>
      </w:pPr>
      <w:r w:rsidRPr="00917C9F">
        <w:rPr>
          <w:rFonts w:ascii="Arial" w:hAnsi="Arial" w:cs="Arial"/>
          <w:sz w:val="22"/>
          <w:szCs w:val="22"/>
        </w:rPr>
        <w:t>Η έ</w:t>
      </w:r>
      <w:r>
        <w:rPr>
          <w:rFonts w:ascii="Arial" w:hAnsi="Arial" w:cs="Arial"/>
          <w:sz w:val="22"/>
          <w:szCs w:val="22"/>
        </w:rPr>
        <w:t>κδοση Απόφασης Ολοκλήρωσης των π</w:t>
      </w:r>
      <w:r w:rsidRPr="00917C9F">
        <w:rPr>
          <w:rFonts w:ascii="Arial" w:hAnsi="Arial" w:cs="Arial"/>
          <w:sz w:val="22"/>
          <w:szCs w:val="22"/>
        </w:rPr>
        <w:t xml:space="preserve">ράξεων, πραγματοποιείται με την ολοκλήρωση υλοποίησης όλων των πράξεων που περιλαμβάνονται στην απόφαση ένταξης. </w:t>
      </w:r>
    </w:p>
    <w:p w:rsidR="00FF2950" w:rsidRDefault="00FF2950" w:rsidP="00FF2950">
      <w:pPr>
        <w:spacing w:line="360" w:lineRule="auto"/>
        <w:rPr>
          <w:rFonts w:ascii="Arial" w:hAnsi="Arial" w:cs="Arial"/>
          <w:sz w:val="22"/>
          <w:szCs w:val="22"/>
        </w:rPr>
      </w:pPr>
    </w:p>
    <w:p w:rsidR="00FF2950" w:rsidRPr="006012E1" w:rsidRDefault="00FF2950" w:rsidP="00FF2950">
      <w:pPr>
        <w:pStyle w:val="1"/>
        <w:spacing w:before="0" w:after="0" w:line="360" w:lineRule="auto"/>
        <w:ind w:left="142"/>
        <w:jc w:val="center"/>
        <w:rPr>
          <w:rFonts w:ascii="Arial" w:hAnsi="Arial"/>
          <w:sz w:val="22"/>
          <w:szCs w:val="22"/>
          <w:lang w:val="el-GR"/>
        </w:rPr>
      </w:pPr>
      <w:r>
        <w:rPr>
          <w:rFonts w:ascii="Arial" w:hAnsi="Arial"/>
          <w:sz w:val="22"/>
          <w:szCs w:val="22"/>
        </w:rPr>
        <w:lastRenderedPageBreak/>
        <w:t>Άρθρο 2</w:t>
      </w:r>
      <w:r>
        <w:rPr>
          <w:rFonts w:ascii="Arial" w:hAnsi="Arial"/>
          <w:sz w:val="22"/>
          <w:szCs w:val="22"/>
          <w:lang w:val="el-GR"/>
        </w:rPr>
        <w:t>5</w:t>
      </w:r>
    </w:p>
    <w:p w:rsidR="00FF2950" w:rsidRPr="00660649" w:rsidRDefault="00FF2950" w:rsidP="00FF2950">
      <w:pPr>
        <w:pStyle w:val="1"/>
        <w:spacing w:before="0" w:after="0" w:line="360" w:lineRule="auto"/>
        <w:ind w:left="142"/>
        <w:jc w:val="center"/>
        <w:rPr>
          <w:rFonts w:ascii="Arial" w:hAnsi="Arial"/>
          <w:sz w:val="22"/>
          <w:szCs w:val="22"/>
        </w:rPr>
      </w:pPr>
      <w:r w:rsidRPr="00660649">
        <w:rPr>
          <w:rFonts w:ascii="Arial" w:hAnsi="Arial"/>
          <w:sz w:val="22"/>
          <w:szCs w:val="22"/>
        </w:rPr>
        <w:t xml:space="preserve">Παρακολούθηση </w:t>
      </w:r>
      <w:r>
        <w:rPr>
          <w:rFonts w:ascii="Arial" w:hAnsi="Arial"/>
          <w:sz w:val="22"/>
          <w:szCs w:val="22"/>
        </w:rPr>
        <w:t xml:space="preserve">ολοκληρωμένων </w:t>
      </w:r>
      <w:r w:rsidR="005F4AA1">
        <w:rPr>
          <w:rFonts w:ascii="Arial" w:hAnsi="Arial"/>
          <w:sz w:val="22"/>
          <w:szCs w:val="22"/>
          <w:lang w:val="el-GR"/>
        </w:rPr>
        <w:t>πράξεων</w:t>
      </w:r>
      <w:r w:rsidRPr="00660649">
        <w:rPr>
          <w:rFonts w:ascii="Arial" w:hAnsi="Arial"/>
          <w:sz w:val="22"/>
          <w:szCs w:val="22"/>
        </w:rPr>
        <w:t xml:space="preserve"> στο </w:t>
      </w:r>
      <w:r>
        <w:rPr>
          <w:rFonts w:ascii="Arial" w:hAnsi="Arial"/>
          <w:sz w:val="22"/>
          <w:szCs w:val="22"/>
        </w:rPr>
        <w:t>σ</w:t>
      </w:r>
      <w:r w:rsidRPr="00660649">
        <w:rPr>
          <w:rFonts w:ascii="Arial" w:hAnsi="Arial"/>
          <w:sz w:val="22"/>
          <w:szCs w:val="22"/>
        </w:rPr>
        <w:t xml:space="preserve">τάδιο </w:t>
      </w:r>
      <w:r>
        <w:rPr>
          <w:rFonts w:ascii="Arial" w:hAnsi="Arial"/>
          <w:sz w:val="22"/>
          <w:szCs w:val="22"/>
        </w:rPr>
        <w:t>λ</w:t>
      </w:r>
      <w:r w:rsidRPr="00660649">
        <w:rPr>
          <w:rFonts w:ascii="Arial" w:hAnsi="Arial"/>
          <w:sz w:val="22"/>
          <w:szCs w:val="22"/>
        </w:rPr>
        <w:t>ειτουργίας τους</w:t>
      </w:r>
    </w:p>
    <w:p w:rsidR="00FF2950" w:rsidRPr="00660649" w:rsidRDefault="00FF2950" w:rsidP="00FF2950">
      <w:pPr>
        <w:spacing w:line="360" w:lineRule="auto"/>
        <w:rPr>
          <w:rFonts w:ascii="Arial" w:hAnsi="Arial" w:cs="Arial"/>
          <w:sz w:val="22"/>
          <w:szCs w:val="22"/>
        </w:rPr>
      </w:pPr>
    </w:p>
    <w:p w:rsidR="00FF2950" w:rsidRPr="00660649" w:rsidRDefault="00FF2950" w:rsidP="00FF2950">
      <w:pPr>
        <w:pStyle w:val="31"/>
        <w:numPr>
          <w:ilvl w:val="0"/>
          <w:numId w:val="46"/>
        </w:numPr>
        <w:tabs>
          <w:tab w:val="clear" w:pos="720"/>
        </w:tabs>
        <w:spacing w:after="0" w:line="360" w:lineRule="auto"/>
        <w:ind w:left="426" w:hanging="426"/>
        <w:jc w:val="both"/>
        <w:rPr>
          <w:rFonts w:ascii="Arial" w:hAnsi="Arial" w:cs="Arial"/>
          <w:sz w:val="22"/>
          <w:szCs w:val="22"/>
        </w:rPr>
      </w:pPr>
      <w:r w:rsidRPr="00660649">
        <w:rPr>
          <w:rFonts w:ascii="Arial" w:hAnsi="Arial" w:cs="Arial"/>
          <w:sz w:val="22"/>
          <w:szCs w:val="22"/>
        </w:rPr>
        <w:t>Η κατά τόπο Υπηρεσία Αλιείας δια των αρμόδιων οργάνων της παρα</w:t>
      </w:r>
      <w:r>
        <w:rPr>
          <w:rFonts w:ascii="Arial" w:hAnsi="Arial" w:cs="Arial"/>
          <w:sz w:val="22"/>
          <w:szCs w:val="22"/>
        </w:rPr>
        <w:t>κολουθεί το έργο (ολοκληρωμένη π</w:t>
      </w:r>
      <w:r w:rsidRPr="00660649">
        <w:rPr>
          <w:rFonts w:ascii="Arial" w:hAnsi="Arial" w:cs="Arial"/>
          <w:sz w:val="22"/>
          <w:szCs w:val="22"/>
        </w:rPr>
        <w:t>ράξη) και στο στάδιο λειτουργίας του και ενημερώνει την ΕΥΔ ΕΠ ΑΛΙΕΙΑΣ &amp; ΘΑΛΑΣΣΑΣ σε περιπτώσεις παρεκκλίσεων της λειτουργίας ή άλλης χρήσης τ</w:t>
      </w:r>
      <w:r>
        <w:rPr>
          <w:rFonts w:ascii="Arial" w:hAnsi="Arial" w:cs="Arial"/>
          <w:sz w:val="22"/>
          <w:szCs w:val="22"/>
        </w:rPr>
        <w:t>ης πράξης</w:t>
      </w:r>
      <w:r w:rsidRPr="00660649">
        <w:rPr>
          <w:rFonts w:ascii="Arial" w:hAnsi="Arial" w:cs="Arial"/>
          <w:sz w:val="22"/>
          <w:szCs w:val="22"/>
        </w:rPr>
        <w:t xml:space="preserve"> από το σκοπό για τον οποίο έχει ενισχυθεί, </w:t>
      </w:r>
      <w:r>
        <w:rPr>
          <w:rFonts w:ascii="Arial" w:hAnsi="Arial" w:cs="Arial"/>
          <w:sz w:val="22"/>
          <w:szCs w:val="22"/>
        </w:rPr>
        <w:t xml:space="preserve">ή για παύση της λειτουργίας του, καθώς και για το σύνολο των μακροχρόνιων υποχρεώσεων που έχει αναλάβει ο δικαιούχος, βάσει του θεσμικού πλαισίου και της Απόφασης Χρηματοδότησης της πράξης. </w:t>
      </w:r>
    </w:p>
    <w:p w:rsidR="00FF2950" w:rsidRPr="00660649" w:rsidRDefault="00FF2950" w:rsidP="00FF2950">
      <w:pPr>
        <w:pStyle w:val="31"/>
        <w:numPr>
          <w:ilvl w:val="0"/>
          <w:numId w:val="46"/>
        </w:numPr>
        <w:tabs>
          <w:tab w:val="clear" w:pos="720"/>
        </w:tabs>
        <w:spacing w:after="0" w:line="360" w:lineRule="auto"/>
        <w:ind w:left="426" w:hanging="426"/>
        <w:jc w:val="both"/>
        <w:rPr>
          <w:rFonts w:ascii="Arial" w:hAnsi="Arial" w:cs="Arial"/>
          <w:sz w:val="22"/>
          <w:szCs w:val="22"/>
        </w:rPr>
      </w:pPr>
      <w:r w:rsidRPr="00660649">
        <w:rPr>
          <w:rFonts w:ascii="Arial" w:hAnsi="Arial" w:cs="Arial"/>
          <w:sz w:val="22"/>
          <w:szCs w:val="22"/>
        </w:rPr>
        <w:t>Για τις διαπιστούμενες παρεκκλίσεις ή την παύση τη</w:t>
      </w:r>
      <w:r>
        <w:rPr>
          <w:rFonts w:ascii="Arial" w:hAnsi="Arial" w:cs="Arial"/>
          <w:sz w:val="22"/>
          <w:szCs w:val="22"/>
        </w:rPr>
        <w:t>ς λειτουργίας του έργου, η ΕΥ</w:t>
      </w:r>
      <w:r w:rsidRPr="00660649">
        <w:rPr>
          <w:rFonts w:ascii="Arial" w:hAnsi="Arial" w:cs="Arial"/>
          <w:sz w:val="22"/>
          <w:szCs w:val="22"/>
        </w:rPr>
        <w:t>Δ ΕΠ ΑΛΙΕΙΑΣ &amp; ΘΑΛΑΣΣΑΣ μπορεί να προβαίνει στις απαραίτητες ενέργειες για την ανάκτηση μέρους ή του συνόλου των ενισχύσεων που έχουν καταβληθεί.</w:t>
      </w:r>
    </w:p>
    <w:p w:rsidR="00FF2950" w:rsidRPr="00917C9F" w:rsidRDefault="00FF2950" w:rsidP="00FF2950">
      <w:pPr>
        <w:rPr>
          <w:rFonts w:ascii="Arial" w:hAnsi="Arial" w:cs="Arial"/>
          <w:sz w:val="22"/>
          <w:szCs w:val="22"/>
        </w:rPr>
      </w:pPr>
    </w:p>
    <w:p w:rsidR="00FF2950" w:rsidRPr="006012E1" w:rsidRDefault="00FF2950" w:rsidP="00FF2950">
      <w:pPr>
        <w:pStyle w:val="3"/>
        <w:spacing w:before="120" w:after="120" w:line="280" w:lineRule="atLeast"/>
        <w:jc w:val="center"/>
        <w:rPr>
          <w:rFonts w:ascii="Arial" w:hAnsi="Arial"/>
          <w:b/>
          <w:sz w:val="22"/>
          <w:szCs w:val="22"/>
          <w:lang w:val="el-GR"/>
        </w:rPr>
      </w:pPr>
      <w:bookmarkStart w:id="17" w:name="_Toc434580760"/>
      <w:r>
        <w:rPr>
          <w:rFonts w:ascii="Arial" w:hAnsi="Arial"/>
          <w:b/>
          <w:sz w:val="22"/>
          <w:szCs w:val="22"/>
        </w:rPr>
        <w:t>Άρθρο 2</w:t>
      </w:r>
      <w:r>
        <w:rPr>
          <w:rFonts w:ascii="Arial" w:hAnsi="Arial"/>
          <w:b/>
          <w:sz w:val="22"/>
          <w:szCs w:val="22"/>
          <w:lang w:val="el-GR"/>
        </w:rPr>
        <w:t>6</w:t>
      </w:r>
    </w:p>
    <w:p w:rsidR="00FF2950" w:rsidRPr="000C1436" w:rsidRDefault="00FF2950" w:rsidP="00FF2950">
      <w:pPr>
        <w:pStyle w:val="3"/>
        <w:spacing w:before="120" w:after="120" w:line="280" w:lineRule="atLeast"/>
        <w:jc w:val="center"/>
        <w:rPr>
          <w:rFonts w:ascii="Arial" w:hAnsi="Arial"/>
          <w:sz w:val="22"/>
          <w:szCs w:val="22"/>
        </w:rPr>
      </w:pPr>
      <w:r>
        <w:rPr>
          <w:rFonts w:ascii="Arial" w:hAnsi="Arial"/>
          <w:b/>
          <w:sz w:val="22"/>
          <w:szCs w:val="22"/>
        </w:rPr>
        <w:t>Υποχρεώσεις δικαιούχων οικονομικών ενισχύσεων</w:t>
      </w:r>
      <w:bookmarkEnd w:id="17"/>
    </w:p>
    <w:p w:rsidR="00FF2950" w:rsidRPr="000C1436" w:rsidRDefault="00FF2950" w:rsidP="00FF2950">
      <w:pPr>
        <w:rPr>
          <w:rFonts w:ascii="Arial" w:hAnsi="Arial" w:cs="Arial"/>
          <w:sz w:val="22"/>
          <w:szCs w:val="22"/>
        </w:rPr>
      </w:pPr>
    </w:p>
    <w:p w:rsidR="00FF2950"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0C1436">
        <w:rPr>
          <w:rFonts w:ascii="Arial" w:hAnsi="Arial" w:cs="Arial"/>
        </w:rPr>
        <w:t xml:space="preserve">Ο </w:t>
      </w:r>
      <w:r>
        <w:rPr>
          <w:rFonts w:ascii="Arial" w:hAnsi="Arial" w:cs="Arial"/>
        </w:rPr>
        <w:t>δ</w:t>
      </w:r>
      <w:r w:rsidRPr="000C1436">
        <w:rPr>
          <w:rFonts w:ascii="Arial" w:hAnsi="Arial" w:cs="Arial"/>
        </w:rPr>
        <w:t xml:space="preserve">ικαιούχος υποχρεούται να υλοποιήσει την </w:t>
      </w:r>
      <w:r w:rsidR="007354A3">
        <w:rPr>
          <w:rFonts w:ascii="Arial" w:hAnsi="Arial" w:cs="Arial"/>
          <w:lang w:val="el-GR"/>
        </w:rPr>
        <w:t>πράξη</w:t>
      </w:r>
      <w:r w:rsidRPr="000C1436">
        <w:rPr>
          <w:rFonts w:ascii="Arial" w:hAnsi="Arial" w:cs="Arial"/>
        </w:rPr>
        <w:t xml:space="preserve"> σύμφωνα με όσα προβλέπονται στην Απόφαση Χρηματοδότησής της.</w:t>
      </w:r>
    </w:p>
    <w:p w:rsidR="00FF2950"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917C9F">
        <w:rPr>
          <w:rFonts w:ascii="Arial" w:hAnsi="Arial" w:cs="Arial"/>
        </w:rPr>
        <w:t>Να τηρεί την Κοινοτική και Εθνική Νομοθεσία κατά την εκτέλεση της πράξης και ιδίως όσον αφορά τη</w:t>
      </w:r>
      <w:r>
        <w:rPr>
          <w:rFonts w:ascii="Arial" w:hAnsi="Arial" w:cs="Arial"/>
        </w:rPr>
        <w:t>ν</w:t>
      </w:r>
      <w:r w:rsidRPr="00917C9F">
        <w:rPr>
          <w:rFonts w:ascii="Arial" w:hAnsi="Arial" w:cs="Arial"/>
        </w:rPr>
        <w:t xml:space="preserve"> αειφόρο ανάπτυξη, την ισότητα μεταξύ ανδρών και γυναικών, τη μη διάκριση και την προσβασιμότητα Ατόμων με Αναπηρίες.</w:t>
      </w:r>
    </w:p>
    <w:p w:rsidR="00FF2950"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917C9F">
        <w:rPr>
          <w:rFonts w:ascii="Arial" w:hAnsi="Arial" w:cs="Arial"/>
        </w:rPr>
        <w:t>Να τηρεί ξεχωριστή λογιστική μερίδα για την πράξη, στην οποία θα καταχωρούνται όλες οι δαπάνες που αντιστοιχούν πλήρως προς τις δαπάνες που δηλώνονται στην Ειδική Υπηρεσία Δια</w:t>
      </w:r>
      <w:r>
        <w:rPr>
          <w:rFonts w:ascii="Arial" w:hAnsi="Arial" w:cs="Arial"/>
        </w:rPr>
        <w:t>χείρισης του Ε</w:t>
      </w:r>
      <w:r w:rsidRPr="00917C9F">
        <w:rPr>
          <w:rFonts w:ascii="Arial" w:hAnsi="Arial" w:cs="Arial"/>
        </w:rPr>
        <w:t>Π</w:t>
      </w:r>
      <w:r>
        <w:rPr>
          <w:rFonts w:ascii="Arial" w:hAnsi="Arial" w:cs="Arial"/>
        </w:rPr>
        <w:t>ΑΛΘ.</w:t>
      </w:r>
    </w:p>
    <w:p w:rsidR="00FF2950" w:rsidRPr="00005059"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005059">
        <w:rPr>
          <w:rFonts w:ascii="Arial" w:hAnsi="Arial" w:cs="Arial"/>
        </w:rPr>
        <w:t>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για διάστημα πέντε (5) ετών από την τελική πληρωμή της πράξης.</w:t>
      </w:r>
      <w:r w:rsidRPr="00005059">
        <w:rPr>
          <w:rFonts w:ascii="Arial" w:hAnsi="Arial" w:cs="Arial"/>
          <w:i/>
          <w:color w:val="5F497A"/>
        </w:rPr>
        <w:t xml:space="preserve"> </w:t>
      </w:r>
      <w:r w:rsidRPr="00005059">
        <w:rPr>
          <w:rFonts w:ascii="Arial" w:hAnsi="Arial" w:cs="Arial"/>
        </w:rPr>
        <w:t>Τα ανωτέρω στοιχεία και δικαιολογητικά έγγραφα διατηρούνται είτε υπό τη μορφή πρωτοτύπων, ή επικαιροποιημένων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FF2950" w:rsidRDefault="00FF2950" w:rsidP="00FF2950">
      <w:pPr>
        <w:numPr>
          <w:ilvl w:val="0"/>
          <w:numId w:val="37"/>
        </w:numPr>
        <w:tabs>
          <w:tab w:val="clear" w:pos="720"/>
          <w:tab w:val="num" w:pos="426"/>
        </w:tabs>
        <w:spacing w:line="360" w:lineRule="auto"/>
        <w:ind w:left="426" w:hanging="284"/>
        <w:jc w:val="both"/>
        <w:rPr>
          <w:rFonts w:ascii="Arial" w:hAnsi="Arial" w:cs="Arial"/>
          <w:sz w:val="22"/>
          <w:szCs w:val="22"/>
        </w:rPr>
      </w:pPr>
      <w:r w:rsidRPr="00917C9F">
        <w:rPr>
          <w:rFonts w:ascii="Arial" w:hAnsi="Arial" w:cs="Arial"/>
          <w:sz w:val="22"/>
          <w:szCs w:val="22"/>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w:t>
      </w:r>
      <w:r>
        <w:rPr>
          <w:rFonts w:ascii="Arial" w:hAnsi="Arial" w:cs="Arial"/>
          <w:sz w:val="22"/>
          <w:szCs w:val="22"/>
        </w:rPr>
        <w:t>ΑΛ.Θ.</w:t>
      </w:r>
      <w:r w:rsidRPr="00917C9F">
        <w:rPr>
          <w:rFonts w:ascii="Arial" w:hAnsi="Arial" w:cs="Arial"/>
          <w:sz w:val="22"/>
          <w:szCs w:val="22"/>
        </w:rPr>
        <w:t>, Αρχή Πιστοποίησης, Αρχή Ελέγχου, Επιτροπή Παρακολούθησης και σε όλα τα ελεγκτικά όργανα της Ελλάδας και της Ευρωπαϊκής Ένωσης.</w:t>
      </w:r>
    </w:p>
    <w:p w:rsidR="00FF2950" w:rsidRPr="00604E99" w:rsidRDefault="00FF2950" w:rsidP="00FF2950">
      <w:pPr>
        <w:numPr>
          <w:ilvl w:val="0"/>
          <w:numId w:val="37"/>
        </w:numPr>
        <w:tabs>
          <w:tab w:val="clear" w:pos="720"/>
          <w:tab w:val="num" w:pos="426"/>
        </w:tabs>
        <w:spacing w:line="360" w:lineRule="auto"/>
        <w:ind w:left="426" w:hanging="284"/>
        <w:jc w:val="both"/>
        <w:rPr>
          <w:rFonts w:ascii="Arial" w:hAnsi="Arial" w:cs="Arial"/>
          <w:sz w:val="22"/>
          <w:szCs w:val="22"/>
        </w:rPr>
      </w:pPr>
      <w:r w:rsidRPr="00604E99">
        <w:rPr>
          <w:rFonts w:ascii="Arial" w:hAnsi="Arial" w:cs="Arial"/>
          <w:sz w:val="22"/>
          <w:szCs w:val="22"/>
        </w:rPr>
        <w:lastRenderedPageBreak/>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και να διευκολύν</w:t>
      </w:r>
      <w:r>
        <w:rPr>
          <w:rFonts w:ascii="Arial" w:hAnsi="Arial" w:cs="Arial"/>
          <w:sz w:val="22"/>
          <w:szCs w:val="22"/>
        </w:rPr>
        <w:t>ει</w:t>
      </w:r>
      <w:r w:rsidRPr="00604E99">
        <w:rPr>
          <w:rFonts w:ascii="Arial" w:hAnsi="Arial" w:cs="Arial"/>
          <w:sz w:val="22"/>
          <w:szCs w:val="22"/>
        </w:rPr>
        <w:t xml:space="preserve"> τον έλεγχο προσκομίζοντας οποιοδήποτε στοιχείο που αφορά </w:t>
      </w:r>
      <w:r>
        <w:rPr>
          <w:rFonts w:ascii="Arial" w:hAnsi="Arial" w:cs="Arial"/>
          <w:sz w:val="22"/>
          <w:szCs w:val="22"/>
        </w:rPr>
        <w:t>σ</w:t>
      </w:r>
      <w:r w:rsidRPr="00604E99">
        <w:rPr>
          <w:rFonts w:ascii="Arial" w:hAnsi="Arial" w:cs="Arial"/>
          <w:sz w:val="22"/>
          <w:szCs w:val="22"/>
        </w:rPr>
        <w:t>την εκτέλεση της πράξης, εφόσον ζητηθούν.</w:t>
      </w:r>
    </w:p>
    <w:p w:rsidR="00FF2950" w:rsidRPr="000C1436"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0C1436">
        <w:rPr>
          <w:rFonts w:ascii="Arial" w:hAnsi="Arial" w:cs="Arial"/>
        </w:rPr>
        <w:t>Κατά την υλοποίηση τ</w:t>
      </w:r>
      <w:r>
        <w:rPr>
          <w:rFonts w:ascii="Arial" w:hAnsi="Arial" w:cs="Arial"/>
        </w:rPr>
        <w:t>ης</w:t>
      </w:r>
      <w:r w:rsidRPr="000C1436">
        <w:rPr>
          <w:rFonts w:ascii="Arial" w:hAnsi="Arial" w:cs="Arial"/>
        </w:rPr>
        <w:t xml:space="preserve"> </w:t>
      </w:r>
      <w:r>
        <w:rPr>
          <w:rFonts w:ascii="Arial" w:hAnsi="Arial" w:cs="Arial"/>
        </w:rPr>
        <w:t>πράξης</w:t>
      </w:r>
      <w:r w:rsidRPr="000C1436">
        <w:rPr>
          <w:rFonts w:ascii="Arial" w:hAnsi="Arial" w:cs="Arial"/>
        </w:rPr>
        <w:t xml:space="preserve"> ο </w:t>
      </w:r>
      <w:r>
        <w:rPr>
          <w:rFonts w:ascii="Arial" w:hAnsi="Arial" w:cs="Arial"/>
        </w:rPr>
        <w:t>δ</w:t>
      </w:r>
      <w:r w:rsidRPr="000C1436">
        <w:rPr>
          <w:rFonts w:ascii="Arial" w:hAnsi="Arial" w:cs="Arial"/>
        </w:rPr>
        <w:t xml:space="preserve">ικαιούχος είναι υποχρεωμένος να λαμβάνει όλες τις κατά περίπτωση απαιτούμενες γενικές και ειδικές άδειες ή/και δικαιολογητικά, που αφορούν στην πραγματοποίηση της ενισχυόμενης </w:t>
      </w:r>
      <w:r>
        <w:rPr>
          <w:rFonts w:ascii="Arial" w:hAnsi="Arial" w:cs="Arial"/>
        </w:rPr>
        <w:t>π</w:t>
      </w:r>
      <w:r w:rsidRPr="000C1436">
        <w:rPr>
          <w:rFonts w:ascii="Arial" w:hAnsi="Arial" w:cs="Arial"/>
        </w:rPr>
        <w:t xml:space="preserve">ράξης και τη νόμιμη λειτουργία της επιχείρησης. Τα ανωτέρω έγγραφα επιδεικνύονται στα αρμόδια  όργανα παρακολούθησης και επαλήθευσης </w:t>
      </w:r>
      <w:r>
        <w:rPr>
          <w:rFonts w:ascii="Arial" w:hAnsi="Arial" w:cs="Arial"/>
          <w:lang w:val="el-GR"/>
        </w:rPr>
        <w:t>πράξεων</w:t>
      </w:r>
      <w:r>
        <w:rPr>
          <w:rFonts w:ascii="Arial" w:hAnsi="Arial" w:cs="Arial"/>
        </w:rPr>
        <w:t>.</w:t>
      </w:r>
      <w:r w:rsidRPr="000C1436">
        <w:rPr>
          <w:rFonts w:ascii="Arial" w:hAnsi="Arial" w:cs="Arial"/>
        </w:rPr>
        <w:t xml:space="preserve"> </w:t>
      </w:r>
    </w:p>
    <w:p w:rsidR="00FF2950" w:rsidRPr="008226F9"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0C1436">
        <w:rPr>
          <w:rFonts w:ascii="Arial" w:hAnsi="Arial" w:cs="Arial"/>
        </w:rPr>
        <w:t xml:space="preserve">Ο </w:t>
      </w:r>
      <w:r>
        <w:rPr>
          <w:rFonts w:ascii="Arial" w:hAnsi="Arial" w:cs="Arial"/>
        </w:rPr>
        <w:t>δ</w:t>
      </w:r>
      <w:r w:rsidRPr="000C1436">
        <w:rPr>
          <w:rFonts w:ascii="Arial" w:hAnsi="Arial" w:cs="Arial"/>
        </w:rPr>
        <w:t>ικαιούχος υποχρεούται να ενημερώνει εγγράφως και έγκαιρα την κατά τόπο αρμόδια Υπηρεσία Αλιείας για την ακριβή ημερομηνία έναρξης των εργασιών και για την πρόοδο υλοποίησης τ</w:t>
      </w:r>
      <w:r>
        <w:rPr>
          <w:rFonts w:ascii="Arial" w:hAnsi="Arial" w:cs="Arial"/>
        </w:rPr>
        <w:t>ης</w:t>
      </w:r>
      <w:r w:rsidRPr="000C1436">
        <w:rPr>
          <w:rFonts w:ascii="Arial" w:hAnsi="Arial" w:cs="Arial"/>
        </w:rPr>
        <w:t xml:space="preserve"> </w:t>
      </w:r>
      <w:r>
        <w:rPr>
          <w:rFonts w:ascii="Arial" w:hAnsi="Arial" w:cs="Arial"/>
        </w:rPr>
        <w:t>πράξης</w:t>
      </w:r>
      <w:r w:rsidRPr="000C1436">
        <w:rPr>
          <w:rFonts w:ascii="Arial" w:hAnsi="Arial" w:cs="Arial"/>
        </w:rPr>
        <w:t>.</w:t>
      </w:r>
    </w:p>
    <w:p w:rsidR="00FF2950" w:rsidRDefault="00FF2950" w:rsidP="00FF2950">
      <w:pPr>
        <w:pStyle w:val="af1"/>
        <w:widowControl w:val="0"/>
        <w:numPr>
          <w:ilvl w:val="0"/>
          <w:numId w:val="37"/>
        </w:numPr>
        <w:tabs>
          <w:tab w:val="clear" w:pos="720"/>
        </w:tabs>
        <w:suppressAutoHyphens/>
        <w:spacing w:line="360" w:lineRule="auto"/>
        <w:ind w:left="426" w:right="28" w:hanging="284"/>
        <w:jc w:val="both"/>
        <w:outlineLvl w:val="0"/>
        <w:rPr>
          <w:rFonts w:ascii="Arial" w:hAnsi="Arial" w:cs="Arial"/>
        </w:rPr>
      </w:pPr>
      <w:r w:rsidRPr="008226F9">
        <w:rPr>
          <w:rFonts w:ascii="Arial" w:hAnsi="Arial" w:cs="Arial"/>
        </w:rPr>
        <w:t xml:space="preserve"> Να αποδέχετ</w:t>
      </w:r>
      <w:r>
        <w:rPr>
          <w:rFonts w:ascii="Arial" w:hAnsi="Arial" w:cs="Arial"/>
        </w:rPr>
        <w:t>αι τη συμπερίληψή του</w:t>
      </w:r>
      <w:r w:rsidRPr="008226F9">
        <w:rPr>
          <w:rFonts w:ascii="Arial" w:hAnsi="Arial" w:cs="Arial"/>
        </w:rPr>
        <w:t xml:space="preserve"> στο</w:t>
      </w:r>
      <w:r>
        <w:rPr>
          <w:rFonts w:ascii="Arial" w:hAnsi="Arial" w:cs="Arial"/>
        </w:rPr>
        <w:t>ν</w:t>
      </w:r>
      <w:r w:rsidRPr="008226F9">
        <w:rPr>
          <w:rFonts w:ascii="Arial" w:hAnsi="Arial" w:cs="Arial"/>
        </w:rPr>
        <w:t xml:space="preserve"> κατάλογο των πράξεων του Ε.Π.</w:t>
      </w:r>
      <w:r>
        <w:rPr>
          <w:rFonts w:ascii="Arial" w:hAnsi="Arial" w:cs="Arial"/>
          <w:lang w:val="el-GR"/>
        </w:rPr>
        <w:t>ΑΛ.Θ.</w:t>
      </w:r>
      <w:r w:rsidRPr="008226F9">
        <w:rPr>
          <w:rFonts w:ascii="Arial" w:hAnsi="Arial" w:cs="Arial"/>
        </w:rPr>
        <w:t xml:space="preserve"> που δημοσιοποιεί η Ειδική Υπηρεσία Διαχείρισης του Ε.Π.</w:t>
      </w:r>
      <w:r>
        <w:rPr>
          <w:rFonts w:ascii="Arial" w:hAnsi="Arial" w:cs="Arial"/>
        </w:rPr>
        <w:t>ΑΛ.Θ</w:t>
      </w:r>
      <w:r w:rsidRPr="008226F9">
        <w:rPr>
          <w:rFonts w:ascii="Arial" w:hAnsi="Arial" w:cs="Arial"/>
        </w:rPr>
        <w:t xml:space="preserve">, στη διαδικτυακή πύλη </w:t>
      </w:r>
      <w:hyperlink r:id="rId9" w:history="1">
        <w:r w:rsidRPr="008226F9">
          <w:rPr>
            <w:rStyle w:val="-"/>
            <w:rFonts w:ascii="Arial" w:hAnsi="Arial" w:cs="Arial"/>
            <w:color w:val="auto"/>
            <w:lang w:val="en-US"/>
          </w:rPr>
          <w:t>www</w:t>
        </w:r>
        <w:r w:rsidRPr="008226F9">
          <w:rPr>
            <w:rStyle w:val="-"/>
            <w:rFonts w:ascii="Arial" w:hAnsi="Arial" w:cs="Arial"/>
            <w:color w:val="auto"/>
          </w:rPr>
          <w:t>.</w:t>
        </w:r>
        <w:r w:rsidRPr="008226F9">
          <w:rPr>
            <w:rStyle w:val="-"/>
            <w:rFonts w:ascii="Arial" w:hAnsi="Arial" w:cs="Arial"/>
            <w:color w:val="auto"/>
            <w:lang w:val="en-US"/>
          </w:rPr>
          <w:t>alieia</w:t>
        </w:r>
        <w:r w:rsidRPr="008226F9">
          <w:rPr>
            <w:rStyle w:val="-"/>
            <w:rFonts w:ascii="Arial" w:hAnsi="Arial" w:cs="Arial"/>
            <w:color w:val="auto"/>
          </w:rPr>
          <w:t>.</w:t>
        </w:r>
        <w:r w:rsidRPr="008226F9">
          <w:rPr>
            <w:rStyle w:val="-"/>
            <w:rFonts w:ascii="Arial" w:hAnsi="Arial" w:cs="Arial"/>
            <w:color w:val="auto"/>
            <w:lang w:val="en-US"/>
          </w:rPr>
          <w:t>gr</w:t>
        </w:r>
      </w:hyperlink>
      <w:r w:rsidRPr="008226F9">
        <w:rPr>
          <w:rFonts w:ascii="Arial" w:hAnsi="Arial" w:cs="Arial"/>
        </w:rPr>
        <w:t xml:space="preserve">, κατά τα προβλεπόμενα στο άρθρο 115 και στο Παράρτημα </w:t>
      </w:r>
      <w:r w:rsidRPr="008226F9">
        <w:rPr>
          <w:rFonts w:ascii="Arial" w:hAnsi="Arial" w:cs="Arial"/>
          <w:lang w:val="en-US"/>
        </w:rPr>
        <w:t>V</w:t>
      </w:r>
      <w:r w:rsidRPr="008226F9">
        <w:rPr>
          <w:rFonts w:ascii="Arial" w:hAnsi="Arial" w:cs="Arial"/>
        </w:rPr>
        <w:t xml:space="preserve"> του Καν.  508/2014, και στο οποίο αναφέρονται: η ονομασία του δικαιούχου και της πράξης, σύνοψη της πράξης, ημερομηνία έναρξης της πράξης, καταληκτική ημερομηνία πράξης, συνολική επιλέξιμη δαπάνη, ποσοστό συγχρηματοδότησης, ταχυδρομικός κώδικας, ή άλλη κατάλληλη ένδειξη της τοποθεσίας, χώρα, ονομασία της κα</w:t>
      </w:r>
      <w:r>
        <w:rPr>
          <w:rFonts w:ascii="Arial" w:hAnsi="Arial" w:cs="Arial"/>
        </w:rPr>
        <w:t>τηγορίας παρέμβασης της πράξης.</w:t>
      </w:r>
    </w:p>
    <w:p w:rsidR="00FF2950" w:rsidRDefault="00FF2950" w:rsidP="00FF2950">
      <w:pPr>
        <w:pStyle w:val="BodyText21"/>
        <w:numPr>
          <w:ilvl w:val="0"/>
          <w:numId w:val="37"/>
        </w:numPr>
        <w:tabs>
          <w:tab w:val="clear" w:pos="720"/>
          <w:tab w:val="num" w:pos="426"/>
        </w:tabs>
        <w:spacing w:before="60" w:after="60"/>
        <w:ind w:left="426" w:right="28" w:hanging="284"/>
        <w:outlineLvl w:val="0"/>
        <w:rPr>
          <w:rFonts w:ascii="Arial" w:hAnsi="Arial" w:cs="Arial"/>
          <w:sz w:val="22"/>
          <w:szCs w:val="22"/>
        </w:rPr>
      </w:pPr>
      <w:r>
        <w:rPr>
          <w:rFonts w:ascii="Arial" w:hAnsi="Arial" w:cs="Arial"/>
          <w:sz w:val="22"/>
          <w:szCs w:val="22"/>
        </w:rPr>
        <w:t>Να α</w:t>
      </w:r>
      <w:r w:rsidRPr="008226F9">
        <w:rPr>
          <w:rFonts w:ascii="Arial" w:hAnsi="Arial" w:cs="Arial"/>
          <w:sz w:val="22"/>
          <w:szCs w:val="22"/>
        </w:rPr>
        <w:t>ν</w:t>
      </w:r>
      <w:r>
        <w:rPr>
          <w:rFonts w:ascii="Arial" w:hAnsi="Arial" w:cs="Arial"/>
          <w:sz w:val="22"/>
          <w:szCs w:val="22"/>
        </w:rPr>
        <w:t>α</w:t>
      </w:r>
      <w:r w:rsidRPr="008226F9">
        <w:rPr>
          <w:rFonts w:ascii="Arial" w:hAnsi="Arial" w:cs="Arial"/>
          <w:sz w:val="22"/>
          <w:szCs w:val="22"/>
        </w:rPr>
        <w:t>ρτ</w:t>
      </w:r>
      <w:r>
        <w:rPr>
          <w:rFonts w:ascii="Arial" w:hAnsi="Arial" w:cs="Arial"/>
          <w:sz w:val="22"/>
          <w:szCs w:val="22"/>
        </w:rPr>
        <w:t>ά</w:t>
      </w:r>
      <w:r w:rsidRPr="008226F9">
        <w:rPr>
          <w:rFonts w:ascii="Arial" w:hAnsi="Arial" w:cs="Arial"/>
          <w:sz w:val="22"/>
          <w:szCs w:val="22"/>
        </w:rPr>
        <w:t xml:space="preserve"> προσωρινή</w:t>
      </w:r>
      <w:r>
        <w:rPr>
          <w:rFonts w:ascii="Arial" w:hAnsi="Arial" w:cs="Arial"/>
          <w:sz w:val="22"/>
          <w:szCs w:val="22"/>
        </w:rPr>
        <w:t xml:space="preserve"> πινακίδα</w:t>
      </w:r>
      <w:r w:rsidRPr="008226F9">
        <w:rPr>
          <w:rFonts w:ascii="Arial" w:hAnsi="Arial" w:cs="Arial"/>
          <w:sz w:val="22"/>
          <w:szCs w:val="22"/>
        </w:rPr>
        <w:t xml:space="preserve">, σημαντικού μεγέθους, </w:t>
      </w:r>
      <w:r>
        <w:rPr>
          <w:rFonts w:ascii="Arial" w:hAnsi="Arial" w:cs="Arial"/>
          <w:sz w:val="22"/>
          <w:szCs w:val="22"/>
        </w:rPr>
        <w:t>κατά τη φάση υλοποίηση</w:t>
      </w:r>
      <w:r w:rsidRPr="008226F9">
        <w:rPr>
          <w:rFonts w:ascii="Arial" w:hAnsi="Arial" w:cs="Arial"/>
          <w:sz w:val="22"/>
          <w:szCs w:val="22"/>
        </w:rPr>
        <w:t>ς</w:t>
      </w:r>
      <w:r>
        <w:rPr>
          <w:rFonts w:ascii="Arial" w:hAnsi="Arial" w:cs="Arial"/>
          <w:sz w:val="22"/>
          <w:szCs w:val="22"/>
        </w:rPr>
        <w:t>,</w:t>
      </w:r>
      <w:r w:rsidRPr="008226F9">
        <w:rPr>
          <w:rFonts w:ascii="Arial" w:hAnsi="Arial" w:cs="Arial"/>
          <w:sz w:val="22"/>
          <w:szCs w:val="22"/>
        </w:rPr>
        <w:t xml:space="preserve"> στο </w:t>
      </w:r>
      <w:r>
        <w:rPr>
          <w:rFonts w:ascii="Arial" w:hAnsi="Arial" w:cs="Arial"/>
          <w:sz w:val="22"/>
          <w:szCs w:val="22"/>
        </w:rPr>
        <w:t>χώρο εκτέλεσης της πράξης</w:t>
      </w:r>
      <w:r w:rsidRPr="008226F9">
        <w:rPr>
          <w:rFonts w:ascii="Arial" w:hAnsi="Arial" w:cs="Arial"/>
          <w:sz w:val="22"/>
          <w:szCs w:val="22"/>
        </w:rPr>
        <w:t xml:space="preserve"> σε ορατό σημείο από το κοινό, </w:t>
      </w:r>
      <w:r>
        <w:rPr>
          <w:rFonts w:ascii="Arial" w:hAnsi="Arial" w:cs="Arial"/>
          <w:sz w:val="22"/>
          <w:szCs w:val="22"/>
        </w:rPr>
        <w:t xml:space="preserve">όταν η </w:t>
      </w:r>
      <w:r w:rsidRPr="008226F9">
        <w:rPr>
          <w:rFonts w:ascii="Arial" w:hAnsi="Arial" w:cs="Arial"/>
          <w:sz w:val="22"/>
          <w:szCs w:val="22"/>
        </w:rPr>
        <w:t xml:space="preserve">συνολική δημόσια δαπάνη </w:t>
      </w:r>
      <w:r>
        <w:rPr>
          <w:rFonts w:ascii="Arial" w:hAnsi="Arial" w:cs="Arial"/>
          <w:sz w:val="22"/>
          <w:szCs w:val="22"/>
        </w:rPr>
        <w:t>της πράξης υπερβαίνει τα 500.00</w:t>
      </w:r>
      <w:r w:rsidRPr="008226F9">
        <w:rPr>
          <w:rFonts w:ascii="Arial" w:hAnsi="Arial" w:cs="Arial"/>
          <w:sz w:val="22"/>
          <w:szCs w:val="22"/>
        </w:rPr>
        <w:t xml:space="preserve">0 </w:t>
      </w:r>
      <w:r>
        <w:rPr>
          <w:rFonts w:ascii="Arial" w:hAnsi="Arial" w:cs="Arial"/>
          <w:sz w:val="22"/>
          <w:szCs w:val="22"/>
        </w:rPr>
        <w:t>€.</w:t>
      </w:r>
      <w:r w:rsidRPr="008226F9">
        <w:rPr>
          <w:rFonts w:ascii="Arial" w:hAnsi="Arial" w:cs="Arial"/>
          <w:sz w:val="22"/>
          <w:szCs w:val="22"/>
        </w:rPr>
        <w:t xml:space="preserve"> </w:t>
      </w:r>
    </w:p>
    <w:p w:rsidR="00FF2950" w:rsidRDefault="00FF2950" w:rsidP="00FF2950">
      <w:pPr>
        <w:pStyle w:val="BodyText21"/>
        <w:numPr>
          <w:ilvl w:val="0"/>
          <w:numId w:val="37"/>
        </w:numPr>
        <w:tabs>
          <w:tab w:val="clear" w:pos="720"/>
          <w:tab w:val="num" w:pos="426"/>
        </w:tabs>
        <w:spacing w:before="60" w:after="60"/>
        <w:ind w:left="426" w:right="28" w:hanging="284"/>
        <w:outlineLvl w:val="0"/>
        <w:rPr>
          <w:rFonts w:ascii="Arial" w:hAnsi="Arial" w:cs="Arial"/>
          <w:sz w:val="22"/>
          <w:szCs w:val="22"/>
        </w:rPr>
      </w:pPr>
      <w:r>
        <w:rPr>
          <w:rFonts w:ascii="Arial" w:hAnsi="Arial" w:cs="Arial"/>
          <w:sz w:val="22"/>
          <w:szCs w:val="22"/>
        </w:rPr>
        <w:t>Να τ</w:t>
      </w:r>
      <w:r w:rsidRPr="008226F9">
        <w:rPr>
          <w:rFonts w:ascii="Arial" w:hAnsi="Arial" w:cs="Arial"/>
          <w:sz w:val="22"/>
          <w:szCs w:val="22"/>
        </w:rPr>
        <w:t>οποθ</w:t>
      </w:r>
      <w:r>
        <w:rPr>
          <w:rFonts w:ascii="Arial" w:hAnsi="Arial" w:cs="Arial"/>
          <w:sz w:val="22"/>
          <w:szCs w:val="22"/>
        </w:rPr>
        <w:t xml:space="preserve">ετεί </w:t>
      </w:r>
      <w:r w:rsidRPr="008226F9">
        <w:rPr>
          <w:rFonts w:ascii="Arial" w:hAnsi="Arial" w:cs="Arial"/>
          <w:sz w:val="22"/>
          <w:szCs w:val="22"/>
        </w:rPr>
        <w:t>μόνιμη</w:t>
      </w:r>
      <w:r>
        <w:rPr>
          <w:rFonts w:ascii="Arial" w:hAnsi="Arial" w:cs="Arial"/>
          <w:sz w:val="22"/>
          <w:szCs w:val="22"/>
        </w:rPr>
        <w:t xml:space="preserve"> αναμνηστική πλάκα ή πινακίδα</w:t>
      </w:r>
      <w:r w:rsidRPr="008226F9">
        <w:rPr>
          <w:rFonts w:ascii="Arial" w:hAnsi="Arial" w:cs="Arial"/>
          <w:sz w:val="22"/>
          <w:szCs w:val="22"/>
        </w:rPr>
        <w:t xml:space="preserve"> σημαντικού μεγέθους, σε σημείο εύκολα ορατό από το κοινό, εντός τρ</w:t>
      </w:r>
      <w:r>
        <w:rPr>
          <w:rFonts w:ascii="Arial" w:hAnsi="Arial" w:cs="Arial"/>
          <w:sz w:val="22"/>
          <w:szCs w:val="22"/>
        </w:rPr>
        <w:t xml:space="preserve">ιών μηνών από την ολοκλήρωση της πράξης, όταν η </w:t>
      </w:r>
      <w:r w:rsidRPr="008226F9">
        <w:rPr>
          <w:rFonts w:ascii="Arial" w:hAnsi="Arial" w:cs="Arial"/>
          <w:sz w:val="22"/>
          <w:szCs w:val="22"/>
        </w:rPr>
        <w:t xml:space="preserve">συνολική δημόσια δαπάνη </w:t>
      </w:r>
      <w:r>
        <w:rPr>
          <w:rFonts w:ascii="Arial" w:hAnsi="Arial" w:cs="Arial"/>
          <w:sz w:val="22"/>
          <w:szCs w:val="22"/>
        </w:rPr>
        <w:t xml:space="preserve">υπερβαίνει τα </w:t>
      </w:r>
      <w:r w:rsidRPr="008226F9">
        <w:rPr>
          <w:rFonts w:ascii="Arial" w:hAnsi="Arial" w:cs="Arial"/>
          <w:sz w:val="22"/>
          <w:szCs w:val="22"/>
        </w:rPr>
        <w:t xml:space="preserve">500.000 </w:t>
      </w:r>
      <w:r>
        <w:rPr>
          <w:rFonts w:ascii="Arial" w:hAnsi="Arial" w:cs="Arial"/>
          <w:sz w:val="22"/>
          <w:szCs w:val="22"/>
        </w:rPr>
        <w:t>€</w:t>
      </w:r>
      <w:r w:rsidRPr="008226F9">
        <w:rPr>
          <w:rFonts w:ascii="Arial" w:hAnsi="Arial" w:cs="Arial"/>
          <w:sz w:val="22"/>
          <w:szCs w:val="22"/>
        </w:rPr>
        <w:t>.</w:t>
      </w:r>
    </w:p>
    <w:p w:rsidR="00FF2950" w:rsidRPr="00E31151" w:rsidRDefault="00FF2950" w:rsidP="00FF2950">
      <w:pPr>
        <w:pStyle w:val="BodyText21"/>
        <w:tabs>
          <w:tab w:val="num" w:pos="426"/>
        </w:tabs>
        <w:spacing w:before="60" w:after="60"/>
        <w:ind w:left="426" w:right="28"/>
        <w:outlineLvl w:val="0"/>
        <w:rPr>
          <w:rFonts w:ascii="Arial" w:hAnsi="Arial" w:cs="Arial"/>
          <w:sz w:val="22"/>
          <w:szCs w:val="22"/>
        </w:rPr>
      </w:pPr>
      <w:r>
        <w:rPr>
          <w:rFonts w:ascii="Arial" w:hAnsi="Arial" w:cs="Arial"/>
          <w:sz w:val="22"/>
          <w:szCs w:val="22"/>
        </w:rPr>
        <w:t>Η αναμνηστική</w:t>
      </w:r>
      <w:r w:rsidRPr="00E31151">
        <w:rPr>
          <w:rFonts w:ascii="Arial" w:hAnsi="Arial" w:cs="Arial"/>
          <w:sz w:val="22"/>
          <w:szCs w:val="22"/>
        </w:rPr>
        <w:t xml:space="preserve"> πλάκ</w:t>
      </w:r>
      <w:r>
        <w:rPr>
          <w:rFonts w:ascii="Arial" w:hAnsi="Arial" w:cs="Arial"/>
          <w:sz w:val="22"/>
          <w:szCs w:val="22"/>
        </w:rPr>
        <w:t>α</w:t>
      </w:r>
      <w:r w:rsidRPr="00E31151">
        <w:rPr>
          <w:rFonts w:ascii="Arial" w:hAnsi="Arial" w:cs="Arial"/>
          <w:sz w:val="22"/>
          <w:szCs w:val="22"/>
        </w:rPr>
        <w:t xml:space="preserve"> ή πινακίδ</w:t>
      </w:r>
      <w:r>
        <w:rPr>
          <w:rFonts w:ascii="Arial" w:hAnsi="Arial" w:cs="Arial"/>
          <w:sz w:val="22"/>
          <w:szCs w:val="22"/>
        </w:rPr>
        <w:t>α</w:t>
      </w:r>
      <w:r w:rsidRPr="00E31151">
        <w:rPr>
          <w:rFonts w:ascii="Arial" w:hAnsi="Arial" w:cs="Arial"/>
          <w:sz w:val="22"/>
          <w:szCs w:val="22"/>
        </w:rPr>
        <w:t xml:space="preserve">, </w:t>
      </w:r>
      <w:r>
        <w:rPr>
          <w:rFonts w:ascii="Arial" w:hAnsi="Arial" w:cs="Arial"/>
          <w:sz w:val="22"/>
          <w:szCs w:val="22"/>
        </w:rPr>
        <w:t>η</w:t>
      </w:r>
      <w:r w:rsidRPr="00E31151">
        <w:rPr>
          <w:rFonts w:ascii="Arial" w:hAnsi="Arial" w:cs="Arial"/>
          <w:sz w:val="22"/>
          <w:szCs w:val="22"/>
        </w:rPr>
        <w:t xml:space="preserve"> οποί</w:t>
      </w:r>
      <w:r>
        <w:rPr>
          <w:rFonts w:ascii="Arial" w:hAnsi="Arial" w:cs="Arial"/>
          <w:sz w:val="22"/>
          <w:szCs w:val="22"/>
        </w:rPr>
        <w:t>α</w:t>
      </w:r>
      <w:r w:rsidRPr="00E31151">
        <w:rPr>
          <w:rFonts w:ascii="Arial" w:hAnsi="Arial" w:cs="Arial"/>
          <w:sz w:val="22"/>
          <w:szCs w:val="22"/>
        </w:rPr>
        <w:t xml:space="preserve"> σχεδιάζ</w:t>
      </w:r>
      <w:r>
        <w:rPr>
          <w:rFonts w:ascii="Arial" w:hAnsi="Arial" w:cs="Arial"/>
          <w:sz w:val="22"/>
          <w:szCs w:val="22"/>
        </w:rPr>
        <w:t>εται</w:t>
      </w:r>
      <w:r w:rsidRPr="00E31151">
        <w:rPr>
          <w:rFonts w:ascii="Arial" w:hAnsi="Arial" w:cs="Arial"/>
          <w:sz w:val="22"/>
          <w:szCs w:val="22"/>
        </w:rPr>
        <w:t xml:space="preserve"> σύμφωνα με τα τεχνικά χαρακτηριστικά που καθορίζονται στον Κανονισμό 763/2014, αναγράφ</w:t>
      </w:r>
      <w:r>
        <w:rPr>
          <w:rFonts w:ascii="Arial" w:hAnsi="Arial" w:cs="Arial"/>
          <w:sz w:val="22"/>
          <w:szCs w:val="22"/>
        </w:rPr>
        <w:t>ει</w:t>
      </w:r>
      <w:r w:rsidRPr="00E31151">
        <w:rPr>
          <w:rFonts w:ascii="Arial" w:hAnsi="Arial" w:cs="Arial"/>
          <w:sz w:val="22"/>
          <w:szCs w:val="22"/>
        </w:rPr>
        <w:t xml:space="preserve"> τ</w:t>
      </w:r>
      <w:r>
        <w:rPr>
          <w:rFonts w:ascii="Arial" w:hAnsi="Arial" w:cs="Arial"/>
          <w:sz w:val="22"/>
          <w:szCs w:val="22"/>
        </w:rPr>
        <w:t>ον</w:t>
      </w:r>
      <w:r w:rsidRPr="00E31151">
        <w:rPr>
          <w:rFonts w:ascii="Arial" w:hAnsi="Arial" w:cs="Arial"/>
          <w:sz w:val="22"/>
          <w:szCs w:val="22"/>
        </w:rPr>
        <w:t xml:space="preserve"> </w:t>
      </w:r>
      <w:r>
        <w:rPr>
          <w:rFonts w:ascii="Arial" w:hAnsi="Arial" w:cs="Arial"/>
          <w:sz w:val="22"/>
          <w:szCs w:val="22"/>
        </w:rPr>
        <w:t xml:space="preserve">τίτλο της πράξης </w:t>
      </w:r>
      <w:r w:rsidRPr="00E31151">
        <w:rPr>
          <w:rFonts w:ascii="Arial" w:hAnsi="Arial" w:cs="Arial"/>
          <w:sz w:val="22"/>
          <w:szCs w:val="22"/>
        </w:rPr>
        <w:t>και τον κύριο στόχο τ</w:t>
      </w:r>
      <w:r>
        <w:rPr>
          <w:rFonts w:ascii="Arial" w:hAnsi="Arial" w:cs="Arial"/>
          <w:sz w:val="22"/>
          <w:szCs w:val="22"/>
        </w:rPr>
        <w:t>ης</w:t>
      </w:r>
      <w:r w:rsidRPr="00E31151">
        <w:rPr>
          <w:rFonts w:ascii="Arial" w:hAnsi="Arial" w:cs="Arial"/>
          <w:sz w:val="22"/>
          <w:szCs w:val="22"/>
        </w:rPr>
        <w:t xml:space="preserve">, το έμβλημα της ένωσης μαζί με την αναφορά στην Ένωση, και το </w:t>
      </w:r>
      <w:r>
        <w:rPr>
          <w:rFonts w:ascii="Arial" w:hAnsi="Arial" w:cs="Arial"/>
          <w:sz w:val="22"/>
          <w:szCs w:val="22"/>
        </w:rPr>
        <w:t xml:space="preserve">Ευρωπαϊκό </w:t>
      </w:r>
      <w:r w:rsidRPr="00E31151">
        <w:rPr>
          <w:rFonts w:ascii="Arial" w:hAnsi="Arial" w:cs="Arial"/>
          <w:sz w:val="22"/>
          <w:szCs w:val="22"/>
        </w:rPr>
        <w:t xml:space="preserve">Ταμείο </w:t>
      </w:r>
      <w:r>
        <w:rPr>
          <w:rFonts w:ascii="Arial" w:hAnsi="Arial" w:cs="Arial"/>
          <w:sz w:val="22"/>
          <w:szCs w:val="22"/>
        </w:rPr>
        <w:t>Θάλασσας και Αλιείας, (ΕΤΘΑ).</w:t>
      </w:r>
    </w:p>
    <w:p w:rsidR="00FF2950" w:rsidRPr="008226F9" w:rsidRDefault="00FF2950" w:rsidP="00FF2950">
      <w:pPr>
        <w:pStyle w:val="BodyText21"/>
        <w:numPr>
          <w:ilvl w:val="0"/>
          <w:numId w:val="37"/>
        </w:numPr>
        <w:tabs>
          <w:tab w:val="clear" w:pos="720"/>
          <w:tab w:val="num" w:pos="426"/>
        </w:tabs>
        <w:spacing w:before="60" w:after="60"/>
        <w:ind w:left="426" w:right="28" w:hanging="284"/>
        <w:outlineLvl w:val="0"/>
        <w:rPr>
          <w:rFonts w:ascii="Arial" w:hAnsi="Arial" w:cs="Arial"/>
          <w:sz w:val="22"/>
          <w:szCs w:val="22"/>
        </w:rPr>
      </w:pPr>
      <w:r>
        <w:rPr>
          <w:rFonts w:ascii="Arial" w:hAnsi="Arial" w:cs="Arial"/>
          <w:sz w:val="22"/>
          <w:szCs w:val="22"/>
        </w:rPr>
        <w:t>Να τ</w:t>
      </w:r>
      <w:r w:rsidRPr="008226F9">
        <w:rPr>
          <w:rFonts w:ascii="Arial" w:hAnsi="Arial" w:cs="Arial"/>
          <w:sz w:val="22"/>
          <w:szCs w:val="22"/>
        </w:rPr>
        <w:t>οποθ</w:t>
      </w:r>
      <w:r>
        <w:rPr>
          <w:rFonts w:ascii="Arial" w:hAnsi="Arial" w:cs="Arial"/>
          <w:sz w:val="22"/>
          <w:szCs w:val="22"/>
        </w:rPr>
        <w:t>ετεί μία αφίσα με πληροφόρηση σχετικά με την πράξη,</w:t>
      </w:r>
      <w:r w:rsidRPr="008226F9">
        <w:rPr>
          <w:rFonts w:ascii="Arial" w:hAnsi="Arial" w:cs="Arial"/>
          <w:sz w:val="22"/>
          <w:szCs w:val="22"/>
        </w:rPr>
        <w:t xml:space="preserve"> (ελάχιστο μέγεθος Α3)</w:t>
      </w:r>
      <w:r>
        <w:rPr>
          <w:rFonts w:ascii="Arial" w:hAnsi="Arial" w:cs="Arial"/>
          <w:sz w:val="22"/>
          <w:szCs w:val="22"/>
        </w:rPr>
        <w:t>,</w:t>
      </w:r>
      <w:r w:rsidRPr="008226F9">
        <w:rPr>
          <w:rFonts w:ascii="Arial" w:hAnsi="Arial" w:cs="Arial"/>
          <w:sz w:val="22"/>
          <w:szCs w:val="22"/>
        </w:rPr>
        <w:t xml:space="preserve"> που περιλαμβάνει τη χρηματοδοτική συνδρομή από την Ένωση, σε ση</w:t>
      </w:r>
      <w:r w:rsidR="00182E5B">
        <w:rPr>
          <w:rFonts w:ascii="Arial" w:hAnsi="Arial" w:cs="Arial"/>
          <w:sz w:val="22"/>
          <w:szCs w:val="22"/>
        </w:rPr>
        <w:t>μείο εύκολα ορατό από το κοινό</w:t>
      </w:r>
      <w:r w:rsidRPr="008226F9">
        <w:rPr>
          <w:rFonts w:ascii="Arial" w:hAnsi="Arial" w:cs="Arial"/>
          <w:sz w:val="22"/>
          <w:szCs w:val="22"/>
        </w:rPr>
        <w:t xml:space="preserve">, για πράξεις με συνολική δημόσια δαπάνη κάτω των 500.000 </w:t>
      </w:r>
      <w:r>
        <w:rPr>
          <w:rFonts w:ascii="Arial" w:hAnsi="Arial" w:cs="Arial"/>
          <w:sz w:val="22"/>
          <w:szCs w:val="22"/>
        </w:rPr>
        <w:t>€</w:t>
      </w:r>
      <w:r w:rsidRPr="008226F9">
        <w:rPr>
          <w:rFonts w:ascii="Arial" w:hAnsi="Arial" w:cs="Arial"/>
          <w:sz w:val="22"/>
          <w:szCs w:val="22"/>
        </w:rPr>
        <w:t>.</w:t>
      </w:r>
    </w:p>
    <w:p w:rsidR="00FF2950" w:rsidRPr="00C90EC3"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0C1436">
        <w:rPr>
          <w:rFonts w:ascii="Arial" w:hAnsi="Arial" w:cs="Arial"/>
        </w:rPr>
        <w:t>Τα πάγια στοιχεία των επενδυτικών σχεδίων που ενισχύονται δια της παρούσας απαγορεύεται να χρησιμοποιούνται για δραστηριότητες άλλες από αυτές που α</w:t>
      </w:r>
      <w:r>
        <w:rPr>
          <w:rFonts w:ascii="Arial" w:hAnsi="Arial" w:cs="Arial"/>
        </w:rPr>
        <w:t xml:space="preserve">ναφέρονται στην Απόφαση </w:t>
      </w:r>
      <w:r w:rsidRPr="000C1436">
        <w:rPr>
          <w:rFonts w:ascii="Arial" w:hAnsi="Arial" w:cs="Arial"/>
        </w:rPr>
        <w:t xml:space="preserve">Χρηματοδότησης </w:t>
      </w:r>
      <w:r>
        <w:rPr>
          <w:rFonts w:ascii="Arial" w:hAnsi="Arial" w:cs="Arial"/>
        </w:rPr>
        <w:t xml:space="preserve">της πράξης </w:t>
      </w:r>
      <w:r w:rsidRPr="000C1436">
        <w:rPr>
          <w:rFonts w:ascii="Arial" w:hAnsi="Arial" w:cs="Arial"/>
        </w:rPr>
        <w:t xml:space="preserve">για χρονικό διάστημα τουλάχιστον </w:t>
      </w:r>
      <w:r>
        <w:rPr>
          <w:rFonts w:ascii="Arial" w:hAnsi="Arial" w:cs="Arial"/>
        </w:rPr>
        <w:t>πέντε (</w:t>
      </w:r>
      <w:r w:rsidRPr="00005059">
        <w:rPr>
          <w:rFonts w:ascii="Arial" w:hAnsi="Arial" w:cs="Arial"/>
        </w:rPr>
        <w:t>5</w:t>
      </w:r>
      <w:r>
        <w:rPr>
          <w:rFonts w:ascii="Arial" w:hAnsi="Arial" w:cs="Arial"/>
        </w:rPr>
        <w:t>) ετών από τη</w:t>
      </w:r>
      <w:r w:rsidRPr="00005059">
        <w:rPr>
          <w:rFonts w:ascii="Arial" w:hAnsi="Arial" w:cs="Arial"/>
        </w:rPr>
        <w:t xml:space="preserve"> </w:t>
      </w:r>
      <w:r>
        <w:rPr>
          <w:rFonts w:ascii="Arial" w:hAnsi="Arial" w:cs="Arial"/>
        </w:rPr>
        <w:t>σχετική πληρωμή της</w:t>
      </w:r>
      <w:r w:rsidRPr="00005059">
        <w:rPr>
          <w:rFonts w:ascii="Arial" w:hAnsi="Arial" w:cs="Arial"/>
        </w:rPr>
        <w:t xml:space="preserve"> </w:t>
      </w:r>
      <w:r w:rsidR="00C90EC3">
        <w:rPr>
          <w:rFonts w:ascii="Arial" w:hAnsi="Arial" w:cs="Arial"/>
          <w:lang w:val="el-GR"/>
        </w:rPr>
        <w:t>πράξης</w:t>
      </w:r>
      <w:r w:rsidRPr="00005059">
        <w:rPr>
          <w:rFonts w:ascii="Arial" w:hAnsi="Arial" w:cs="Arial"/>
        </w:rPr>
        <w:t>.</w:t>
      </w:r>
      <w:r w:rsidRPr="000C1436">
        <w:rPr>
          <w:rFonts w:ascii="Arial" w:hAnsi="Arial" w:cs="Arial"/>
        </w:rPr>
        <w:t xml:space="preserve"> </w:t>
      </w:r>
    </w:p>
    <w:p w:rsidR="00C90EC3" w:rsidRPr="00726E4D" w:rsidRDefault="00C90EC3" w:rsidP="00C90EC3">
      <w:pPr>
        <w:pStyle w:val="af1"/>
        <w:widowControl w:val="0"/>
        <w:numPr>
          <w:ilvl w:val="0"/>
          <w:numId w:val="37"/>
        </w:numPr>
        <w:tabs>
          <w:tab w:val="clear" w:pos="720"/>
        </w:tabs>
        <w:suppressAutoHyphens/>
        <w:spacing w:line="360" w:lineRule="auto"/>
        <w:ind w:left="426" w:hanging="284"/>
        <w:jc w:val="both"/>
        <w:rPr>
          <w:rFonts w:ascii="Arial" w:hAnsi="Arial" w:cs="Arial"/>
        </w:rPr>
      </w:pPr>
      <w:r w:rsidRPr="00C90EC3">
        <w:rPr>
          <w:rFonts w:ascii="Arial" w:hAnsi="Arial" w:cs="Arial"/>
        </w:rPr>
        <w:t xml:space="preserve">Ο </w:t>
      </w:r>
      <w:r>
        <w:rPr>
          <w:rFonts w:ascii="Arial" w:hAnsi="Arial" w:cs="Arial"/>
          <w:lang w:val="el-GR"/>
        </w:rPr>
        <w:t>δικαιούχος</w:t>
      </w:r>
      <w:r w:rsidRPr="00C90EC3">
        <w:rPr>
          <w:rFonts w:ascii="Arial" w:hAnsi="Arial" w:cs="Arial"/>
        </w:rPr>
        <w:t xml:space="preserve"> είναι υποχρεωμένος για χρονική περίοδο πέντε (5) ετών από την ολοκλήρωση </w:t>
      </w:r>
      <w:r w:rsidRPr="00C90EC3">
        <w:rPr>
          <w:rFonts w:ascii="Arial" w:hAnsi="Arial" w:cs="Arial"/>
        </w:rPr>
        <w:lastRenderedPageBreak/>
        <w:t xml:space="preserve">της </w:t>
      </w:r>
      <w:r w:rsidRPr="00C90EC3">
        <w:rPr>
          <w:rFonts w:ascii="Arial" w:hAnsi="Arial" w:cs="Arial"/>
          <w:lang w:val="el-GR"/>
        </w:rPr>
        <w:t>πράξης</w:t>
      </w:r>
      <w:r w:rsidRPr="00C90EC3">
        <w:rPr>
          <w:rFonts w:ascii="Arial" w:hAnsi="Arial" w:cs="Arial"/>
        </w:rPr>
        <w:t xml:space="preserve"> να διατηρεί επί του σκάφους του τον χρηματοδοτούμενο εξοπλισμό</w:t>
      </w:r>
      <w:r w:rsidRPr="00C90EC3">
        <w:rPr>
          <w:rFonts w:ascii="Arial" w:hAnsi="Arial" w:cs="Arial"/>
          <w:lang w:val="el-GR"/>
        </w:rPr>
        <w:t>.</w:t>
      </w:r>
    </w:p>
    <w:p w:rsidR="00AB2683" w:rsidRPr="00AB2683" w:rsidRDefault="00AB2683" w:rsidP="00C90EC3">
      <w:pPr>
        <w:pStyle w:val="af1"/>
        <w:widowControl w:val="0"/>
        <w:numPr>
          <w:ilvl w:val="0"/>
          <w:numId w:val="37"/>
        </w:numPr>
        <w:tabs>
          <w:tab w:val="clear" w:pos="720"/>
        </w:tabs>
        <w:suppressAutoHyphens/>
        <w:spacing w:line="360" w:lineRule="auto"/>
        <w:ind w:left="426" w:hanging="284"/>
        <w:jc w:val="both"/>
        <w:rPr>
          <w:rFonts w:ascii="Arial" w:hAnsi="Arial" w:cs="Arial"/>
        </w:rPr>
      </w:pPr>
      <w:r w:rsidRPr="00AB2683">
        <w:rPr>
          <w:rFonts w:ascii="Arial" w:hAnsi="Arial" w:cs="Arial"/>
        </w:rPr>
        <w:t xml:space="preserve">Ο </w:t>
      </w:r>
      <w:r w:rsidRPr="00AB2683">
        <w:rPr>
          <w:rFonts w:ascii="Arial" w:hAnsi="Arial" w:cs="Arial"/>
          <w:lang w:val="el-GR"/>
        </w:rPr>
        <w:t xml:space="preserve">δικαιούχος, όταν πρόκειται για σκάφος εσωτερικών υδάτων, </w:t>
      </w:r>
      <w:r w:rsidRPr="00AB2683">
        <w:rPr>
          <w:rFonts w:ascii="Arial" w:hAnsi="Arial" w:cs="Arial"/>
        </w:rPr>
        <w:t xml:space="preserve">είναι υποχρεωμένος για χρονική περίοδο πέντε (5) ετών από την ολοκλήρωση της </w:t>
      </w:r>
      <w:r w:rsidRPr="00AB2683">
        <w:rPr>
          <w:rFonts w:ascii="Arial" w:hAnsi="Arial" w:cs="Arial"/>
          <w:lang w:val="el-GR"/>
        </w:rPr>
        <w:t>πράξης</w:t>
      </w:r>
      <w:r w:rsidRPr="00AB2683">
        <w:rPr>
          <w:rFonts w:ascii="Arial" w:hAnsi="Arial" w:cs="Arial"/>
        </w:rPr>
        <w:t xml:space="preserve"> να διατηρεί </w:t>
      </w:r>
      <w:r w:rsidRPr="00AB2683">
        <w:rPr>
          <w:rFonts w:ascii="Arial" w:hAnsi="Arial" w:cs="Arial"/>
          <w:lang w:val="el-GR"/>
        </w:rPr>
        <w:t>την αλιευτική δραστηριότητα αποκλειστικά στα εσωτερικά νερά.</w:t>
      </w:r>
    </w:p>
    <w:p w:rsidR="00C90EC3" w:rsidRPr="00AB2683" w:rsidRDefault="00C90EC3" w:rsidP="00C90EC3">
      <w:pPr>
        <w:pStyle w:val="af1"/>
        <w:widowControl w:val="0"/>
        <w:numPr>
          <w:ilvl w:val="0"/>
          <w:numId w:val="37"/>
        </w:numPr>
        <w:tabs>
          <w:tab w:val="clear" w:pos="720"/>
        </w:tabs>
        <w:suppressAutoHyphens/>
        <w:spacing w:line="360" w:lineRule="auto"/>
        <w:ind w:left="426" w:hanging="284"/>
        <w:jc w:val="both"/>
        <w:rPr>
          <w:rFonts w:ascii="Arial" w:hAnsi="Arial" w:cs="Arial"/>
        </w:rPr>
      </w:pPr>
      <w:r w:rsidRPr="00AB2683">
        <w:rPr>
          <w:rFonts w:ascii="Arial" w:hAnsi="Arial" w:cs="Arial"/>
        </w:rPr>
        <w:t xml:space="preserve">Στην περίπτωση που ο </w:t>
      </w:r>
      <w:r w:rsidRPr="00AB2683">
        <w:rPr>
          <w:rFonts w:ascii="Arial" w:hAnsi="Arial" w:cs="Arial"/>
          <w:lang w:val="el-GR"/>
        </w:rPr>
        <w:t>δικαιούχος</w:t>
      </w:r>
      <w:r w:rsidRPr="00AB2683">
        <w:rPr>
          <w:rFonts w:ascii="Arial" w:hAnsi="Arial" w:cs="Arial"/>
        </w:rPr>
        <w:t xml:space="preserve"> έχει εγκριθεί για χρηματοδότηση και το σκάφος του βυθιστεί ή καταστραφεί ολοσχερώς κατά την περίοδο που μεσολαβεί από την ημερομηνία έγκρισης της </w:t>
      </w:r>
      <w:r w:rsidRPr="00AB2683">
        <w:rPr>
          <w:rFonts w:ascii="Arial" w:hAnsi="Arial" w:cs="Arial"/>
          <w:lang w:val="el-GR"/>
        </w:rPr>
        <w:t>πράξης</w:t>
      </w:r>
      <w:r w:rsidRPr="00AB2683">
        <w:rPr>
          <w:rFonts w:ascii="Arial" w:hAnsi="Arial" w:cs="Arial"/>
        </w:rPr>
        <w:t xml:space="preserve"> μέχρι και την ολοκλήρωση της Πράξης, δε θα μπορεί να λάβει την ενίσχυση. </w:t>
      </w:r>
    </w:p>
    <w:p w:rsidR="00C90EC3" w:rsidRPr="00C90EC3" w:rsidRDefault="00C90EC3" w:rsidP="00182E5B">
      <w:pPr>
        <w:pStyle w:val="af1"/>
        <w:widowControl w:val="0"/>
        <w:numPr>
          <w:ilvl w:val="0"/>
          <w:numId w:val="37"/>
        </w:numPr>
        <w:tabs>
          <w:tab w:val="clear" w:pos="720"/>
        </w:tabs>
        <w:suppressAutoHyphens/>
        <w:spacing w:line="360" w:lineRule="auto"/>
        <w:ind w:left="426" w:hanging="284"/>
        <w:rPr>
          <w:rFonts w:ascii="Arial" w:hAnsi="Arial" w:cs="Arial"/>
        </w:rPr>
      </w:pPr>
      <w:r w:rsidRPr="00C90EC3">
        <w:rPr>
          <w:rFonts w:ascii="Arial" w:hAnsi="Arial" w:cs="Arial"/>
        </w:rPr>
        <w:t xml:space="preserve">Η μεταβίβαση του ενισχυόμενου επαγγελματικού αλιευτικού σκάφους κατά τη διάρκεια υλοποίησης της </w:t>
      </w:r>
      <w:r>
        <w:rPr>
          <w:rFonts w:ascii="Arial" w:hAnsi="Arial" w:cs="Arial"/>
          <w:lang w:val="el-GR"/>
        </w:rPr>
        <w:t>πράξης</w:t>
      </w:r>
      <w:r w:rsidRPr="00C90EC3">
        <w:rPr>
          <w:rFonts w:ascii="Arial" w:hAnsi="Arial" w:cs="Arial"/>
        </w:rPr>
        <w:t xml:space="preserve"> επιτρέπεται μόνο σε περιπτώσεις κληρονομικής διαδοχής (σε περίπτωση θανάτου </w:t>
      </w:r>
      <w:r>
        <w:rPr>
          <w:rFonts w:ascii="Arial" w:hAnsi="Arial" w:cs="Arial"/>
          <w:lang w:val="el-GR"/>
        </w:rPr>
        <w:t xml:space="preserve">δικαιούχου </w:t>
      </w:r>
      <w:r>
        <w:rPr>
          <w:rFonts w:ascii="Arial" w:hAnsi="Arial" w:cs="Arial"/>
        </w:rPr>
        <w:t>κατόπιν έγκρισης της Ε</w:t>
      </w:r>
      <w:r w:rsidRPr="00C90EC3">
        <w:rPr>
          <w:rFonts w:ascii="Arial" w:hAnsi="Arial" w:cs="Arial"/>
        </w:rPr>
        <w:t>ΥΔ Ε.Π. ΑΛΙΕΙΑΣ</w:t>
      </w:r>
      <w:r>
        <w:rPr>
          <w:rFonts w:ascii="Arial" w:hAnsi="Arial" w:cs="Arial"/>
          <w:lang w:val="el-GR"/>
        </w:rPr>
        <w:t xml:space="preserve"> &amp; ΘΑΛΑΣΣΑΣ</w:t>
      </w:r>
      <w:r w:rsidRPr="00C90EC3">
        <w:rPr>
          <w:rFonts w:ascii="Arial" w:hAnsi="Arial" w:cs="Arial"/>
        </w:rPr>
        <w:t xml:space="preserve"> και εφόσον οι κληρονόμοι δύνανται - αναλαμβάνουν το σύνολο των υποχρεώσεων που α</w:t>
      </w:r>
      <w:r>
        <w:rPr>
          <w:rFonts w:ascii="Arial" w:hAnsi="Arial" w:cs="Arial"/>
        </w:rPr>
        <w:t xml:space="preserve">πορρέουν από την υλοποίηση της </w:t>
      </w:r>
      <w:r>
        <w:rPr>
          <w:rFonts w:ascii="Arial" w:hAnsi="Arial" w:cs="Arial"/>
          <w:lang w:val="el-GR"/>
        </w:rPr>
        <w:t>πράξης</w:t>
      </w:r>
      <w:r w:rsidRPr="00C90EC3">
        <w:rPr>
          <w:rFonts w:ascii="Arial" w:hAnsi="Arial" w:cs="Arial"/>
        </w:rPr>
        <w:t xml:space="preserve">. </w:t>
      </w:r>
    </w:p>
    <w:p w:rsidR="00C90EC3" w:rsidRPr="000C1436" w:rsidRDefault="00C90EC3" w:rsidP="00C90EC3">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C90EC3">
        <w:rPr>
          <w:rFonts w:ascii="Arial" w:hAnsi="Arial" w:cs="Arial"/>
        </w:rPr>
        <w:t xml:space="preserve">Ο </w:t>
      </w:r>
      <w:r>
        <w:rPr>
          <w:rFonts w:ascii="Arial" w:hAnsi="Arial" w:cs="Arial"/>
          <w:lang w:val="el-GR"/>
        </w:rPr>
        <w:t>δικαιούχος</w:t>
      </w:r>
      <w:r w:rsidRPr="00C90EC3">
        <w:rPr>
          <w:rFonts w:ascii="Arial" w:hAnsi="Arial" w:cs="Arial"/>
        </w:rPr>
        <w:t xml:space="preserve"> οφείλει να διατηρεί σε ισχύ τόσο την ατομική του άδεια αλιείας όσο και αυτή του αλιευτικού σκάφους για τα επόμενα πέντε (5) έτη από την ολοκλήρωση της </w:t>
      </w:r>
      <w:r>
        <w:rPr>
          <w:rFonts w:ascii="Arial" w:hAnsi="Arial" w:cs="Arial"/>
          <w:lang w:val="el-GR"/>
        </w:rPr>
        <w:t>πράξης</w:t>
      </w:r>
      <w:r w:rsidRPr="00C90EC3">
        <w:rPr>
          <w:rFonts w:ascii="Arial" w:hAnsi="Arial" w:cs="Arial"/>
        </w:rPr>
        <w:t>.</w:t>
      </w:r>
    </w:p>
    <w:p w:rsidR="00FF2950" w:rsidRPr="0050798E"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50798E">
        <w:rPr>
          <w:rFonts w:ascii="Arial" w:hAnsi="Arial" w:cs="Arial"/>
        </w:rPr>
        <w:t xml:space="preserve">Για τον υπολογισμό των πέντε (5) ετών, από την ολοκλήρωση της πράξης λαμβάνεται υπόψη η ημερομηνία της </w:t>
      </w:r>
      <w:r>
        <w:rPr>
          <w:rFonts w:ascii="Arial" w:hAnsi="Arial" w:cs="Arial"/>
        </w:rPr>
        <w:t>απόφασης –βεβαίωσης πληρωμής</w:t>
      </w:r>
      <w:r w:rsidRPr="0050798E">
        <w:rPr>
          <w:rFonts w:ascii="Arial" w:hAnsi="Arial" w:cs="Arial"/>
        </w:rPr>
        <w:t xml:space="preserve"> στην οποία αντιστοιχεί το συγκεκριμένο πάγιο στοιχείο.</w:t>
      </w:r>
    </w:p>
    <w:p w:rsidR="00FF2950" w:rsidRPr="000C1436"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0C1436">
        <w:rPr>
          <w:rFonts w:ascii="Arial" w:hAnsi="Arial" w:cs="Arial"/>
        </w:rPr>
        <w:t xml:space="preserve">Απαγορεύεται η μεταβίβαση εξοπλισμού κατά τη διάρκεια υλοποίησης </w:t>
      </w:r>
      <w:r>
        <w:rPr>
          <w:rFonts w:ascii="Arial" w:hAnsi="Arial" w:cs="Arial"/>
        </w:rPr>
        <w:t>της πράξης</w:t>
      </w:r>
      <w:r w:rsidRPr="000C1436">
        <w:rPr>
          <w:rFonts w:ascii="Arial" w:hAnsi="Arial" w:cs="Arial"/>
        </w:rPr>
        <w:t>, εκτός της περίπτωσης που ο μεταβιβαζόμενος εξοπλισμός αντικατασταθεί από άλλο ίσης τουλάχιστον αξίας και ίδιου είδους το αργότερο εντός έξι (6) μηνώ</w:t>
      </w:r>
      <w:r>
        <w:rPr>
          <w:rFonts w:ascii="Arial" w:hAnsi="Arial" w:cs="Arial"/>
        </w:rPr>
        <w:t>ν και μετά την έγκριση της ΕΥ</w:t>
      </w:r>
      <w:r w:rsidRPr="000C1436">
        <w:rPr>
          <w:rFonts w:ascii="Arial" w:hAnsi="Arial" w:cs="Arial"/>
        </w:rPr>
        <w:t xml:space="preserve">Δ ΕΠ ΑΛΙΕΙΑΣ &amp; ΘΑΛΑΣΣΑΣ. Αυτό ισχύει και για εξοπλισμούς που έχουν καταστραφεί και δε δύναται να χρησιμοποιηθούν επιτυχώς για την λειτουργία του έργου. </w:t>
      </w:r>
    </w:p>
    <w:p w:rsidR="00FF2950" w:rsidRPr="000C1436"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0C1436">
        <w:rPr>
          <w:rFonts w:ascii="Arial" w:hAnsi="Arial" w:cs="Arial"/>
        </w:rPr>
        <w:t xml:space="preserve">Απαγορεύεται η εκμίσθωση μέρους ή του συνόλου των εγκαταστάσεων – εξοπλισμών που αποτελούν αντικείμενο </w:t>
      </w:r>
      <w:r>
        <w:rPr>
          <w:rFonts w:ascii="Arial" w:hAnsi="Arial" w:cs="Arial"/>
        </w:rPr>
        <w:t>της πράξης χωρίς έγκριση της ΕΥ</w:t>
      </w:r>
      <w:r w:rsidRPr="000C1436">
        <w:rPr>
          <w:rFonts w:ascii="Arial" w:hAnsi="Arial" w:cs="Arial"/>
        </w:rPr>
        <w:t>Δ ΕΠ ΑΛΙΕΙΑΣ &amp; ΘΑΛΑΣΣΑΣ.</w:t>
      </w:r>
    </w:p>
    <w:p w:rsidR="00FF2950" w:rsidRPr="000C1436" w:rsidRDefault="00FF2950" w:rsidP="00FF2950">
      <w:pPr>
        <w:pStyle w:val="af1"/>
        <w:widowControl w:val="0"/>
        <w:numPr>
          <w:ilvl w:val="0"/>
          <w:numId w:val="37"/>
        </w:numPr>
        <w:tabs>
          <w:tab w:val="clear" w:pos="720"/>
        </w:tabs>
        <w:suppressAutoHyphens/>
        <w:spacing w:after="0" w:line="360" w:lineRule="auto"/>
        <w:ind w:left="426" w:hanging="284"/>
        <w:jc w:val="both"/>
        <w:rPr>
          <w:rFonts w:ascii="Arial" w:hAnsi="Arial" w:cs="Arial"/>
        </w:rPr>
      </w:pPr>
      <w:r w:rsidRPr="000C1436">
        <w:rPr>
          <w:rFonts w:ascii="Arial" w:hAnsi="Arial" w:cs="Arial"/>
        </w:rPr>
        <w:t>Σε περίπτωση παράβασης των αναφερομένων στις προηγούμενες παραγράφους,</w:t>
      </w:r>
      <w:r>
        <w:rPr>
          <w:rFonts w:ascii="Arial" w:hAnsi="Arial" w:cs="Arial"/>
        </w:rPr>
        <w:t xml:space="preserve"> η ΕΥ</w:t>
      </w:r>
      <w:r w:rsidRPr="000C1436">
        <w:rPr>
          <w:rFonts w:ascii="Arial" w:hAnsi="Arial" w:cs="Arial"/>
        </w:rPr>
        <w:t xml:space="preserve">Δ ΕΠ ΑΛΙΕΙΑΣ &amp; ΘΑΛΑΣΣΑΣ δύναται να αποφασίζει την ανάκτηση μέρους ή και του συνόλου των ενισχύσεων, </w:t>
      </w:r>
      <w:r>
        <w:rPr>
          <w:rFonts w:ascii="Arial" w:hAnsi="Arial" w:cs="Arial"/>
        </w:rPr>
        <w:t xml:space="preserve">αναλογικά προς την περίοδο για την οποία δεν εκπληρώθηκαν οι απαιτήσεις, </w:t>
      </w:r>
      <w:r w:rsidRPr="000C1436">
        <w:rPr>
          <w:rFonts w:ascii="Arial" w:hAnsi="Arial" w:cs="Arial"/>
        </w:rPr>
        <w:t>όπως επίσης για τις περιπτώσεις οικονομικής ενίσχυσης μεταχειρισμένου εξοπλισμού, παράβασης ή αθέτησης όρων των προβλεπόμενων αδειών και μη συμμόρφωσης των φορέων της επένδυσης στις υποδείξεις των αρμόδιων αρχών εντός των χρονοδιαγραμμάτων που θα τους τίθενται για την έκδοση συμπληρωματικών αδειών κατά και μετά την υλοποίηση της επένδυσης, καθώς και συμπλήρωσης – επέκτασής τους ή σχετικής παράτασής τους.</w:t>
      </w:r>
    </w:p>
    <w:p w:rsidR="00FF2950" w:rsidRPr="000C1436" w:rsidRDefault="00FF2950" w:rsidP="00FF2950">
      <w:pPr>
        <w:spacing w:line="360" w:lineRule="auto"/>
      </w:pPr>
    </w:p>
    <w:p w:rsidR="00FF2950" w:rsidRPr="000B43F0" w:rsidRDefault="00FF2950" w:rsidP="00FF2950">
      <w:pPr>
        <w:pStyle w:val="1"/>
        <w:spacing w:before="0" w:after="0" w:line="360" w:lineRule="auto"/>
        <w:ind w:left="142"/>
        <w:jc w:val="center"/>
        <w:rPr>
          <w:rFonts w:ascii="Arial" w:hAnsi="Arial"/>
          <w:sz w:val="22"/>
          <w:szCs w:val="22"/>
          <w:lang w:val="el-GR"/>
        </w:rPr>
      </w:pPr>
      <w:r>
        <w:rPr>
          <w:rFonts w:ascii="Arial" w:hAnsi="Arial"/>
          <w:sz w:val="22"/>
          <w:szCs w:val="22"/>
        </w:rPr>
        <w:lastRenderedPageBreak/>
        <w:t>Άρθρο 2</w:t>
      </w:r>
      <w:r>
        <w:rPr>
          <w:rFonts w:ascii="Arial" w:hAnsi="Arial"/>
          <w:sz w:val="22"/>
          <w:szCs w:val="22"/>
          <w:lang w:val="el-GR"/>
        </w:rPr>
        <w:t>7</w:t>
      </w:r>
    </w:p>
    <w:p w:rsidR="00FF2950" w:rsidRPr="004C7E5E" w:rsidRDefault="00FF2950" w:rsidP="00FF2950">
      <w:pPr>
        <w:pStyle w:val="1"/>
        <w:spacing w:before="0" w:after="0" w:line="360" w:lineRule="auto"/>
        <w:ind w:left="142"/>
        <w:jc w:val="center"/>
        <w:rPr>
          <w:rFonts w:ascii="Arial" w:hAnsi="Arial"/>
          <w:sz w:val="22"/>
          <w:szCs w:val="22"/>
        </w:rPr>
      </w:pPr>
      <w:r w:rsidRPr="004C7E5E">
        <w:rPr>
          <w:rFonts w:ascii="Arial" w:hAnsi="Arial"/>
          <w:sz w:val="22"/>
          <w:szCs w:val="22"/>
        </w:rPr>
        <w:t xml:space="preserve">Ανωτέρα </w:t>
      </w:r>
      <w:r>
        <w:rPr>
          <w:rFonts w:ascii="Arial" w:hAnsi="Arial"/>
          <w:sz w:val="22"/>
          <w:szCs w:val="22"/>
        </w:rPr>
        <w:t xml:space="preserve">βία και </w:t>
      </w:r>
      <w:r>
        <w:rPr>
          <w:rFonts w:ascii="Arial" w:hAnsi="Arial"/>
          <w:sz w:val="22"/>
          <w:szCs w:val="22"/>
          <w:lang w:val="el-GR"/>
        </w:rPr>
        <w:t>Έκτακτα</w:t>
      </w:r>
      <w:r w:rsidRPr="004C7E5E">
        <w:rPr>
          <w:rFonts w:ascii="Arial" w:hAnsi="Arial"/>
          <w:sz w:val="22"/>
          <w:szCs w:val="22"/>
        </w:rPr>
        <w:t xml:space="preserve"> </w:t>
      </w:r>
      <w:r>
        <w:rPr>
          <w:rFonts w:ascii="Arial" w:hAnsi="Arial"/>
          <w:sz w:val="22"/>
          <w:szCs w:val="22"/>
        </w:rPr>
        <w:t>γ</w:t>
      </w:r>
      <w:r w:rsidRPr="004C7E5E">
        <w:rPr>
          <w:rFonts w:ascii="Arial" w:hAnsi="Arial"/>
          <w:sz w:val="22"/>
          <w:szCs w:val="22"/>
        </w:rPr>
        <w:t>εγονότα</w:t>
      </w:r>
    </w:p>
    <w:p w:rsidR="00FF2950" w:rsidRPr="000B43F0" w:rsidRDefault="00FF2950" w:rsidP="00FF2950">
      <w:pPr>
        <w:rPr>
          <w:rFonts w:ascii="Arial" w:hAnsi="Arial" w:cs="Arial"/>
          <w:sz w:val="22"/>
          <w:szCs w:val="22"/>
          <w:lang w:val="x-none"/>
        </w:rPr>
      </w:pPr>
    </w:p>
    <w:p w:rsidR="00FF2950" w:rsidRPr="004C7E5E" w:rsidRDefault="00FF2950" w:rsidP="00FF2950">
      <w:pPr>
        <w:numPr>
          <w:ilvl w:val="0"/>
          <w:numId w:val="38"/>
        </w:numPr>
        <w:autoSpaceDE w:val="0"/>
        <w:autoSpaceDN w:val="0"/>
        <w:adjustRightInd w:val="0"/>
        <w:spacing w:line="360" w:lineRule="auto"/>
        <w:jc w:val="both"/>
        <w:rPr>
          <w:rFonts w:ascii="Arial" w:hAnsi="Arial" w:cs="Arial"/>
          <w:sz w:val="22"/>
          <w:szCs w:val="22"/>
        </w:rPr>
      </w:pPr>
      <w:r w:rsidRPr="004C7E5E">
        <w:rPr>
          <w:rFonts w:ascii="Arial" w:hAnsi="Arial" w:cs="Arial"/>
          <w:sz w:val="22"/>
          <w:szCs w:val="22"/>
        </w:rPr>
        <w:t xml:space="preserve">Σε περίπτωση γεγονότων ανωτέρας βίας ή άλλων γεγονότων τα οποία σαφώς και αποδεδειγμένα βρίσκονται υπεράνω του ελέγχου και της ευθύνης του </w:t>
      </w:r>
      <w:r>
        <w:rPr>
          <w:rFonts w:ascii="Arial" w:hAnsi="Arial" w:cs="Arial"/>
          <w:sz w:val="22"/>
          <w:szCs w:val="22"/>
        </w:rPr>
        <w:t>δ</w:t>
      </w:r>
      <w:r w:rsidRPr="004C7E5E">
        <w:rPr>
          <w:rFonts w:ascii="Arial" w:hAnsi="Arial" w:cs="Arial"/>
          <w:sz w:val="22"/>
          <w:szCs w:val="22"/>
        </w:rPr>
        <w:t>ικαιούχου της ενίσχυσης, τότε αναστέλλεται η εκπλήρωση των υποχρεώσεων που απορρέουν</w:t>
      </w:r>
      <w:r>
        <w:rPr>
          <w:rFonts w:ascii="Arial" w:hAnsi="Arial" w:cs="Arial"/>
          <w:sz w:val="22"/>
          <w:szCs w:val="22"/>
        </w:rPr>
        <w:t xml:space="preserve"> από τη σχετική Απόφαση </w:t>
      </w:r>
      <w:r w:rsidRPr="004C7E5E">
        <w:rPr>
          <w:rFonts w:ascii="Arial" w:hAnsi="Arial" w:cs="Arial"/>
          <w:sz w:val="22"/>
          <w:szCs w:val="22"/>
        </w:rPr>
        <w:t xml:space="preserve">Χρηματοδότησης της </w:t>
      </w:r>
      <w:r>
        <w:rPr>
          <w:rFonts w:ascii="Arial" w:hAnsi="Arial" w:cs="Arial"/>
          <w:sz w:val="22"/>
          <w:szCs w:val="22"/>
        </w:rPr>
        <w:t>π</w:t>
      </w:r>
      <w:r w:rsidRPr="004C7E5E">
        <w:rPr>
          <w:rFonts w:ascii="Arial" w:hAnsi="Arial" w:cs="Arial"/>
          <w:sz w:val="22"/>
          <w:szCs w:val="22"/>
        </w:rPr>
        <w:t>ράξης, στο μέτρο και στο χρόνο που αυτά τα γεγονότα ή περιστατικά παρεμποδίζουν την εκπλήρωσή τους.</w:t>
      </w:r>
    </w:p>
    <w:p w:rsidR="00FF2950" w:rsidRPr="004C7E5E" w:rsidRDefault="00FF2950" w:rsidP="00FF2950">
      <w:pPr>
        <w:numPr>
          <w:ilvl w:val="0"/>
          <w:numId w:val="38"/>
        </w:numPr>
        <w:autoSpaceDE w:val="0"/>
        <w:autoSpaceDN w:val="0"/>
        <w:adjustRightInd w:val="0"/>
        <w:spacing w:line="360" w:lineRule="auto"/>
        <w:jc w:val="both"/>
        <w:rPr>
          <w:rFonts w:ascii="Arial" w:hAnsi="Arial" w:cs="Arial"/>
          <w:sz w:val="22"/>
          <w:szCs w:val="22"/>
        </w:rPr>
      </w:pPr>
      <w:r w:rsidRPr="004C7E5E">
        <w:rPr>
          <w:rFonts w:ascii="Arial" w:hAnsi="Arial" w:cs="Arial"/>
          <w:sz w:val="22"/>
          <w:szCs w:val="22"/>
        </w:rPr>
        <w:t>Προς τούτο, ο επικαλούμενος περιστατικό της παραπάνω κατηγορίας, υποχρεούται να το γνωστοποιήσει εγγράφως στην κατά τόπο αρμόδια Υπηρεσία Αλιείας, υποβάλλοντας και όλα τα απαραίτητα δικαιολογητικά.</w:t>
      </w:r>
    </w:p>
    <w:p w:rsidR="00FF2950" w:rsidRPr="004C7E5E" w:rsidRDefault="00FF2950" w:rsidP="00FF2950">
      <w:pPr>
        <w:adjustRightInd w:val="0"/>
        <w:spacing w:line="360" w:lineRule="auto"/>
        <w:ind w:left="360" w:hanging="360"/>
        <w:jc w:val="both"/>
        <w:rPr>
          <w:rFonts w:ascii="Arial" w:hAnsi="Arial" w:cs="Arial"/>
          <w:sz w:val="22"/>
          <w:szCs w:val="22"/>
        </w:rPr>
      </w:pPr>
      <w:r w:rsidRPr="004C7E5E">
        <w:rPr>
          <w:rFonts w:ascii="Arial" w:hAnsi="Arial" w:cs="Arial"/>
          <w:sz w:val="22"/>
          <w:szCs w:val="22"/>
        </w:rPr>
        <w:t xml:space="preserve">      Η κατά τόπο αρμόδια Υπηρεσία Αλιείας διαβιβάζει την αίτηση με τα συν</w:t>
      </w:r>
      <w:r>
        <w:rPr>
          <w:rFonts w:ascii="Arial" w:hAnsi="Arial" w:cs="Arial"/>
          <w:sz w:val="22"/>
          <w:szCs w:val="22"/>
        </w:rPr>
        <w:t>ημμένα δικαιολογητικά στην ΕΥ</w:t>
      </w:r>
      <w:r w:rsidRPr="004C7E5E">
        <w:rPr>
          <w:rFonts w:ascii="Arial" w:hAnsi="Arial" w:cs="Arial"/>
          <w:sz w:val="22"/>
          <w:szCs w:val="22"/>
        </w:rPr>
        <w:t>Δ ΕΠ ΑΛΙΕΙΑΣ &amp; ΘΑΛΑΣΣΑΣ, με την αιτιολογημένη άποψή της.</w:t>
      </w:r>
    </w:p>
    <w:p w:rsidR="00FF2950" w:rsidRPr="004C7E5E" w:rsidRDefault="00FF2950" w:rsidP="00FF2950">
      <w:pPr>
        <w:numPr>
          <w:ilvl w:val="0"/>
          <w:numId w:val="38"/>
        </w:numPr>
        <w:autoSpaceDE w:val="0"/>
        <w:autoSpaceDN w:val="0"/>
        <w:adjustRightInd w:val="0"/>
        <w:spacing w:line="360" w:lineRule="auto"/>
        <w:jc w:val="both"/>
        <w:rPr>
          <w:rFonts w:ascii="Arial" w:hAnsi="Arial" w:cs="Arial"/>
          <w:sz w:val="22"/>
          <w:szCs w:val="22"/>
        </w:rPr>
      </w:pPr>
      <w:r>
        <w:rPr>
          <w:rFonts w:ascii="Arial" w:hAnsi="Arial" w:cs="Arial"/>
          <w:sz w:val="22"/>
          <w:szCs w:val="22"/>
        </w:rPr>
        <w:t>Η ΕΥ</w:t>
      </w:r>
      <w:r w:rsidRPr="004C7E5E">
        <w:rPr>
          <w:rFonts w:ascii="Arial" w:hAnsi="Arial" w:cs="Arial"/>
          <w:sz w:val="22"/>
          <w:szCs w:val="22"/>
        </w:rPr>
        <w:t xml:space="preserve">Δ ΕΠ ΑΛΙΕΙΑΣ &amp; ΘΑΛΑΣΣΑΣ, εξετάζει τα επικαλούμενα περιστατικά «ανωτέρας βίας και έκτακτων γεγονότων» και εισηγείται αρμοδίως και κατά περίπτωση, για την αδυναμία ή μη τήρησης των συμβατικών υποχρεώσεων από τον </w:t>
      </w:r>
      <w:r>
        <w:rPr>
          <w:rFonts w:ascii="Arial" w:hAnsi="Arial" w:cs="Arial"/>
          <w:sz w:val="22"/>
          <w:szCs w:val="22"/>
        </w:rPr>
        <w:t>δ</w:t>
      </w:r>
      <w:r w:rsidRPr="004C7E5E">
        <w:rPr>
          <w:rFonts w:ascii="Arial" w:hAnsi="Arial" w:cs="Arial"/>
          <w:sz w:val="22"/>
          <w:szCs w:val="22"/>
        </w:rPr>
        <w:t>ικαιούχο.</w:t>
      </w:r>
    </w:p>
    <w:p w:rsidR="00FF2950" w:rsidRDefault="00FF2950" w:rsidP="00FF2950">
      <w:pPr>
        <w:pStyle w:val="1"/>
        <w:spacing w:before="0" w:after="0" w:line="360" w:lineRule="auto"/>
        <w:ind w:left="142"/>
        <w:jc w:val="center"/>
        <w:rPr>
          <w:rFonts w:ascii="Arial" w:hAnsi="Arial"/>
          <w:sz w:val="22"/>
          <w:szCs w:val="22"/>
        </w:rPr>
      </w:pPr>
    </w:p>
    <w:p w:rsidR="00FF2950" w:rsidRPr="000B43F0" w:rsidRDefault="00FF2950" w:rsidP="00FF2950">
      <w:pPr>
        <w:pStyle w:val="1"/>
        <w:spacing w:before="0" w:after="0" w:line="360" w:lineRule="auto"/>
        <w:ind w:left="142"/>
        <w:jc w:val="center"/>
        <w:rPr>
          <w:rFonts w:ascii="Arial" w:hAnsi="Arial"/>
          <w:sz w:val="22"/>
          <w:szCs w:val="22"/>
          <w:lang w:val="el-GR"/>
        </w:rPr>
      </w:pPr>
      <w:r>
        <w:rPr>
          <w:rFonts w:ascii="Arial" w:hAnsi="Arial"/>
          <w:sz w:val="22"/>
          <w:szCs w:val="22"/>
        </w:rPr>
        <w:t>Άρθρο 2</w:t>
      </w:r>
      <w:r>
        <w:rPr>
          <w:rFonts w:ascii="Arial" w:hAnsi="Arial"/>
          <w:sz w:val="22"/>
          <w:szCs w:val="22"/>
          <w:lang w:val="el-GR"/>
        </w:rPr>
        <w:t>8</w:t>
      </w:r>
    </w:p>
    <w:p w:rsidR="00FF2950" w:rsidRPr="000C1436" w:rsidRDefault="00FF2950" w:rsidP="00FF2950">
      <w:pPr>
        <w:pStyle w:val="1"/>
        <w:spacing w:before="0" w:after="0" w:line="360" w:lineRule="auto"/>
        <w:ind w:left="142"/>
        <w:jc w:val="center"/>
        <w:rPr>
          <w:rFonts w:ascii="Arial" w:hAnsi="Arial"/>
          <w:sz w:val="22"/>
          <w:szCs w:val="22"/>
        </w:rPr>
      </w:pPr>
      <w:r w:rsidRPr="000C1436">
        <w:rPr>
          <w:rFonts w:ascii="Arial" w:hAnsi="Arial"/>
          <w:sz w:val="22"/>
          <w:szCs w:val="22"/>
        </w:rPr>
        <w:t xml:space="preserve">Δημοσιονομικές </w:t>
      </w:r>
      <w:r>
        <w:rPr>
          <w:rFonts w:ascii="Arial" w:hAnsi="Arial"/>
          <w:sz w:val="22"/>
          <w:szCs w:val="22"/>
        </w:rPr>
        <w:t>δ</w:t>
      </w:r>
      <w:r w:rsidRPr="000C1436">
        <w:rPr>
          <w:rFonts w:ascii="Arial" w:hAnsi="Arial"/>
          <w:sz w:val="22"/>
          <w:szCs w:val="22"/>
        </w:rPr>
        <w:t>ιορθώσεις – Ανακτήσεις</w:t>
      </w:r>
    </w:p>
    <w:p w:rsidR="00FF2950" w:rsidRPr="000C1436" w:rsidRDefault="00FF2950" w:rsidP="00FF2950">
      <w:pPr>
        <w:spacing w:line="360" w:lineRule="auto"/>
        <w:ind w:left="360"/>
        <w:jc w:val="both"/>
        <w:rPr>
          <w:rFonts w:ascii="Arial" w:hAnsi="Arial" w:cs="Arial"/>
          <w:sz w:val="22"/>
          <w:szCs w:val="22"/>
        </w:rPr>
      </w:pPr>
    </w:p>
    <w:p w:rsidR="00FF2950" w:rsidRPr="000C1436" w:rsidRDefault="00FF2950" w:rsidP="00FF2950">
      <w:pPr>
        <w:numPr>
          <w:ilvl w:val="3"/>
          <w:numId w:val="37"/>
        </w:numPr>
        <w:tabs>
          <w:tab w:val="clear" w:pos="1800"/>
          <w:tab w:val="num" w:pos="426"/>
        </w:tabs>
        <w:suppressAutoHyphens/>
        <w:adjustRightInd w:val="0"/>
        <w:spacing w:after="200" w:line="360" w:lineRule="auto"/>
        <w:ind w:left="426" w:hanging="426"/>
        <w:jc w:val="both"/>
        <w:rPr>
          <w:rFonts w:ascii="Arial" w:hAnsi="Arial" w:cs="Arial"/>
          <w:sz w:val="22"/>
          <w:szCs w:val="22"/>
        </w:rPr>
      </w:pPr>
      <w:r w:rsidRPr="000C1436">
        <w:rPr>
          <w:rFonts w:ascii="Arial" w:hAnsi="Arial" w:cs="Arial"/>
          <w:sz w:val="22"/>
          <w:szCs w:val="22"/>
        </w:rPr>
        <w:t xml:space="preserve">Σε περίπτωση διαπίστωσης παρατυπίας, από τα αρμόδια όργανα Επαλήθευσης, Πιστοποίησης ή/και Ελέγχου, ή παράβασης των αναφερόμενων </w:t>
      </w:r>
      <w:r w:rsidRPr="000B43F0">
        <w:rPr>
          <w:rFonts w:ascii="Arial" w:hAnsi="Arial" w:cs="Arial"/>
          <w:sz w:val="22"/>
          <w:szCs w:val="22"/>
        </w:rPr>
        <w:t>του άρθρου</w:t>
      </w:r>
      <w:r>
        <w:rPr>
          <w:rFonts w:ascii="Arial" w:hAnsi="Arial" w:cs="Arial"/>
          <w:sz w:val="22"/>
          <w:szCs w:val="22"/>
        </w:rPr>
        <w:t xml:space="preserve"> 26</w:t>
      </w:r>
      <w:r w:rsidRPr="000C1436">
        <w:rPr>
          <w:rFonts w:ascii="Arial" w:hAnsi="Arial" w:cs="Arial"/>
          <w:sz w:val="22"/>
          <w:szCs w:val="22"/>
        </w:rPr>
        <w:t xml:space="preserve">, εφαρμόζονται οι διαδικασίες δημοσιονομικής διόρθωσης και η ανάκτηση των αχρεωστήτως ή παρανόμως καταβληθέντων ποσών σύμφωνα με την αριθμ. </w:t>
      </w:r>
      <w:r>
        <w:rPr>
          <w:rFonts w:ascii="Arial" w:hAnsi="Arial" w:cs="Arial"/>
          <w:sz w:val="22"/>
          <w:szCs w:val="22"/>
        </w:rPr>
        <w:t>99/23.01.2017</w:t>
      </w:r>
      <w:r w:rsidRPr="000C1436">
        <w:rPr>
          <w:rFonts w:ascii="Arial" w:hAnsi="Arial" w:cs="Arial"/>
          <w:sz w:val="22"/>
          <w:szCs w:val="22"/>
        </w:rPr>
        <w:t xml:space="preserve"> </w:t>
      </w:r>
      <w:r w:rsidRPr="0064505B">
        <w:rPr>
          <w:rFonts w:ascii="Arial" w:hAnsi="Arial" w:cs="Arial"/>
          <w:sz w:val="22"/>
          <w:szCs w:val="22"/>
        </w:rPr>
        <w:t>(ΑΔΑ Ω0Ξ14653ΠΓ-6ΓΦ)</w:t>
      </w:r>
      <w:r w:rsidRPr="000C1436">
        <w:rPr>
          <w:rFonts w:ascii="Arial" w:hAnsi="Arial" w:cs="Arial"/>
          <w:sz w:val="22"/>
          <w:szCs w:val="22"/>
        </w:rPr>
        <w:t xml:space="preserve"> Κοινή Υπουργική Απόφαση, «Σύστημα Δημοσιονομικών Διορθώσεων και διαδικασίες ανάκτησης αχρεωστήτως ή παρανόμως καταβληθέντων ποσών από πόρους του κρατικού προϋπολογισμού για την υλοποίηση του Επιχειρησιακού Προγράμματος Αλιείας </w:t>
      </w:r>
      <w:r>
        <w:rPr>
          <w:rFonts w:ascii="Arial" w:hAnsi="Arial" w:cs="Arial"/>
          <w:sz w:val="22"/>
          <w:szCs w:val="22"/>
        </w:rPr>
        <w:t xml:space="preserve">&amp; Θάλασσας </w:t>
      </w:r>
      <w:r w:rsidRPr="000C1436">
        <w:rPr>
          <w:rFonts w:ascii="Arial" w:hAnsi="Arial" w:cs="Arial"/>
          <w:sz w:val="22"/>
          <w:szCs w:val="22"/>
        </w:rPr>
        <w:t>20</w:t>
      </w:r>
      <w:r>
        <w:rPr>
          <w:rFonts w:ascii="Arial" w:hAnsi="Arial" w:cs="Arial"/>
          <w:sz w:val="22"/>
          <w:szCs w:val="22"/>
        </w:rPr>
        <w:t>14</w:t>
      </w:r>
      <w:r w:rsidRPr="000C1436">
        <w:rPr>
          <w:rFonts w:ascii="Arial" w:hAnsi="Arial" w:cs="Arial"/>
          <w:sz w:val="22"/>
          <w:szCs w:val="22"/>
        </w:rPr>
        <w:t>-20</w:t>
      </w:r>
      <w:r>
        <w:rPr>
          <w:rFonts w:ascii="Arial" w:hAnsi="Arial" w:cs="Arial"/>
          <w:sz w:val="22"/>
          <w:szCs w:val="22"/>
        </w:rPr>
        <w:t>20</w:t>
      </w:r>
      <w:r w:rsidRPr="000C1436">
        <w:rPr>
          <w:rFonts w:ascii="Arial" w:hAnsi="Arial" w:cs="Arial"/>
          <w:sz w:val="22"/>
          <w:szCs w:val="22"/>
        </w:rPr>
        <w:t>»</w:t>
      </w:r>
      <w:r>
        <w:rPr>
          <w:rFonts w:ascii="Arial" w:hAnsi="Arial" w:cs="Arial"/>
          <w:sz w:val="22"/>
          <w:szCs w:val="22"/>
        </w:rPr>
        <w:t>.</w:t>
      </w:r>
    </w:p>
    <w:p w:rsidR="00FF2950" w:rsidRDefault="00FF2950" w:rsidP="00FF2950">
      <w:pPr>
        <w:numPr>
          <w:ilvl w:val="3"/>
          <w:numId w:val="37"/>
        </w:numPr>
        <w:tabs>
          <w:tab w:val="clear" w:pos="1800"/>
          <w:tab w:val="num" w:pos="426"/>
        </w:tabs>
        <w:suppressAutoHyphens/>
        <w:adjustRightInd w:val="0"/>
        <w:spacing w:line="360" w:lineRule="auto"/>
        <w:ind w:left="426" w:hanging="426"/>
        <w:jc w:val="both"/>
        <w:rPr>
          <w:rFonts w:ascii="Arial" w:hAnsi="Arial" w:cs="Arial"/>
          <w:sz w:val="22"/>
          <w:szCs w:val="22"/>
        </w:rPr>
      </w:pPr>
      <w:r w:rsidRPr="000C1436">
        <w:rPr>
          <w:rFonts w:ascii="Arial" w:hAnsi="Arial" w:cs="Arial"/>
          <w:sz w:val="22"/>
          <w:szCs w:val="22"/>
        </w:rPr>
        <w:t>Για τις διαδικασίες πρόληψης και αντιμετώπισης απάτης ακολουθείται η Κοινοτική και Εθνική νομοθεσία όπως εξειδικεύεται και τροποποιείται κάθε φορά.</w:t>
      </w:r>
    </w:p>
    <w:p w:rsidR="00FF2950" w:rsidRPr="000C1436" w:rsidRDefault="00FF2950" w:rsidP="00FF2950">
      <w:pPr>
        <w:suppressAutoHyphens/>
        <w:adjustRightInd w:val="0"/>
        <w:spacing w:line="360" w:lineRule="auto"/>
        <w:ind w:left="426"/>
        <w:jc w:val="both"/>
        <w:rPr>
          <w:rFonts w:ascii="Arial" w:hAnsi="Arial" w:cs="Arial"/>
          <w:sz w:val="22"/>
          <w:szCs w:val="22"/>
        </w:rPr>
      </w:pPr>
    </w:p>
    <w:p w:rsidR="00FF2950" w:rsidRPr="000B43F0" w:rsidRDefault="00FF2950" w:rsidP="00FF2950">
      <w:pPr>
        <w:pStyle w:val="1"/>
        <w:spacing w:before="0" w:after="0" w:line="360" w:lineRule="auto"/>
        <w:ind w:left="142"/>
        <w:jc w:val="center"/>
        <w:rPr>
          <w:rFonts w:ascii="Arial" w:hAnsi="Arial"/>
          <w:sz w:val="22"/>
          <w:szCs w:val="22"/>
          <w:lang w:val="el-GR"/>
        </w:rPr>
      </w:pPr>
      <w:r w:rsidRPr="004C7E5E">
        <w:rPr>
          <w:rFonts w:ascii="Arial" w:hAnsi="Arial"/>
          <w:sz w:val="22"/>
          <w:szCs w:val="22"/>
        </w:rPr>
        <w:t>Άρθρο 2</w:t>
      </w:r>
      <w:r>
        <w:rPr>
          <w:rFonts w:ascii="Arial" w:hAnsi="Arial"/>
          <w:sz w:val="22"/>
          <w:szCs w:val="22"/>
          <w:lang w:val="el-GR"/>
        </w:rPr>
        <w:t>9</w:t>
      </w:r>
    </w:p>
    <w:p w:rsidR="00FF2950" w:rsidRPr="004C7E5E" w:rsidRDefault="00FF2950" w:rsidP="00FF2950">
      <w:pPr>
        <w:pStyle w:val="1"/>
        <w:spacing w:before="0" w:after="0" w:line="360" w:lineRule="auto"/>
        <w:ind w:left="142"/>
        <w:jc w:val="center"/>
        <w:rPr>
          <w:rFonts w:ascii="Arial" w:hAnsi="Arial"/>
          <w:sz w:val="22"/>
          <w:szCs w:val="22"/>
        </w:rPr>
      </w:pPr>
      <w:r w:rsidRPr="004C7E5E">
        <w:rPr>
          <w:rFonts w:ascii="Arial" w:hAnsi="Arial"/>
          <w:sz w:val="22"/>
          <w:szCs w:val="22"/>
        </w:rPr>
        <w:t>Δημοσιοποίηση της Πρόσκλησης</w:t>
      </w:r>
    </w:p>
    <w:p w:rsidR="00FF2950" w:rsidRPr="004C7E5E" w:rsidRDefault="00FF2950" w:rsidP="00FF2950">
      <w:pPr>
        <w:pStyle w:val="af1"/>
        <w:spacing w:after="0" w:line="360" w:lineRule="auto"/>
        <w:rPr>
          <w:rFonts w:ascii="Arial" w:hAnsi="Arial" w:cs="Arial"/>
        </w:rPr>
      </w:pPr>
    </w:p>
    <w:p w:rsidR="00FF2950" w:rsidRPr="004C7E5E" w:rsidRDefault="00FF2950" w:rsidP="00FF2950">
      <w:pPr>
        <w:numPr>
          <w:ilvl w:val="0"/>
          <w:numId w:val="36"/>
        </w:numPr>
        <w:tabs>
          <w:tab w:val="clear" w:pos="720"/>
          <w:tab w:val="num" w:pos="426"/>
        </w:tabs>
        <w:suppressAutoHyphens/>
        <w:spacing w:line="360" w:lineRule="auto"/>
        <w:ind w:left="426" w:hanging="426"/>
        <w:jc w:val="both"/>
        <w:rPr>
          <w:rFonts w:ascii="Arial" w:hAnsi="Arial" w:cs="Arial"/>
          <w:bCs/>
          <w:sz w:val="22"/>
          <w:szCs w:val="22"/>
        </w:rPr>
      </w:pPr>
      <w:r w:rsidRPr="004C7E5E">
        <w:rPr>
          <w:rFonts w:ascii="Arial" w:hAnsi="Arial" w:cs="Arial"/>
          <w:bCs/>
          <w:sz w:val="22"/>
          <w:szCs w:val="22"/>
        </w:rPr>
        <w:t xml:space="preserve">Η </w:t>
      </w:r>
      <w:r>
        <w:rPr>
          <w:rFonts w:ascii="Arial" w:hAnsi="Arial" w:cs="Arial"/>
          <w:sz w:val="22"/>
          <w:szCs w:val="22"/>
        </w:rPr>
        <w:t>ΕΥ</w:t>
      </w:r>
      <w:r w:rsidRPr="004C7E5E">
        <w:rPr>
          <w:rFonts w:ascii="Arial" w:hAnsi="Arial" w:cs="Arial"/>
          <w:sz w:val="22"/>
          <w:szCs w:val="22"/>
        </w:rPr>
        <w:t>Δ ΕΠ ΑΛΙΕΙΑΣ &amp; ΘΑΛΑΣΣΑΣ</w:t>
      </w:r>
      <w:r>
        <w:rPr>
          <w:rFonts w:ascii="Arial" w:hAnsi="Arial" w:cs="Arial"/>
          <w:bCs/>
          <w:sz w:val="22"/>
          <w:szCs w:val="22"/>
        </w:rPr>
        <w:t xml:space="preserve"> οφείλει να δημοσιεύ</w:t>
      </w:r>
      <w:r w:rsidRPr="004C7E5E">
        <w:rPr>
          <w:rFonts w:ascii="Arial" w:hAnsi="Arial" w:cs="Arial"/>
          <w:bCs/>
          <w:sz w:val="22"/>
          <w:szCs w:val="22"/>
        </w:rPr>
        <w:t>ει μέσω του τύ</w:t>
      </w:r>
      <w:r>
        <w:rPr>
          <w:rFonts w:ascii="Arial" w:hAnsi="Arial" w:cs="Arial"/>
          <w:bCs/>
          <w:sz w:val="22"/>
          <w:szCs w:val="22"/>
        </w:rPr>
        <w:t xml:space="preserve">που και ηλεκτρονικά την </w:t>
      </w:r>
      <w:r w:rsidRPr="004C7E5E">
        <w:rPr>
          <w:rFonts w:ascii="Arial" w:hAnsi="Arial" w:cs="Arial"/>
          <w:bCs/>
          <w:sz w:val="22"/>
          <w:szCs w:val="22"/>
        </w:rPr>
        <w:t>πρόσκληση</w:t>
      </w:r>
      <w:r>
        <w:rPr>
          <w:rFonts w:ascii="Arial" w:hAnsi="Arial" w:cs="Arial"/>
          <w:bCs/>
          <w:sz w:val="22"/>
          <w:szCs w:val="22"/>
        </w:rPr>
        <w:t xml:space="preserve"> υποβολής αιτήσεων χρηματοδότησης</w:t>
      </w:r>
      <w:r w:rsidRPr="004C7E5E">
        <w:rPr>
          <w:rFonts w:ascii="Arial" w:hAnsi="Arial" w:cs="Arial"/>
          <w:bCs/>
          <w:sz w:val="22"/>
          <w:szCs w:val="22"/>
        </w:rPr>
        <w:t>, ούτως ώστε να εξασφαλ</w:t>
      </w:r>
      <w:r>
        <w:rPr>
          <w:rFonts w:ascii="Arial" w:hAnsi="Arial" w:cs="Arial"/>
          <w:bCs/>
          <w:sz w:val="22"/>
          <w:szCs w:val="22"/>
        </w:rPr>
        <w:t xml:space="preserve">ίζεται </w:t>
      </w:r>
      <w:r w:rsidRPr="004C7E5E">
        <w:rPr>
          <w:rFonts w:ascii="Arial" w:hAnsi="Arial" w:cs="Arial"/>
          <w:bCs/>
          <w:sz w:val="22"/>
          <w:szCs w:val="22"/>
        </w:rPr>
        <w:t xml:space="preserve">ότι όλοι οι δυνητικοί </w:t>
      </w:r>
      <w:r>
        <w:rPr>
          <w:rFonts w:ascii="Arial" w:hAnsi="Arial" w:cs="Arial"/>
          <w:bCs/>
          <w:sz w:val="22"/>
          <w:szCs w:val="22"/>
        </w:rPr>
        <w:t>δ</w:t>
      </w:r>
      <w:r w:rsidRPr="004C7E5E">
        <w:rPr>
          <w:rFonts w:ascii="Arial" w:hAnsi="Arial" w:cs="Arial"/>
          <w:bCs/>
          <w:sz w:val="22"/>
          <w:szCs w:val="22"/>
        </w:rPr>
        <w:t xml:space="preserve">ικαιούχοι θα λάβουν έγκαιρα γνώση για την ύπαρξη και το περιεχόμενο της πρόσκλησης. </w:t>
      </w:r>
    </w:p>
    <w:p w:rsidR="00FF2950" w:rsidRDefault="00FF2950" w:rsidP="00FF2950">
      <w:pPr>
        <w:numPr>
          <w:ilvl w:val="0"/>
          <w:numId w:val="36"/>
        </w:numPr>
        <w:tabs>
          <w:tab w:val="clear" w:pos="720"/>
          <w:tab w:val="num" w:pos="426"/>
          <w:tab w:val="left" w:pos="786"/>
        </w:tabs>
        <w:suppressAutoHyphens/>
        <w:spacing w:line="360" w:lineRule="auto"/>
        <w:ind w:left="426" w:hanging="426"/>
        <w:jc w:val="both"/>
        <w:rPr>
          <w:rFonts w:ascii="Arial" w:hAnsi="Arial" w:cs="Arial"/>
          <w:sz w:val="22"/>
          <w:szCs w:val="22"/>
        </w:rPr>
      </w:pPr>
      <w:r w:rsidRPr="004C7E5E">
        <w:rPr>
          <w:rFonts w:ascii="Arial" w:hAnsi="Arial" w:cs="Arial"/>
          <w:sz w:val="22"/>
          <w:szCs w:val="22"/>
        </w:rPr>
        <w:lastRenderedPageBreak/>
        <w:t>Οι κατά τόπο αρμόδιες Υπηρεσίες Αλιείας αναλαμβάνουν</w:t>
      </w:r>
      <w:r>
        <w:rPr>
          <w:rFonts w:ascii="Arial" w:hAnsi="Arial" w:cs="Arial"/>
          <w:sz w:val="22"/>
          <w:szCs w:val="22"/>
        </w:rPr>
        <w:t xml:space="preserve"> την υποχρέωση να δημοσιοποιού</w:t>
      </w:r>
      <w:r w:rsidRPr="004C7E5E">
        <w:rPr>
          <w:rFonts w:ascii="Arial" w:hAnsi="Arial" w:cs="Arial"/>
          <w:sz w:val="22"/>
          <w:szCs w:val="22"/>
        </w:rPr>
        <w:t>ν την πρόσκληση στα Μέσα Μαζικής Επικοινωνίας, στους Οργανισμούς Τοπικής Αυτοδιοίκησης Α’ και Β΄ Βαθμού, σ</w:t>
      </w:r>
      <w:r w:rsidR="0076752D">
        <w:rPr>
          <w:rFonts w:ascii="Arial" w:hAnsi="Arial" w:cs="Arial"/>
          <w:sz w:val="22"/>
          <w:szCs w:val="22"/>
        </w:rPr>
        <w:t>τους Αλιευτικούς Συνεταιρισμούς</w:t>
      </w:r>
      <w:r w:rsidRPr="004C7E5E">
        <w:rPr>
          <w:rFonts w:ascii="Arial" w:hAnsi="Arial" w:cs="Arial"/>
          <w:sz w:val="22"/>
          <w:szCs w:val="22"/>
        </w:rPr>
        <w:t xml:space="preserve"> και σε λοιπούς φορείς της περιοχής ευθύνης τους, που μπορούν να συμβάλλουν στην ευρύτερη δυνατή ενημέρωση του πληθυσμού και όλων των δυνητικών </w:t>
      </w:r>
      <w:r>
        <w:rPr>
          <w:rFonts w:ascii="Arial" w:hAnsi="Arial" w:cs="Arial"/>
          <w:sz w:val="22"/>
          <w:szCs w:val="22"/>
        </w:rPr>
        <w:t>δ</w:t>
      </w:r>
      <w:r w:rsidRPr="004C7E5E">
        <w:rPr>
          <w:rFonts w:ascii="Arial" w:hAnsi="Arial" w:cs="Arial"/>
          <w:sz w:val="22"/>
          <w:szCs w:val="22"/>
        </w:rPr>
        <w:t>ικαιούχων, χωρίς διακρίσεις.</w:t>
      </w:r>
    </w:p>
    <w:p w:rsidR="00FF2950" w:rsidRDefault="00FF2950" w:rsidP="00FF2950">
      <w:pPr>
        <w:numPr>
          <w:ilvl w:val="0"/>
          <w:numId w:val="36"/>
        </w:numPr>
        <w:tabs>
          <w:tab w:val="clear" w:pos="720"/>
          <w:tab w:val="num" w:pos="426"/>
          <w:tab w:val="left" w:pos="786"/>
        </w:tabs>
        <w:suppressAutoHyphens/>
        <w:spacing w:line="360" w:lineRule="auto"/>
        <w:ind w:left="426" w:hanging="426"/>
        <w:jc w:val="both"/>
        <w:rPr>
          <w:rFonts w:ascii="Arial" w:hAnsi="Arial" w:cs="Arial"/>
          <w:sz w:val="22"/>
          <w:szCs w:val="22"/>
        </w:rPr>
      </w:pPr>
      <w:r w:rsidRPr="00B92D83">
        <w:rPr>
          <w:rFonts w:ascii="Arial" w:hAnsi="Arial" w:cs="Arial"/>
          <w:sz w:val="22"/>
          <w:szCs w:val="22"/>
        </w:rPr>
        <w:t>Οι εν λόγω ενέργειες δημοσιοποίησης</w:t>
      </w:r>
      <w:r>
        <w:rPr>
          <w:rFonts w:ascii="Arial" w:hAnsi="Arial" w:cs="Arial"/>
          <w:sz w:val="22"/>
          <w:szCs w:val="22"/>
        </w:rPr>
        <w:t>,</w:t>
      </w:r>
      <w:r w:rsidRPr="00B92D83">
        <w:rPr>
          <w:rFonts w:ascii="Arial" w:hAnsi="Arial" w:cs="Arial"/>
          <w:sz w:val="22"/>
          <w:szCs w:val="22"/>
        </w:rPr>
        <w:t xml:space="preserve"> α) καταγράφονται λεπτομερώς από τις κατά τόπο αρμόδιες Υπηρεσίες Αλιείας, </w:t>
      </w:r>
      <w:r w:rsidRPr="00B92D83">
        <w:rPr>
          <w:rFonts w:ascii="Arial" w:hAnsi="Arial" w:cs="Arial"/>
          <w:bCs/>
          <w:sz w:val="22"/>
          <w:szCs w:val="22"/>
        </w:rPr>
        <w:t>οι οποίες οφείλουν να τηρούν σε αρχείο όλα τα αποδεικτικά στοιχεία δημοσιοποίησης της Πρόσκλησης και</w:t>
      </w:r>
      <w:r>
        <w:rPr>
          <w:rFonts w:ascii="Arial" w:hAnsi="Arial" w:cs="Arial"/>
          <w:sz w:val="22"/>
          <w:szCs w:val="22"/>
        </w:rPr>
        <w:t xml:space="preserve"> β) κοινοποιούνται στην ΕΥ</w:t>
      </w:r>
      <w:r w:rsidRPr="00B92D83">
        <w:rPr>
          <w:rFonts w:ascii="Arial" w:hAnsi="Arial" w:cs="Arial"/>
          <w:sz w:val="22"/>
          <w:szCs w:val="22"/>
        </w:rPr>
        <w:t>Δ ΕΠ ΑΛΙΕΙΑΣ &amp; ΘΑΛΑΣΣΑΣ.</w:t>
      </w:r>
    </w:p>
    <w:p w:rsidR="0076752D" w:rsidRDefault="0076752D" w:rsidP="0076752D">
      <w:pPr>
        <w:tabs>
          <w:tab w:val="left" w:pos="786"/>
        </w:tabs>
        <w:suppressAutoHyphens/>
        <w:spacing w:line="360" w:lineRule="auto"/>
        <w:ind w:left="426"/>
        <w:jc w:val="both"/>
        <w:rPr>
          <w:rFonts w:ascii="Arial" w:hAnsi="Arial" w:cs="Arial"/>
          <w:sz w:val="22"/>
          <w:szCs w:val="22"/>
        </w:rPr>
      </w:pPr>
    </w:p>
    <w:p w:rsidR="0076752D" w:rsidRDefault="00FF2950" w:rsidP="00FF2950">
      <w:pPr>
        <w:tabs>
          <w:tab w:val="left" w:pos="786"/>
        </w:tabs>
        <w:spacing w:line="360" w:lineRule="auto"/>
        <w:jc w:val="both"/>
        <w:rPr>
          <w:rFonts w:ascii="Arial" w:hAnsi="Arial" w:cs="Arial"/>
          <w:sz w:val="22"/>
          <w:szCs w:val="22"/>
        </w:rPr>
      </w:pPr>
      <w:r>
        <w:rPr>
          <w:rFonts w:ascii="Arial" w:hAnsi="Arial" w:cs="Arial"/>
          <w:sz w:val="22"/>
          <w:szCs w:val="22"/>
        </w:rPr>
        <w:t xml:space="preserve">     </w:t>
      </w:r>
      <w:r w:rsidR="0076752D" w:rsidRPr="004C7E5E">
        <w:rPr>
          <w:rFonts w:ascii="Arial" w:hAnsi="Arial" w:cs="Arial"/>
          <w:sz w:val="22"/>
          <w:szCs w:val="22"/>
        </w:rPr>
        <w:t>Η απόφαση αυτή να δημοσιευθεί στην Εφημερίδα της Κυβέρνησης.</w:t>
      </w:r>
    </w:p>
    <w:p w:rsidR="0076752D" w:rsidRDefault="0076752D" w:rsidP="00FF2950">
      <w:pPr>
        <w:tabs>
          <w:tab w:val="left" w:pos="786"/>
        </w:tabs>
        <w:spacing w:line="360" w:lineRule="auto"/>
        <w:jc w:val="both"/>
        <w:rPr>
          <w:rFonts w:ascii="Arial" w:hAnsi="Arial" w:cs="Arial"/>
          <w:sz w:val="22"/>
          <w:szCs w:val="22"/>
        </w:rPr>
      </w:pPr>
    </w:p>
    <w:p w:rsidR="00FF2950" w:rsidRDefault="00FF2950" w:rsidP="0076752D">
      <w:pPr>
        <w:tabs>
          <w:tab w:val="left" w:pos="786"/>
        </w:tabs>
        <w:spacing w:line="360" w:lineRule="auto"/>
        <w:ind w:firstLine="284"/>
        <w:jc w:val="both"/>
        <w:rPr>
          <w:rFonts w:ascii="Arial" w:hAnsi="Arial" w:cs="Arial"/>
          <w:sz w:val="22"/>
          <w:szCs w:val="22"/>
        </w:rPr>
      </w:pPr>
      <w:r w:rsidRPr="004C7E5E">
        <w:rPr>
          <w:rFonts w:ascii="Arial" w:hAnsi="Arial" w:cs="Arial"/>
          <w:sz w:val="22"/>
          <w:szCs w:val="22"/>
        </w:rPr>
        <w:t>Η απόφαση αυτή ισχύει από τη</w:t>
      </w:r>
      <w:r>
        <w:rPr>
          <w:rFonts w:ascii="Arial" w:hAnsi="Arial" w:cs="Arial"/>
          <w:sz w:val="22"/>
          <w:szCs w:val="22"/>
        </w:rPr>
        <w:t xml:space="preserve"> ημερομηνία δημοσίευσής της στη διαύγεια</w:t>
      </w:r>
      <w:r w:rsidRPr="004C7E5E">
        <w:rPr>
          <w:rFonts w:ascii="Arial" w:hAnsi="Arial" w:cs="Arial"/>
          <w:sz w:val="22"/>
          <w:szCs w:val="22"/>
        </w:rPr>
        <w:t>.</w:t>
      </w:r>
    </w:p>
    <w:p w:rsidR="00FF2950" w:rsidRDefault="00FF2950" w:rsidP="00FF2950">
      <w:pPr>
        <w:rPr>
          <w:rFonts w:ascii="Arial" w:hAnsi="Arial" w:cs="Arial"/>
          <w:sz w:val="22"/>
          <w:szCs w:val="22"/>
        </w:rPr>
      </w:pPr>
      <w:r>
        <w:rPr>
          <w:rFonts w:ascii="Arial" w:hAnsi="Arial" w:cs="Arial"/>
          <w:sz w:val="22"/>
          <w:szCs w:val="22"/>
        </w:rPr>
        <w:t xml:space="preserve">       </w:t>
      </w:r>
    </w:p>
    <w:p w:rsidR="00FF2950" w:rsidRDefault="00FF2950" w:rsidP="00FF2950">
      <w:pPr>
        <w:rPr>
          <w:rFonts w:ascii="Arial" w:hAnsi="Arial" w:cs="Arial"/>
          <w:sz w:val="22"/>
          <w:szCs w:val="22"/>
        </w:rPr>
      </w:pPr>
    </w:p>
    <w:p w:rsidR="00FF2950" w:rsidRDefault="00FF2950" w:rsidP="00FF2950">
      <w:pPr>
        <w:rPr>
          <w:rFonts w:ascii="Arial" w:hAnsi="Arial" w:cs="Arial"/>
          <w:sz w:val="22"/>
          <w:szCs w:val="22"/>
        </w:rPr>
      </w:pPr>
    </w:p>
    <w:p w:rsidR="00FF2950" w:rsidRDefault="00FF2950" w:rsidP="00FF2950">
      <w:pPr>
        <w:rPr>
          <w:rFonts w:ascii="Arial" w:hAnsi="Arial" w:cs="Arial"/>
          <w:sz w:val="22"/>
          <w:szCs w:val="22"/>
        </w:rPr>
      </w:pPr>
    </w:p>
    <w:p w:rsidR="00FF2950" w:rsidRPr="00CA23BE" w:rsidRDefault="00FF2950" w:rsidP="00FF2950">
      <w:pPr>
        <w:rPr>
          <w:rFonts w:ascii="Arial" w:hAnsi="Arial" w:cs="Arial"/>
          <w:b/>
          <w:sz w:val="22"/>
          <w:szCs w:val="22"/>
        </w:rPr>
      </w:pPr>
      <w:r>
        <w:rPr>
          <w:rFonts w:ascii="Arial" w:hAnsi="Arial" w:cs="Arial"/>
          <w:b/>
          <w:sz w:val="22"/>
          <w:szCs w:val="22"/>
        </w:rPr>
        <w:t xml:space="preserve">                                                                                                     </w:t>
      </w:r>
      <w:r w:rsidRPr="00CA23BE">
        <w:rPr>
          <w:rFonts w:ascii="Arial" w:hAnsi="Arial" w:cs="Arial"/>
          <w:b/>
          <w:sz w:val="22"/>
          <w:szCs w:val="22"/>
        </w:rPr>
        <w:t>Ο ΥΠΟΥΡΓΟΣ</w:t>
      </w:r>
    </w:p>
    <w:p w:rsidR="00FF2950" w:rsidRPr="00CA23BE" w:rsidRDefault="00FF2950" w:rsidP="00FF2950">
      <w:pPr>
        <w:rPr>
          <w:rFonts w:ascii="Arial" w:hAnsi="Arial" w:cs="Arial"/>
          <w:b/>
          <w:sz w:val="22"/>
          <w:szCs w:val="22"/>
        </w:rPr>
      </w:pPr>
      <w:r>
        <w:rPr>
          <w:rFonts w:ascii="Arial" w:hAnsi="Arial" w:cs="Arial"/>
          <w:b/>
          <w:sz w:val="22"/>
          <w:szCs w:val="22"/>
        </w:rPr>
        <w:t xml:space="preserve">                                                                               </w:t>
      </w:r>
      <w:r w:rsidRPr="00CA23BE">
        <w:rPr>
          <w:rFonts w:ascii="Arial" w:hAnsi="Arial" w:cs="Arial"/>
          <w:b/>
          <w:sz w:val="22"/>
          <w:szCs w:val="22"/>
        </w:rPr>
        <w:t>ΑΓΡΟΤΙΚΗΣ ΑΝΑΠΤΥΞΗΣ &amp; ΤΡΟΦΙΜΩΝ</w:t>
      </w:r>
    </w:p>
    <w:p w:rsidR="00FF2950" w:rsidRPr="00CA23BE" w:rsidRDefault="00FF2950" w:rsidP="00FF2950">
      <w:pPr>
        <w:rPr>
          <w:rFonts w:ascii="Arial" w:hAnsi="Arial" w:cs="Arial"/>
          <w:b/>
          <w:sz w:val="22"/>
          <w:szCs w:val="22"/>
        </w:rPr>
      </w:pPr>
    </w:p>
    <w:p w:rsidR="00FF2950" w:rsidRPr="00CA23BE" w:rsidRDefault="00FF2950" w:rsidP="00FF2950">
      <w:pPr>
        <w:rPr>
          <w:rFonts w:ascii="Arial" w:hAnsi="Arial" w:cs="Arial"/>
          <w:b/>
          <w:sz w:val="22"/>
          <w:szCs w:val="22"/>
        </w:rPr>
      </w:pPr>
    </w:p>
    <w:p w:rsidR="00FF2950" w:rsidRPr="00CA23BE" w:rsidRDefault="00FF2950" w:rsidP="00FF2950">
      <w:pPr>
        <w:rPr>
          <w:rFonts w:ascii="Arial" w:hAnsi="Arial" w:cs="Arial"/>
          <w:b/>
          <w:sz w:val="22"/>
          <w:szCs w:val="22"/>
        </w:rPr>
      </w:pPr>
    </w:p>
    <w:p w:rsidR="00FF2950" w:rsidRPr="00CA23BE" w:rsidRDefault="00FF2950" w:rsidP="00FF2950">
      <w:pPr>
        <w:rPr>
          <w:rFonts w:ascii="Arial" w:hAnsi="Arial" w:cs="Arial"/>
          <w:b/>
          <w:sz w:val="22"/>
          <w:szCs w:val="22"/>
        </w:rPr>
      </w:pPr>
      <w:r>
        <w:rPr>
          <w:rFonts w:ascii="Arial" w:hAnsi="Arial" w:cs="Arial"/>
          <w:b/>
          <w:sz w:val="22"/>
          <w:szCs w:val="22"/>
        </w:rPr>
        <w:t xml:space="preserve">                                                                                           </w:t>
      </w:r>
      <w:r w:rsidRPr="00CA23BE">
        <w:rPr>
          <w:rFonts w:ascii="Arial" w:hAnsi="Arial" w:cs="Arial"/>
          <w:b/>
          <w:sz w:val="22"/>
          <w:szCs w:val="22"/>
        </w:rPr>
        <w:t>ΕΥΑΓΓΕΛΟΣ ΑΠΟΣΤΟΛΟΥ</w:t>
      </w:r>
    </w:p>
    <w:p w:rsidR="00FF2950" w:rsidRPr="00B75B42" w:rsidRDefault="00FF2950" w:rsidP="00FF2950">
      <w:pPr>
        <w:pStyle w:val="Standard"/>
        <w:spacing w:after="0" w:line="360" w:lineRule="auto"/>
        <w:ind w:left="284"/>
        <w:jc w:val="center"/>
        <w:rPr>
          <w:rFonts w:ascii="Arial" w:hAnsi="Arial" w:cs="Arial"/>
          <w:b/>
        </w:rPr>
      </w:pPr>
      <w:r>
        <w:rPr>
          <w:rFonts w:ascii="Arial" w:hAnsi="Arial" w:cs="Arial"/>
          <w:b/>
        </w:rPr>
        <w:br w:type="page"/>
      </w:r>
      <w:r w:rsidRPr="00B75B42">
        <w:rPr>
          <w:rFonts w:ascii="Arial" w:hAnsi="Arial" w:cs="Arial"/>
          <w:b/>
        </w:rPr>
        <w:lastRenderedPageBreak/>
        <w:t xml:space="preserve">ΠΑΡΑΡΤΗΜΑ 1 </w:t>
      </w:r>
    </w:p>
    <w:p w:rsidR="00FF2950" w:rsidRDefault="00FF2950" w:rsidP="00FF2950">
      <w:pPr>
        <w:pStyle w:val="Standard"/>
        <w:spacing w:after="0" w:line="360" w:lineRule="auto"/>
        <w:ind w:left="284"/>
        <w:jc w:val="center"/>
        <w:rPr>
          <w:rFonts w:ascii="Arial" w:hAnsi="Arial" w:cs="Arial"/>
          <w:b/>
        </w:rPr>
      </w:pPr>
      <w:r>
        <w:rPr>
          <w:rFonts w:ascii="Arial" w:hAnsi="Arial" w:cs="Arial"/>
          <w:b/>
        </w:rPr>
        <w:t xml:space="preserve">Μεθοδολογία </w:t>
      </w:r>
      <w:r w:rsidRPr="00B75B42">
        <w:rPr>
          <w:rFonts w:ascii="Arial" w:hAnsi="Arial" w:cs="Arial"/>
          <w:b/>
        </w:rPr>
        <w:t>Αξιολόγηση</w:t>
      </w:r>
      <w:r>
        <w:rPr>
          <w:rFonts w:ascii="Arial" w:hAnsi="Arial" w:cs="Arial"/>
          <w:b/>
        </w:rPr>
        <w:t>ς</w:t>
      </w:r>
      <w:r w:rsidRPr="00B75B42">
        <w:rPr>
          <w:rFonts w:ascii="Arial" w:hAnsi="Arial" w:cs="Arial"/>
          <w:b/>
        </w:rPr>
        <w:t xml:space="preserve"> – </w:t>
      </w:r>
      <w:r>
        <w:rPr>
          <w:rFonts w:ascii="Arial" w:hAnsi="Arial" w:cs="Arial"/>
          <w:b/>
        </w:rPr>
        <w:t xml:space="preserve">Κριτήρια Επιλογής πράξεων </w:t>
      </w:r>
    </w:p>
    <w:p w:rsidR="00FF2950" w:rsidRPr="00B75B42" w:rsidRDefault="00FF2950" w:rsidP="00FF2950">
      <w:pPr>
        <w:pStyle w:val="Standard"/>
        <w:spacing w:after="0" w:line="360" w:lineRule="auto"/>
        <w:ind w:left="284"/>
        <w:jc w:val="center"/>
        <w:rPr>
          <w:rFonts w:ascii="Arial" w:hAnsi="Arial" w:cs="Arial"/>
          <w:b/>
        </w:rPr>
      </w:pPr>
      <w:r>
        <w:rPr>
          <w:rFonts w:ascii="Arial" w:hAnsi="Arial" w:cs="Arial"/>
          <w:b/>
        </w:rPr>
        <w:t>Β</w:t>
      </w:r>
      <w:r w:rsidRPr="00B75B42">
        <w:rPr>
          <w:rFonts w:ascii="Arial" w:hAnsi="Arial" w:cs="Arial"/>
          <w:b/>
        </w:rPr>
        <w:t xml:space="preserve">αθμολόγηση </w:t>
      </w:r>
      <w:r>
        <w:rPr>
          <w:rFonts w:ascii="Arial" w:hAnsi="Arial" w:cs="Arial"/>
          <w:b/>
        </w:rPr>
        <w:t>πράξεων</w:t>
      </w:r>
    </w:p>
    <w:p w:rsidR="00FF2950" w:rsidRPr="00B75B42" w:rsidRDefault="00FF2950" w:rsidP="00FF2950">
      <w:pPr>
        <w:pStyle w:val="Standard"/>
        <w:spacing w:after="0" w:line="360" w:lineRule="auto"/>
        <w:ind w:left="284"/>
        <w:jc w:val="center"/>
        <w:rPr>
          <w:rFonts w:ascii="Arial" w:hAnsi="Arial" w:cs="Arial"/>
          <w:b/>
        </w:rPr>
      </w:pPr>
    </w:p>
    <w:p w:rsidR="00FF2950" w:rsidRDefault="00FF2950" w:rsidP="00FF2950">
      <w:pPr>
        <w:pStyle w:val="Standard"/>
        <w:spacing w:after="0" w:line="360" w:lineRule="auto"/>
        <w:ind w:left="284"/>
        <w:jc w:val="both"/>
        <w:rPr>
          <w:rFonts w:ascii="Arial" w:hAnsi="Arial" w:cs="Arial"/>
        </w:rPr>
      </w:pPr>
      <w:r w:rsidRPr="002B050B">
        <w:rPr>
          <w:rFonts w:ascii="Arial" w:hAnsi="Arial" w:cs="Arial"/>
        </w:rPr>
        <w:t xml:space="preserve">Η αξιολόγηση αφορά </w:t>
      </w:r>
      <w:r>
        <w:rPr>
          <w:rFonts w:ascii="Arial" w:hAnsi="Arial" w:cs="Arial"/>
        </w:rPr>
        <w:t xml:space="preserve">: </w:t>
      </w:r>
    </w:p>
    <w:p w:rsidR="00FF2950" w:rsidRDefault="00FF2950" w:rsidP="00FF2950">
      <w:pPr>
        <w:pStyle w:val="Standard"/>
        <w:spacing w:after="0" w:line="360" w:lineRule="auto"/>
        <w:ind w:left="284"/>
        <w:jc w:val="both"/>
        <w:rPr>
          <w:rFonts w:ascii="Arial" w:hAnsi="Arial" w:cs="Arial"/>
        </w:rPr>
      </w:pPr>
      <w:r>
        <w:rPr>
          <w:rFonts w:ascii="Arial" w:hAnsi="Arial" w:cs="Arial"/>
        </w:rPr>
        <w:t>Α. Σ</w:t>
      </w:r>
      <w:r w:rsidRPr="002B050B">
        <w:rPr>
          <w:rFonts w:ascii="Arial" w:hAnsi="Arial" w:cs="Arial"/>
        </w:rPr>
        <w:t xml:space="preserve">τον επενδυτικό φορέα, </w:t>
      </w:r>
    </w:p>
    <w:p w:rsidR="00FF2950" w:rsidRDefault="00FF2950" w:rsidP="00FF2950">
      <w:pPr>
        <w:pStyle w:val="Standard"/>
        <w:spacing w:after="0" w:line="360" w:lineRule="auto"/>
        <w:ind w:left="284"/>
        <w:jc w:val="both"/>
        <w:rPr>
          <w:rFonts w:ascii="Arial" w:hAnsi="Arial" w:cs="Arial"/>
        </w:rPr>
      </w:pPr>
      <w:r>
        <w:rPr>
          <w:rFonts w:ascii="Arial" w:hAnsi="Arial" w:cs="Arial"/>
        </w:rPr>
        <w:t>Β. Σ</w:t>
      </w:r>
      <w:r w:rsidRPr="002B050B">
        <w:rPr>
          <w:rFonts w:ascii="Arial" w:hAnsi="Arial" w:cs="Arial"/>
        </w:rPr>
        <w:t>τ</w:t>
      </w:r>
      <w:r>
        <w:rPr>
          <w:rFonts w:ascii="Arial" w:hAnsi="Arial" w:cs="Arial"/>
        </w:rPr>
        <w:t>ην προτεινόμενη</w:t>
      </w:r>
      <w:r w:rsidRPr="002B050B">
        <w:rPr>
          <w:rFonts w:ascii="Arial" w:hAnsi="Arial" w:cs="Arial"/>
        </w:rPr>
        <w:t xml:space="preserve"> </w:t>
      </w:r>
      <w:r>
        <w:rPr>
          <w:rFonts w:ascii="Arial" w:hAnsi="Arial" w:cs="Arial"/>
        </w:rPr>
        <w:t>πράξη</w:t>
      </w:r>
      <w:r w:rsidRPr="002B050B">
        <w:rPr>
          <w:rFonts w:ascii="Arial" w:hAnsi="Arial" w:cs="Arial"/>
        </w:rPr>
        <w:t xml:space="preserve"> και</w:t>
      </w:r>
    </w:p>
    <w:p w:rsidR="00FF2950" w:rsidRDefault="00FF2950" w:rsidP="00FF2950">
      <w:pPr>
        <w:pStyle w:val="Standard"/>
        <w:spacing w:after="0" w:line="360" w:lineRule="auto"/>
        <w:ind w:left="284"/>
        <w:jc w:val="both"/>
        <w:rPr>
          <w:rFonts w:ascii="Arial" w:hAnsi="Arial" w:cs="Arial"/>
        </w:rPr>
      </w:pPr>
      <w:r>
        <w:rPr>
          <w:rFonts w:ascii="Arial" w:hAnsi="Arial" w:cs="Arial"/>
        </w:rPr>
        <w:t>Γ. Στη συμβολή της</w:t>
      </w:r>
      <w:r w:rsidRPr="002B050B">
        <w:rPr>
          <w:rFonts w:ascii="Arial" w:hAnsi="Arial" w:cs="Arial"/>
        </w:rPr>
        <w:t xml:space="preserve"> </w:t>
      </w:r>
      <w:r>
        <w:rPr>
          <w:rFonts w:ascii="Arial" w:hAnsi="Arial" w:cs="Arial"/>
        </w:rPr>
        <w:t xml:space="preserve">πράξης </w:t>
      </w:r>
      <w:r w:rsidRPr="002B050B">
        <w:rPr>
          <w:rFonts w:ascii="Arial" w:hAnsi="Arial" w:cs="Arial"/>
        </w:rPr>
        <w:t xml:space="preserve">στους στόχους </w:t>
      </w:r>
      <w:r>
        <w:rPr>
          <w:rFonts w:ascii="Arial" w:hAnsi="Arial" w:cs="Arial"/>
        </w:rPr>
        <w:t xml:space="preserve">του </w:t>
      </w:r>
      <w:r w:rsidRPr="002B050B">
        <w:rPr>
          <w:rFonts w:ascii="Arial" w:hAnsi="Arial" w:cs="Arial"/>
        </w:rPr>
        <w:t>ΕΠΑΛΘ 2014 – 2020</w:t>
      </w:r>
      <w:r>
        <w:rPr>
          <w:rFonts w:ascii="Arial" w:hAnsi="Arial" w:cs="Arial"/>
        </w:rPr>
        <w:t>.</w:t>
      </w:r>
    </w:p>
    <w:p w:rsidR="00FF2950" w:rsidRDefault="00FF2950" w:rsidP="00FF2950">
      <w:pPr>
        <w:pStyle w:val="Standard"/>
        <w:spacing w:after="0" w:line="360" w:lineRule="auto"/>
        <w:ind w:left="284"/>
        <w:jc w:val="both"/>
        <w:rPr>
          <w:rFonts w:ascii="Arial" w:hAnsi="Arial" w:cs="Arial"/>
        </w:rPr>
      </w:pPr>
    </w:p>
    <w:p w:rsidR="00FF2950" w:rsidRDefault="00FF2950" w:rsidP="00FF2950">
      <w:pPr>
        <w:pStyle w:val="Standard"/>
        <w:spacing w:after="0" w:line="360" w:lineRule="auto"/>
        <w:ind w:left="284"/>
        <w:jc w:val="both"/>
        <w:rPr>
          <w:rFonts w:ascii="Arial" w:hAnsi="Arial" w:cs="Arial"/>
        </w:rPr>
      </w:pPr>
      <w:r>
        <w:rPr>
          <w:rFonts w:ascii="Arial" w:hAnsi="Arial" w:cs="Arial"/>
        </w:rPr>
        <w:t>Η</w:t>
      </w:r>
      <w:r w:rsidRPr="002B050B">
        <w:rPr>
          <w:rFonts w:ascii="Arial" w:hAnsi="Arial" w:cs="Arial"/>
        </w:rPr>
        <w:t xml:space="preserve"> βαθμολόγηση των κριτηρίων </w:t>
      </w:r>
      <w:r>
        <w:rPr>
          <w:rFonts w:ascii="Arial" w:hAnsi="Arial" w:cs="Arial"/>
        </w:rPr>
        <w:t>περιλαμβάνει :</w:t>
      </w:r>
    </w:p>
    <w:p w:rsidR="00FF2950" w:rsidRDefault="00FF2950" w:rsidP="00FF2950">
      <w:pPr>
        <w:pStyle w:val="Standard"/>
        <w:spacing w:after="0" w:line="360" w:lineRule="auto"/>
        <w:ind w:left="284"/>
        <w:jc w:val="both"/>
        <w:rPr>
          <w:rFonts w:ascii="Arial" w:hAnsi="Arial" w:cs="Arial"/>
        </w:rPr>
      </w:pPr>
      <w:r>
        <w:rPr>
          <w:rFonts w:ascii="Arial" w:hAnsi="Arial" w:cs="Arial"/>
        </w:rPr>
        <w:t>- Κριτήρια άμεσου αποκλεισμού της πράξης, με βαθμολόγηση</w:t>
      </w:r>
      <w:r w:rsidRPr="002B050B">
        <w:rPr>
          <w:rFonts w:ascii="Arial" w:hAnsi="Arial" w:cs="Arial"/>
        </w:rPr>
        <w:t xml:space="preserve"> ΝΑΙ ή ΟΧΙ, </w:t>
      </w:r>
      <w:r>
        <w:rPr>
          <w:rFonts w:ascii="Arial" w:hAnsi="Arial" w:cs="Arial"/>
        </w:rPr>
        <w:t>και</w:t>
      </w:r>
    </w:p>
    <w:p w:rsidR="00FF2950" w:rsidRDefault="00FF2950" w:rsidP="00FF2950">
      <w:pPr>
        <w:pStyle w:val="Standard"/>
        <w:spacing w:after="0" w:line="360" w:lineRule="auto"/>
        <w:ind w:left="284"/>
        <w:jc w:val="both"/>
        <w:rPr>
          <w:rFonts w:ascii="Arial" w:hAnsi="Arial" w:cs="Arial"/>
        </w:rPr>
      </w:pPr>
      <w:r>
        <w:rPr>
          <w:rFonts w:ascii="Arial" w:hAnsi="Arial" w:cs="Arial"/>
        </w:rPr>
        <w:t xml:space="preserve">- Κριτήρια μετρήσιμα, </w:t>
      </w:r>
      <w:r w:rsidRPr="002B050B">
        <w:rPr>
          <w:rFonts w:ascii="Arial" w:hAnsi="Arial" w:cs="Arial"/>
        </w:rPr>
        <w:t xml:space="preserve">με την αντίστοιχη τιμή </w:t>
      </w:r>
      <w:r>
        <w:rPr>
          <w:rFonts w:ascii="Arial" w:hAnsi="Arial" w:cs="Arial"/>
        </w:rPr>
        <w:t>τους ό</w:t>
      </w:r>
      <w:r w:rsidRPr="002B050B">
        <w:rPr>
          <w:rFonts w:ascii="Arial" w:hAnsi="Arial" w:cs="Arial"/>
        </w:rPr>
        <w:t>που έχουν ορισθεί κλίμακες</w:t>
      </w:r>
      <w:r w:rsidRPr="00564660">
        <w:rPr>
          <w:rFonts w:ascii="Arial" w:hAnsi="Arial" w:cs="Arial"/>
        </w:rPr>
        <w:t xml:space="preserve"> τιμών, σύμφωνα με τους συνημμένους</w:t>
      </w:r>
      <w:r>
        <w:rPr>
          <w:rFonts w:ascii="Arial" w:hAnsi="Arial" w:cs="Arial"/>
        </w:rPr>
        <w:t xml:space="preserve"> πίνακες κριτηρίων (Α, Β και Γ), από τους οποίους θα προκύψει η τελική βαθμολογία της πράξης και θα καθοριστεί η σειρά κατάταξης στον τελικό πίνακα των πράξεων, καθότι εφαρμόζεται η συγκριτική αξιολόγηση. </w:t>
      </w:r>
    </w:p>
    <w:p w:rsidR="00FF2950" w:rsidRDefault="00FF2950" w:rsidP="00FF2950">
      <w:pPr>
        <w:pStyle w:val="Standard"/>
        <w:spacing w:after="0" w:line="360" w:lineRule="auto"/>
        <w:ind w:left="284"/>
        <w:jc w:val="both"/>
        <w:rPr>
          <w:rFonts w:ascii="Arial" w:hAnsi="Arial" w:cs="Arial"/>
        </w:rPr>
      </w:pPr>
    </w:p>
    <w:p w:rsidR="00FF2950" w:rsidRPr="00564660" w:rsidRDefault="00FF2950" w:rsidP="00FF2950">
      <w:pPr>
        <w:pStyle w:val="Standard"/>
        <w:spacing w:after="0" w:line="360" w:lineRule="auto"/>
        <w:ind w:left="284"/>
        <w:jc w:val="both"/>
        <w:rPr>
          <w:rFonts w:ascii="Arial" w:hAnsi="Arial" w:cs="Arial"/>
        </w:rPr>
      </w:pPr>
      <w:r>
        <w:rPr>
          <w:rFonts w:ascii="Arial" w:hAnsi="Arial" w:cs="Arial"/>
        </w:rPr>
        <w:t>Αναλυτικά :</w:t>
      </w:r>
    </w:p>
    <w:p w:rsidR="00FF2950" w:rsidRPr="002B050B" w:rsidRDefault="00FF2950" w:rsidP="00FF2950">
      <w:pPr>
        <w:pStyle w:val="Standard"/>
        <w:numPr>
          <w:ilvl w:val="0"/>
          <w:numId w:val="53"/>
        </w:numPr>
        <w:spacing w:after="0" w:line="360" w:lineRule="auto"/>
        <w:jc w:val="both"/>
        <w:rPr>
          <w:rFonts w:ascii="Arial" w:hAnsi="Arial" w:cs="Arial"/>
          <w:b/>
          <w:u w:val="single"/>
        </w:rPr>
      </w:pPr>
      <w:r w:rsidRPr="002B050B">
        <w:rPr>
          <w:rFonts w:ascii="Arial" w:hAnsi="Arial" w:cs="Arial"/>
          <w:b/>
          <w:u w:val="single"/>
        </w:rPr>
        <w:t>Για το</w:t>
      </w:r>
      <w:r>
        <w:rPr>
          <w:rFonts w:ascii="Arial" w:hAnsi="Arial" w:cs="Arial"/>
          <w:b/>
          <w:u w:val="single"/>
        </w:rPr>
        <w:t xml:space="preserve"> φορέα της επένδυσης,</w:t>
      </w:r>
      <w:r w:rsidRPr="002B050B">
        <w:rPr>
          <w:rFonts w:ascii="Arial" w:hAnsi="Arial" w:cs="Arial"/>
          <w:b/>
          <w:u w:val="single"/>
        </w:rPr>
        <w:t xml:space="preserve"> </w:t>
      </w:r>
      <w:r w:rsidRPr="001D3B57">
        <w:rPr>
          <w:rFonts w:ascii="Arial" w:hAnsi="Arial" w:cs="Arial"/>
          <w:b/>
          <w:u w:val="single"/>
        </w:rPr>
        <w:t>«</w:t>
      </w:r>
      <w:r w:rsidRPr="001D3B57">
        <w:rPr>
          <w:rFonts w:ascii="Arial" w:hAnsi="Arial" w:cs="Arial"/>
          <w:b/>
          <w:bCs/>
          <w:u w:val="single"/>
        </w:rPr>
        <w:t>ΑΞΙΟΛΟΓΗΣΗ ΤΟΥ ΕΠΕΝΔΥΤΙΚΟΥ ΦΟΡΕΑ</w:t>
      </w:r>
      <w:r w:rsidRPr="002B050B">
        <w:rPr>
          <w:rFonts w:ascii="Arial" w:hAnsi="Arial" w:cs="Arial"/>
          <w:b/>
          <w:u w:val="single"/>
        </w:rPr>
        <w:t>» (Α)</w:t>
      </w:r>
      <w:r>
        <w:rPr>
          <w:rFonts w:ascii="Arial" w:hAnsi="Arial" w:cs="Arial"/>
          <w:b/>
          <w:u w:val="single"/>
        </w:rPr>
        <w:t>, με ποσοστό βαρύτητας 40% επί της συνολικής βαθμολογίας, εξετάζονται :</w:t>
      </w:r>
    </w:p>
    <w:p w:rsidR="00FF2950" w:rsidRPr="002B050B" w:rsidRDefault="00182E5B" w:rsidP="00FF2950">
      <w:pPr>
        <w:pStyle w:val="Standard"/>
        <w:spacing w:after="0" w:line="360" w:lineRule="auto"/>
        <w:ind w:left="284"/>
        <w:jc w:val="both"/>
        <w:rPr>
          <w:rFonts w:ascii="Arial" w:hAnsi="Arial" w:cs="Arial"/>
          <w:b/>
          <w:u w:val="single"/>
        </w:rPr>
      </w:pPr>
      <w:r>
        <w:rPr>
          <w:rFonts w:ascii="Arial" w:hAnsi="Arial" w:cs="Arial"/>
          <w:b/>
          <w:u w:val="single"/>
        </w:rPr>
        <w:t>α</w:t>
      </w:r>
      <w:r w:rsidR="00FF2950" w:rsidRPr="002B050B">
        <w:rPr>
          <w:rFonts w:ascii="Arial" w:hAnsi="Arial" w:cs="Arial"/>
          <w:b/>
          <w:u w:val="single"/>
        </w:rPr>
        <w:t xml:space="preserve">. </w:t>
      </w:r>
      <w:r w:rsidR="00FF2950">
        <w:rPr>
          <w:rFonts w:ascii="Arial" w:hAnsi="Arial" w:cs="Arial"/>
          <w:b/>
          <w:u w:val="single"/>
        </w:rPr>
        <w:t xml:space="preserve">Η </w:t>
      </w:r>
      <w:r w:rsidR="00FF2950" w:rsidRPr="002B050B">
        <w:rPr>
          <w:rFonts w:ascii="Arial" w:hAnsi="Arial" w:cs="Arial"/>
          <w:b/>
          <w:u w:val="single"/>
        </w:rPr>
        <w:t>Φερεγγυότητα</w:t>
      </w:r>
    </w:p>
    <w:p w:rsidR="00FF2950" w:rsidRPr="00564660" w:rsidRDefault="00FF2950" w:rsidP="00FF2950">
      <w:pPr>
        <w:pStyle w:val="Standard"/>
        <w:spacing w:after="0" w:line="360" w:lineRule="auto"/>
        <w:ind w:left="284"/>
        <w:jc w:val="both"/>
        <w:rPr>
          <w:rFonts w:ascii="Arial" w:hAnsi="Arial" w:cs="Arial"/>
        </w:rPr>
      </w:pPr>
      <w:r w:rsidRPr="00564660">
        <w:rPr>
          <w:rFonts w:ascii="Arial" w:hAnsi="Arial" w:cs="Arial"/>
        </w:rPr>
        <w:t>Για τη φερεγγυότητα του φορέα, εξετάζονται:</w:t>
      </w:r>
    </w:p>
    <w:p w:rsidR="00FF2950" w:rsidRPr="00564660" w:rsidRDefault="00FF2950" w:rsidP="00FF2950">
      <w:pPr>
        <w:pStyle w:val="Standard"/>
        <w:numPr>
          <w:ilvl w:val="0"/>
          <w:numId w:val="52"/>
        </w:numPr>
        <w:spacing w:after="0" w:line="360" w:lineRule="auto"/>
        <w:ind w:left="709" w:hanging="283"/>
        <w:jc w:val="both"/>
        <w:rPr>
          <w:rFonts w:ascii="Arial" w:hAnsi="Arial" w:cs="Arial"/>
        </w:rPr>
      </w:pPr>
      <w:r w:rsidRPr="00564660">
        <w:rPr>
          <w:rFonts w:ascii="Arial" w:hAnsi="Arial" w:cs="Arial"/>
        </w:rPr>
        <w:t>στοιχεία συναλλακτικής τάξης από υφιστάμενες δραστηριότητές του (π.χ., φορολογική και ασφαλιστική ενημερότητα),</w:t>
      </w:r>
    </w:p>
    <w:p w:rsidR="00FF2950" w:rsidRPr="00564660" w:rsidRDefault="00FF2950" w:rsidP="00FF2950">
      <w:pPr>
        <w:pStyle w:val="Standard"/>
        <w:numPr>
          <w:ilvl w:val="0"/>
          <w:numId w:val="52"/>
        </w:numPr>
        <w:spacing w:after="0" w:line="360" w:lineRule="auto"/>
        <w:ind w:left="709" w:hanging="283"/>
        <w:jc w:val="both"/>
        <w:rPr>
          <w:rFonts w:ascii="Arial" w:hAnsi="Arial" w:cs="Arial"/>
        </w:rPr>
      </w:pPr>
      <w:r w:rsidRPr="00564660">
        <w:rPr>
          <w:rFonts w:ascii="Arial" w:hAnsi="Arial" w:cs="Arial"/>
        </w:rPr>
        <w:t>μη ύπαρξη αποφάσεων ακούσιας ανάκλησης πράξεων υπαγωγής σε αναπτυξιακούς νόμους ή / και του Επιχειρησιακού Προγράμματος Αλιείας,</w:t>
      </w:r>
    </w:p>
    <w:p w:rsidR="00FF2950" w:rsidRDefault="00FF2950" w:rsidP="00FF2950">
      <w:pPr>
        <w:pStyle w:val="Standard"/>
        <w:numPr>
          <w:ilvl w:val="0"/>
          <w:numId w:val="52"/>
        </w:numPr>
        <w:spacing w:after="0" w:line="360" w:lineRule="auto"/>
        <w:ind w:left="709" w:hanging="283"/>
        <w:jc w:val="both"/>
        <w:rPr>
          <w:rFonts w:ascii="Arial" w:hAnsi="Arial" w:cs="Arial"/>
        </w:rPr>
      </w:pPr>
      <w:r w:rsidRPr="00564660">
        <w:rPr>
          <w:rFonts w:ascii="Arial" w:hAnsi="Arial" w:cs="Arial"/>
        </w:rPr>
        <w:t>μη υποβολή αιτήματος υπαγωγής στις διατάξεις του Πτωχευτικού Κώδικα</w:t>
      </w:r>
      <w:r>
        <w:rPr>
          <w:rFonts w:ascii="Arial" w:hAnsi="Arial" w:cs="Arial"/>
        </w:rPr>
        <w:t>.</w:t>
      </w:r>
    </w:p>
    <w:p w:rsidR="00FF2950" w:rsidRDefault="00FF2950" w:rsidP="00FF2950">
      <w:pPr>
        <w:pStyle w:val="Standard"/>
        <w:numPr>
          <w:ilvl w:val="0"/>
          <w:numId w:val="52"/>
        </w:numPr>
        <w:spacing w:after="0" w:line="360" w:lineRule="auto"/>
        <w:ind w:left="709" w:hanging="283"/>
        <w:jc w:val="both"/>
        <w:rPr>
          <w:rFonts w:ascii="Arial" w:hAnsi="Arial" w:cs="Arial"/>
        </w:rPr>
      </w:pPr>
      <w:r>
        <w:rPr>
          <w:rFonts w:ascii="Arial" w:hAnsi="Arial" w:cs="Arial"/>
        </w:rPr>
        <w:t>απαιτείται η προσκόμιση υπεύθυνης δήλωσης του φορέα περί μη απάτης, όπως προβλέπεται από το άρθρο 10, του Καν(ΕΕ)508/2014.</w:t>
      </w:r>
    </w:p>
    <w:p w:rsidR="00FF2950" w:rsidRPr="00DF64F8" w:rsidRDefault="00FF2950" w:rsidP="00FF2950">
      <w:pPr>
        <w:pStyle w:val="Standard"/>
        <w:spacing w:after="0" w:line="360" w:lineRule="auto"/>
        <w:ind w:left="709" w:hanging="425"/>
        <w:jc w:val="both"/>
        <w:rPr>
          <w:rFonts w:ascii="Arial" w:hAnsi="Arial" w:cs="Arial"/>
        </w:rPr>
      </w:pPr>
      <w:r>
        <w:rPr>
          <w:rFonts w:ascii="Arial" w:hAnsi="Arial" w:cs="Arial"/>
        </w:rPr>
        <w:t>Βαθμολογείται ως κριτήριο αποκλεισμού της πράξεις με ΝΑΙ/ΟΧΙ</w:t>
      </w:r>
    </w:p>
    <w:p w:rsidR="00FF2950" w:rsidRPr="002B050B" w:rsidRDefault="00182E5B" w:rsidP="00FF2950">
      <w:pPr>
        <w:pStyle w:val="Standard"/>
        <w:spacing w:after="0" w:line="360" w:lineRule="auto"/>
        <w:ind w:left="284"/>
        <w:jc w:val="both"/>
        <w:rPr>
          <w:rFonts w:ascii="Arial" w:hAnsi="Arial" w:cs="Arial"/>
          <w:b/>
          <w:u w:val="single"/>
        </w:rPr>
      </w:pPr>
      <w:r>
        <w:rPr>
          <w:rFonts w:ascii="Arial" w:hAnsi="Arial" w:cs="Arial"/>
          <w:b/>
          <w:u w:val="single"/>
        </w:rPr>
        <w:t>β</w:t>
      </w:r>
      <w:r w:rsidR="00FF2950" w:rsidRPr="002B050B">
        <w:rPr>
          <w:rFonts w:ascii="Arial" w:hAnsi="Arial" w:cs="Arial"/>
          <w:b/>
          <w:u w:val="single"/>
        </w:rPr>
        <w:t xml:space="preserve">. </w:t>
      </w:r>
      <w:r w:rsidR="00FF2950">
        <w:rPr>
          <w:rFonts w:ascii="Arial" w:hAnsi="Arial" w:cs="Arial"/>
          <w:b/>
          <w:u w:val="single"/>
        </w:rPr>
        <w:t xml:space="preserve">Η </w:t>
      </w:r>
      <w:r w:rsidR="00FF2950" w:rsidRPr="002B050B">
        <w:rPr>
          <w:rFonts w:ascii="Arial" w:hAnsi="Arial" w:cs="Arial"/>
          <w:b/>
          <w:u w:val="single"/>
        </w:rPr>
        <w:t>Βιωσιμότητα</w:t>
      </w:r>
    </w:p>
    <w:p w:rsidR="00FF2950" w:rsidRDefault="00FF2950" w:rsidP="00FF2950">
      <w:pPr>
        <w:pStyle w:val="Standard"/>
        <w:spacing w:after="0" w:line="360" w:lineRule="auto"/>
        <w:ind w:left="284"/>
        <w:jc w:val="both"/>
        <w:rPr>
          <w:rFonts w:ascii="Arial" w:hAnsi="Arial" w:cs="Arial"/>
        </w:rPr>
      </w:pPr>
      <w:r w:rsidRPr="00564660">
        <w:rPr>
          <w:rFonts w:ascii="Arial" w:hAnsi="Arial" w:cs="Arial"/>
        </w:rPr>
        <w:t xml:space="preserve">Για τη βιωσιμότητα του φορέα εφαρμόζονται </w:t>
      </w:r>
      <w:r w:rsidR="00D53439">
        <w:rPr>
          <w:rFonts w:ascii="Arial" w:hAnsi="Arial" w:cs="Arial"/>
        </w:rPr>
        <w:t xml:space="preserve">και μόνο για τις περιπτώσεις νομικών προσώπων,  </w:t>
      </w:r>
      <w:r w:rsidRPr="00564660">
        <w:rPr>
          <w:rFonts w:ascii="Arial" w:hAnsi="Arial" w:cs="Arial"/>
        </w:rPr>
        <w:t xml:space="preserve">τα αναφερόμενα στο ΠΑΡΑΡΤΗΜΑ 2 της παρούσας </w:t>
      </w:r>
      <w:r>
        <w:rPr>
          <w:rFonts w:ascii="Arial" w:hAnsi="Arial" w:cs="Arial"/>
        </w:rPr>
        <w:t>Απόφασης</w:t>
      </w:r>
      <w:r w:rsidRPr="00564660">
        <w:rPr>
          <w:rFonts w:ascii="Arial" w:hAnsi="Arial" w:cs="Arial"/>
        </w:rPr>
        <w:t>.</w:t>
      </w:r>
    </w:p>
    <w:p w:rsidR="00FF2950" w:rsidRDefault="00182E5B" w:rsidP="00FF2950">
      <w:pPr>
        <w:pStyle w:val="Standard"/>
        <w:spacing w:after="0" w:line="360" w:lineRule="auto"/>
        <w:ind w:left="284"/>
        <w:jc w:val="both"/>
        <w:rPr>
          <w:rFonts w:ascii="Arial" w:hAnsi="Arial" w:cs="Arial"/>
          <w:b/>
          <w:u w:val="single"/>
        </w:rPr>
      </w:pPr>
      <w:r>
        <w:rPr>
          <w:rFonts w:ascii="Arial" w:hAnsi="Arial" w:cs="Arial"/>
          <w:b/>
          <w:u w:val="single"/>
        </w:rPr>
        <w:t>γ</w:t>
      </w:r>
      <w:r w:rsidR="00FF2950" w:rsidRPr="00FE7A51">
        <w:rPr>
          <w:rFonts w:ascii="Arial" w:hAnsi="Arial" w:cs="Arial"/>
          <w:b/>
          <w:u w:val="single"/>
        </w:rPr>
        <w:t>. Η Δυνατότητα διάθεσης των ιδίων κεφαλαίων</w:t>
      </w:r>
    </w:p>
    <w:p w:rsidR="00FF2950" w:rsidRDefault="00FF2950" w:rsidP="00FF2950">
      <w:pPr>
        <w:pStyle w:val="Standard"/>
        <w:spacing w:after="0" w:line="360" w:lineRule="auto"/>
        <w:ind w:left="284"/>
        <w:jc w:val="both"/>
        <w:rPr>
          <w:rFonts w:ascii="Arial" w:hAnsi="Arial" w:cs="Arial"/>
        </w:rPr>
      </w:pPr>
      <w:r w:rsidRPr="00FE7A51">
        <w:rPr>
          <w:rFonts w:ascii="Arial" w:hAnsi="Arial" w:cs="Arial"/>
        </w:rPr>
        <w:t xml:space="preserve">Αξιολογείται </w:t>
      </w:r>
      <w:r>
        <w:rPr>
          <w:rFonts w:ascii="Arial" w:hAnsi="Arial" w:cs="Arial"/>
        </w:rPr>
        <w:t>η οικονομική επιφάνεια του φορέα, η δυνατότητα διάθεσης των ιδίων κε</w:t>
      </w:r>
      <w:r w:rsidR="00E7177A">
        <w:rPr>
          <w:rFonts w:ascii="Arial" w:hAnsi="Arial" w:cs="Arial"/>
        </w:rPr>
        <w:t>φαλαίων για την κάλυψη της ιδιωτικής</w:t>
      </w:r>
      <w:r>
        <w:rPr>
          <w:rFonts w:ascii="Arial" w:hAnsi="Arial" w:cs="Arial"/>
        </w:rPr>
        <w:t xml:space="preserve"> συμμετοχής της πράξης, βάσει των προσκομισθέντων στοιχείων.</w:t>
      </w:r>
    </w:p>
    <w:p w:rsidR="00FF2950" w:rsidRDefault="00FF2950" w:rsidP="00FF2950">
      <w:pPr>
        <w:pStyle w:val="Standard"/>
        <w:spacing w:after="0" w:line="360" w:lineRule="auto"/>
        <w:ind w:left="284"/>
        <w:jc w:val="both"/>
        <w:rPr>
          <w:rFonts w:ascii="Arial" w:hAnsi="Arial" w:cs="Arial"/>
        </w:rPr>
      </w:pPr>
      <w:r>
        <w:rPr>
          <w:rFonts w:ascii="Arial" w:hAnsi="Arial" w:cs="Arial"/>
        </w:rPr>
        <w:t>Βαθμολογείται ως κριτήριο αποκλεισμού της πράξης με ΝΑΙ/ΟΧΙ, αλλά και ως μετρήσιμο κριτήριο με αυξημένη βαθμολογία για τις πράξεις με αυξημένα ιδία κεφάλαια έναντι δανείου.</w:t>
      </w:r>
    </w:p>
    <w:p w:rsidR="00FF2950" w:rsidRPr="00DF64F8" w:rsidRDefault="00FF2950" w:rsidP="00FF2950">
      <w:pPr>
        <w:pStyle w:val="Standard"/>
        <w:spacing w:after="0" w:line="360" w:lineRule="auto"/>
        <w:ind w:left="284"/>
        <w:jc w:val="both"/>
        <w:rPr>
          <w:rFonts w:ascii="Arial" w:hAnsi="Arial" w:cs="Arial"/>
          <w:b/>
          <w:u w:val="single"/>
        </w:rPr>
      </w:pPr>
      <w:r w:rsidRPr="00DF64F8">
        <w:rPr>
          <w:rFonts w:ascii="Arial" w:hAnsi="Arial" w:cs="Arial"/>
          <w:b/>
          <w:u w:val="single"/>
        </w:rPr>
        <w:lastRenderedPageBreak/>
        <w:t>ε. Η Κατηγορία μεγέθους της επιχείρησης, βάσει της αριθμ. 2003/361 Σύστασης της Επιτροπής και του Καν(ΕΕ)1388/2014.</w:t>
      </w:r>
    </w:p>
    <w:p w:rsidR="00FF2950" w:rsidRDefault="00FF2950" w:rsidP="00FF2950">
      <w:pPr>
        <w:pStyle w:val="Standard"/>
        <w:spacing w:after="0" w:line="360" w:lineRule="auto"/>
        <w:ind w:left="284"/>
        <w:jc w:val="both"/>
        <w:rPr>
          <w:rFonts w:ascii="Arial" w:hAnsi="Arial" w:cs="Arial"/>
        </w:rPr>
      </w:pPr>
      <w:r>
        <w:rPr>
          <w:rFonts w:ascii="Arial" w:hAnsi="Arial" w:cs="Arial"/>
        </w:rPr>
        <w:t xml:space="preserve">Δίνεται προτεραιότητα στις πολύ μικρές και μικρές επιχειρήσεις για την ένταξή τους στο ΕΠΑΛΘ 2014-2020. </w:t>
      </w:r>
    </w:p>
    <w:p w:rsidR="00FF2950" w:rsidRDefault="00FF2950" w:rsidP="00FF2950">
      <w:pPr>
        <w:pStyle w:val="Standard"/>
        <w:spacing w:after="0" w:line="360" w:lineRule="auto"/>
        <w:ind w:left="284"/>
        <w:jc w:val="both"/>
        <w:rPr>
          <w:rFonts w:ascii="Arial" w:hAnsi="Arial" w:cs="Arial"/>
        </w:rPr>
      </w:pPr>
      <w:r>
        <w:rPr>
          <w:rFonts w:ascii="Arial" w:hAnsi="Arial" w:cs="Arial"/>
        </w:rPr>
        <w:t xml:space="preserve">Για το λόγο αυτό βαθμολογείται ως μετρήσιμο κριτήριο, με κλίμακα τιμών ανάλογα με την κατάταξη μεγέθους της επιχείρησης.            </w:t>
      </w:r>
    </w:p>
    <w:p w:rsidR="00FF2950" w:rsidRPr="00693E81" w:rsidRDefault="00FF2950" w:rsidP="00FF2950">
      <w:pPr>
        <w:pStyle w:val="Standard"/>
        <w:spacing w:after="0" w:line="360" w:lineRule="auto"/>
        <w:ind w:left="284"/>
        <w:jc w:val="both"/>
        <w:rPr>
          <w:rFonts w:ascii="Arial" w:hAnsi="Arial" w:cs="Arial"/>
          <w:b/>
          <w:u w:val="single"/>
        </w:rPr>
      </w:pPr>
      <w:r w:rsidRPr="00A96288">
        <w:rPr>
          <w:rFonts w:ascii="Arial" w:hAnsi="Arial" w:cs="Arial"/>
          <w:b/>
          <w:u w:val="single"/>
        </w:rPr>
        <w:t>στ. Το είδος του φορέα.</w:t>
      </w:r>
    </w:p>
    <w:p w:rsidR="00FF2950" w:rsidRPr="00693E81" w:rsidRDefault="00FF2950" w:rsidP="00FF2950">
      <w:pPr>
        <w:pStyle w:val="Standard"/>
        <w:spacing w:after="0" w:line="360" w:lineRule="auto"/>
        <w:ind w:left="284"/>
        <w:jc w:val="both"/>
        <w:rPr>
          <w:rFonts w:ascii="Arial" w:hAnsi="Arial" w:cs="Arial"/>
        </w:rPr>
      </w:pPr>
      <w:r w:rsidRPr="00693E81">
        <w:rPr>
          <w:rFonts w:ascii="Arial" w:hAnsi="Arial" w:cs="Arial"/>
        </w:rPr>
        <w:t>Ανάλογα με τη μορφή του φορέα, αν πρόκειται για συλλογικό όργανο, φυσικό πρόσωπο ή νομικής μορφής εταιρεία, ορίζεται και η συγκεκριμένη τιμή βαθμολόγησης.</w:t>
      </w:r>
    </w:p>
    <w:p w:rsidR="00FF2950" w:rsidRPr="00693E81" w:rsidRDefault="00FF2950" w:rsidP="00FF2950">
      <w:pPr>
        <w:pStyle w:val="Standard"/>
        <w:spacing w:after="0" w:line="360" w:lineRule="auto"/>
        <w:ind w:left="284"/>
        <w:jc w:val="both"/>
        <w:rPr>
          <w:rFonts w:ascii="Arial" w:hAnsi="Arial" w:cs="Arial"/>
        </w:rPr>
      </w:pPr>
      <w:r w:rsidRPr="00693E81">
        <w:rPr>
          <w:rFonts w:ascii="Arial" w:hAnsi="Arial" w:cs="Arial"/>
        </w:rPr>
        <w:t xml:space="preserve">Συνεπώς εξετάζεται ως μετρήσιμο κριτήριο, δίνοντας προτεραιότητα στα συλλογικούς φορείς.  </w:t>
      </w:r>
    </w:p>
    <w:p w:rsidR="00FF2950" w:rsidRPr="00693E81" w:rsidRDefault="00FF2950" w:rsidP="00FF2950">
      <w:pPr>
        <w:pStyle w:val="Standard"/>
        <w:spacing w:after="0" w:line="360" w:lineRule="auto"/>
        <w:ind w:left="284"/>
        <w:jc w:val="both"/>
        <w:rPr>
          <w:rFonts w:ascii="Arial" w:hAnsi="Arial" w:cs="Arial"/>
          <w:b/>
          <w:u w:val="single"/>
        </w:rPr>
      </w:pPr>
      <w:r w:rsidRPr="00693E81">
        <w:rPr>
          <w:rFonts w:ascii="Arial" w:hAnsi="Arial" w:cs="Arial"/>
          <w:b/>
          <w:u w:val="single"/>
        </w:rPr>
        <w:t>ζ. Η κατάσταση της επιχείρησης, αν είναι προβληματική ή όχι, ένα από τα βασικά κριτήρια του Κοινοτικού θεσμικού πλαισίου.</w:t>
      </w:r>
    </w:p>
    <w:p w:rsidR="00FF2950" w:rsidRDefault="00FF2950" w:rsidP="00FF2950">
      <w:pPr>
        <w:pStyle w:val="Standard"/>
        <w:spacing w:after="0" w:line="360" w:lineRule="auto"/>
        <w:ind w:left="284"/>
        <w:jc w:val="both"/>
        <w:rPr>
          <w:rFonts w:ascii="Arial" w:hAnsi="Arial" w:cs="Arial"/>
        </w:rPr>
      </w:pPr>
      <w:r w:rsidRPr="00693E81">
        <w:rPr>
          <w:rFonts w:ascii="Arial" w:hAnsi="Arial" w:cs="Arial"/>
        </w:rPr>
        <w:t>Απαιτείται η προσκόμιση βεβαιώσεων των αρμόδιων Αρχών, (π.χ. Πρωτοδικείο, ΓΕΜΗ), περί μη υποβολής αίτησης υπαγωγής  στον πτωχευτικό κώδικα, περί μη οριστικής υπαγωγής στον</w:t>
      </w:r>
      <w:r>
        <w:rPr>
          <w:rFonts w:ascii="Arial" w:hAnsi="Arial" w:cs="Arial"/>
        </w:rPr>
        <w:t xml:space="preserve"> πτωχευτικό κώδικα και περί μη υπαγωγής σε αναγκαστική διαχείριση της επιχείρησης.</w:t>
      </w:r>
    </w:p>
    <w:p w:rsidR="00FF2950" w:rsidRDefault="00FF2950" w:rsidP="00FF2950">
      <w:pPr>
        <w:pStyle w:val="Standard"/>
        <w:spacing w:after="0" w:line="360" w:lineRule="auto"/>
        <w:ind w:left="284"/>
        <w:jc w:val="both"/>
        <w:rPr>
          <w:rFonts w:ascii="Arial" w:hAnsi="Arial" w:cs="Arial"/>
        </w:rPr>
      </w:pPr>
      <w:r>
        <w:rPr>
          <w:rFonts w:ascii="Arial" w:hAnsi="Arial" w:cs="Arial"/>
        </w:rPr>
        <w:t>Επίσης απαιτείται η προσκόμιση υπεύθυνης δήλωσης ότι δεν έχει λάβει ενίσχυση διάσωσης ή αναδιάρθρωσης της επιχείρησης, ή ότι έχει λάβει ενίσχυση διάσωσης αλλά έχει αποπληρώσει το δάνειο και έχει λύσει τη σύμβαση εγγύησης, ή τέλος, ότι έχει λάβει ενίσχυση αναδιάρθρωσης η οποία έχει ολοκληρωθεί.</w:t>
      </w:r>
    </w:p>
    <w:p w:rsidR="00FF2950" w:rsidRDefault="00FF2950" w:rsidP="00FF2950">
      <w:pPr>
        <w:pStyle w:val="Standard"/>
        <w:spacing w:after="0" w:line="360" w:lineRule="auto"/>
        <w:ind w:left="284"/>
        <w:jc w:val="both"/>
        <w:rPr>
          <w:rFonts w:ascii="Arial" w:hAnsi="Arial" w:cs="Arial"/>
        </w:rPr>
      </w:pPr>
      <w:r>
        <w:rPr>
          <w:rFonts w:ascii="Arial" w:hAnsi="Arial" w:cs="Arial"/>
        </w:rPr>
        <w:t>Εξετάζεται αυστηρώς ως κριτήριο αποκλεισμού ΝΑΙ/ΟΧΙ, με την εξέταση των ανωτέρω προσκομισθέντων στοιχείων.</w:t>
      </w:r>
    </w:p>
    <w:p w:rsidR="00FF2950" w:rsidRDefault="00FF2950" w:rsidP="00FF2950">
      <w:pPr>
        <w:pStyle w:val="Standard"/>
        <w:spacing w:after="0" w:line="360" w:lineRule="auto"/>
        <w:ind w:left="284"/>
        <w:jc w:val="both"/>
        <w:rPr>
          <w:rFonts w:ascii="Arial" w:hAnsi="Arial" w:cs="Arial"/>
        </w:rPr>
      </w:pPr>
    </w:p>
    <w:p w:rsidR="00FF2950" w:rsidRDefault="00FF2950" w:rsidP="00FF2950">
      <w:pPr>
        <w:pStyle w:val="Standard"/>
        <w:numPr>
          <w:ilvl w:val="0"/>
          <w:numId w:val="53"/>
        </w:numPr>
        <w:spacing w:after="0" w:line="360" w:lineRule="auto"/>
        <w:jc w:val="both"/>
        <w:rPr>
          <w:rFonts w:ascii="Arial" w:hAnsi="Arial" w:cs="Arial"/>
          <w:b/>
          <w:u w:val="single"/>
        </w:rPr>
      </w:pPr>
      <w:r w:rsidRPr="002B050B">
        <w:rPr>
          <w:rFonts w:ascii="Arial" w:hAnsi="Arial" w:cs="Arial"/>
          <w:b/>
          <w:u w:val="single"/>
        </w:rPr>
        <w:t>Για τ</w:t>
      </w:r>
      <w:r>
        <w:rPr>
          <w:rFonts w:ascii="Arial" w:hAnsi="Arial" w:cs="Arial"/>
          <w:b/>
          <w:u w:val="single"/>
        </w:rPr>
        <w:t>ην προτεινόμενη επενδυτική πρόταση,</w:t>
      </w:r>
      <w:r w:rsidRPr="002B050B">
        <w:rPr>
          <w:rFonts w:ascii="Arial" w:hAnsi="Arial" w:cs="Arial"/>
          <w:b/>
          <w:u w:val="single"/>
        </w:rPr>
        <w:t xml:space="preserve"> «</w:t>
      </w:r>
      <w:r w:rsidRPr="000D5BB6">
        <w:rPr>
          <w:rFonts w:ascii="Arial" w:hAnsi="Arial" w:cs="Arial"/>
          <w:b/>
          <w:bCs/>
          <w:u w:val="single"/>
        </w:rPr>
        <w:t>ΑΞΙΟΛΟΓΗΣΗ ΤΗΣ ΠΡΟΤΕΙΝΟΜΕΝΗΣ ΠΡΑΞΗΣ</w:t>
      </w:r>
      <w:r>
        <w:rPr>
          <w:rFonts w:ascii="Arial" w:hAnsi="Arial" w:cs="Arial"/>
          <w:b/>
          <w:u w:val="single"/>
        </w:rPr>
        <w:t>» (Β</w:t>
      </w:r>
      <w:r w:rsidRPr="002B050B">
        <w:rPr>
          <w:rFonts w:ascii="Arial" w:hAnsi="Arial" w:cs="Arial"/>
          <w:b/>
          <w:u w:val="single"/>
        </w:rPr>
        <w:t>)</w:t>
      </w:r>
      <w:r>
        <w:rPr>
          <w:rFonts w:ascii="Arial" w:hAnsi="Arial" w:cs="Arial"/>
          <w:b/>
          <w:u w:val="single"/>
        </w:rPr>
        <w:t>, με ποσοστό βαρύτητας 30% επί της συνολικής βαθμολογίας, εξετάζονται :</w:t>
      </w:r>
    </w:p>
    <w:p w:rsidR="00FF2950" w:rsidRDefault="00FF2950" w:rsidP="00FF2950">
      <w:pPr>
        <w:pStyle w:val="Standard"/>
        <w:spacing w:after="0" w:line="360" w:lineRule="auto"/>
        <w:ind w:left="644" w:hanging="360"/>
        <w:jc w:val="both"/>
        <w:rPr>
          <w:rFonts w:ascii="Arial" w:hAnsi="Arial" w:cs="Arial"/>
          <w:b/>
          <w:u w:val="single"/>
        </w:rPr>
      </w:pPr>
      <w:r>
        <w:rPr>
          <w:rFonts w:ascii="Arial" w:hAnsi="Arial" w:cs="Arial"/>
          <w:b/>
          <w:u w:val="single"/>
        </w:rPr>
        <w:t>α</w:t>
      </w:r>
      <w:r w:rsidRPr="000D5BB6">
        <w:rPr>
          <w:rFonts w:ascii="Arial" w:hAnsi="Arial" w:cs="Arial"/>
          <w:b/>
          <w:u w:val="single"/>
        </w:rPr>
        <w:t xml:space="preserve">. </w:t>
      </w:r>
      <w:r>
        <w:rPr>
          <w:rFonts w:ascii="Arial" w:hAnsi="Arial" w:cs="Arial"/>
          <w:b/>
          <w:u w:val="single"/>
        </w:rPr>
        <w:t>Η Πληρότητα περιγραφής της πρότασης</w:t>
      </w:r>
    </w:p>
    <w:p w:rsidR="00FF2950" w:rsidRDefault="00FF2950" w:rsidP="00FF2950">
      <w:pPr>
        <w:pStyle w:val="Standard"/>
        <w:spacing w:after="0" w:line="360" w:lineRule="auto"/>
        <w:ind w:left="284"/>
        <w:jc w:val="both"/>
        <w:rPr>
          <w:rFonts w:ascii="Arial" w:hAnsi="Arial" w:cs="Arial"/>
        </w:rPr>
      </w:pPr>
      <w:r w:rsidRPr="00426371">
        <w:rPr>
          <w:rFonts w:ascii="Arial" w:hAnsi="Arial" w:cs="Arial"/>
        </w:rPr>
        <w:t xml:space="preserve">Αξιολογείται </w:t>
      </w:r>
      <w:r>
        <w:rPr>
          <w:rFonts w:ascii="Arial" w:hAnsi="Arial" w:cs="Arial"/>
        </w:rPr>
        <w:t>η πληρότητα της περιγραφής του φυσικού αντικειμένου της πράξης όσον αφορά τα βασικά τεχνικά χαρακτηριστικά και τα λειτουργικά χαρακτηριστικά της, καθώς και ο ολοκληρωμένος χαρακτήρας της επένδυσης.</w:t>
      </w:r>
    </w:p>
    <w:p w:rsidR="00FF2950" w:rsidRDefault="00FF2950" w:rsidP="00FF2950">
      <w:pPr>
        <w:pStyle w:val="Standard"/>
        <w:spacing w:after="0" w:line="360" w:lineRule="auto"/>
        <w:ind w:left="284"/>
        <w:jc w:val="both"/>
        <w:rPr>
          <w:rFonts w:ascii="Arial" w:hAnsi="Arial" w:cs="Arial"/>
        </w:rPr>
      </w:pPr>
      <w:r>
        <w:rPr>
          <w:rFonts w:ascii="Arial" w:hAnsi="Arial" w:cs="Arial"/>
        </w:rPr>
        <w:t>Αποτελεί κριτήριο αποκλεισμού της πράξεις ΝΑΙ/ΟΧΙ</w:t>
      </w:r>
    </w:p>
    <w:p w:rsidR="00FF2950" w:rsidRPr="00426371" w:rsidRDefault="00FF2950" w:rsidP="00FF2950">
      <w:pPr>
        <w:pStyle w:val="Standard"/>
        <w:spacing w:after="0" w:line="360" w:lineRule="auto"/>
        <w:ind w:left="284"/>
        <w:jc w:val="both"/>
        <w:rPr>
          <w:rFonts w:ascii="Arial" w:hAnsi="Arial" w:cs="Arial"/>
          <w:b/>
          <w:u w:val="single"/>
        </w:rPr>
      </w:pPr>
      <w:r w:rsidRPr="00426371">
        <w:rPr>
          <w:rFonts w:ascii="Arial" w:hAnsi="Arial" w:cs="Arial"/>
          <w:b/>
          <w:u w:val="single"/>
        </w:rPr>
        <w:t>β. Η Ρεαλιστικότητα του προϋπολογισμού της πράξης σε σχέση με το φυσικό αντικείμενο.</w:t>
      </w:r>
    </w:p>
    <w:p w:rsidR="00FF2950" w:rsidRDefault="00FF2950" w:rsidP="00FF2950">
      <w:pPr>
        <w:pStyle w:val="Standard"/>
        <w:spacing w:after="0" w:line="360" w:lineRule="auto"/>
        <w:ind w:left="284"/>
        <w:jc w:val="both"/>
        <w:rPr>
          <w:rFonts w:ascii="Arial" w:hAnsi="Arial" w:cs="Arial"/>
        </w:rPr>
      </w:pPr>
      <w:r w:rsidRPr="00426371">
        <w:rPr>
          <w:rFonts w:ascii="Arial" w:hAnsi="Arial" w:cs="Arial"/>
        </w:rPr>
        <w:t>Α</w:t>
      </w:r>
      <w:r>
        <w:rPr>
          <w:rFonts w:ascii="Arial" w:hAnsi="Arial" w:cs="Arial"/>
        </w:rPr>
        <w:t>ξιολογούνται τα επί μέρους μοναδιαία κόστη εξοπλισμού και προτεινόμενων εργασιών ως προς το "εύλογο του κόστους" βάσει των στοιχείων και εργαλείων που διαθέτει η Υπηρεσία που έχει την αρμοδιότητα της διαχείρισης και αξιολόγησης των πράξεων.</w:t>
      </w:r>
    </w:p>
    <w:p w:rsidR="00FF2950" w:rsidRDefault="00FF2950" w:rsidP="00FF2950">
      <w:pPr>
        <w:pStyle w:val="Standard"/>
        <w:spacing w:after="0" w:line="360" w:lineRule="auto"/>
        <w:ind w:left="284"/>
        <w:jc w:val="both"/>
        <w:rPr>
          <w:rFonts w:ascii="Arial" w:hAnsi="Arial" w:cs="Arial"/>
        </w:rPr>
      </w:pPr>
      <w:r>
        <w:rPr>
          <w:rFonts w:ascii="Arial" w:hAnsi="Arial" w:cs="Arial"/>
        </w:rPr>
        <w:t>Επίσης εξετάζεται η ορθή κατανομή των επί μέρους δαπανών στις κωδικοποιημένες κατηγορίες δαπανών του αντίστοιχου Μέτρου.</w:t>
      </w:r>
    </w:p>
    <w:p w:rsidR="00FF2950" w:rsidRDefault="00FF2950" w:rsidP="00FF2950">
      <w:pPr>
        <w:pStyle w:val="Standard"/>
        <w:spacing w:after="0" w:line="360" w:lineRule="auto"/>
        <w:ind w:left="284"/>
        <w:jc w:val="both"/>
        <w:rPr>
          <w:rFonts w:ascii="Arial" w:hAnsi="Arial" w:cs="Arial"/>
        </w:rPr>
      </w:pPr>
      <w:r>
        <w:rPr>
          <w:rFonts w:ascii="Arial" w:hAnsi="Arial" w:cs="Arial"/>
        </w:rPr>
        <w:t>Εξετάζεται η επιλεξιμότητα των δαπανών βάσει του ισχύοντος θεσμικού πλαισίου.</w:t>
      </w:r>
    </w:p>
    <w:p w:rsidR="00FF2950" w:rsidRDefault="00FF2950" w:rsidP="00FF2950">
      <w:pPr>
        <w:pStyle w:val="Standard"/>
        <w:spacing w:after="0" w:line="360" w:lineRule="auto"/>
        <w:ind w:left="284"/>
        <w:jc w:val="both"/>
        <w:rPr>
          <w:rFonts w:ascii="Arial" w:hAnsi="Arial" w:cs="Arial"/>
        </w:rPr>
      </w:pPr>
      <w:r>
        <w:rPr>
          <w:rFonts w:ascii="Arial" w:hAnsi="Arial" w:cs="Arial"/>
        </w:rPr>
        <w:lastRenderedPageBreak/>
        <w:t>Βαθμολογείται κατ' αρχάς, ανάλογα με τα αποτελέσματα της εξέτασης των ανωτέρω στοιχείων, ως κριτήριο αποκλεισμού με ΝΑΙ/ΟΧΙ και στη συνέχεια ολοκληρώνεται με ή όχι την περικοπή προτεινόμενων δαπανών και τον καθορισμό του τελικού επιλέξιμου προϋπολογισμού της πράξης.</w:t>
      </w:r>
    </w:p>
    <w:p w:rsidR="00FF2950" w:rsidRPr="006F3080" w:rsidRDefault="00FF2950" w:rsidP="00FF2950">
      <w:pPr>
        <w:pStyle w:val="Standard"/>
        <w:spacing w:after="0" w:line="360" w:lineRule="auto"/>
        <w:ind w:left="284"/>
        <w:jc w:val="both"/>
        <w:rPr>
          <w:rFonts w:ascii="Arial" w:hAnsi="Arial" w:cs="Arial"/>
          <w:b/>
          <w:u w:val="single"/>
        </w:rPr>
      </w:pPr>
      <w:r w:rsidRPr="006F3080">
        <w:rPr>
          <w:rFonts w:ascii="Arial" w:hAnsi="Arial" w:cs="Arial"/>
          <w:b/>
          <w:u w:val="single"/>
        </w:rPr>
        <w:t xml:space="preserve">γ. </w:t>
      </w:r>
      <w:r>
        <w:rPr>
          <w:rFonts w:ascii="Arial" w:hAnsi="Arial" w:cs="Arial"/>
          <w:b/>
          <w:u w:val="single"/>
        </w:rPr>
        <w:t>Οι</w:t>
      </w:r>
      <w:r w:rsidRPr="006F3080">
        <w:rPr>
          <w:rFonts w:ascii="Arial" w:hAnsi="Arial" w:cs="Arial"/>
          <w:b/>
          <w:u w:val="single"/>
        </w:rPr>
        <w:t xml:space="preserve"> Προοπτικές Κερδοφορίας της επένδυσης.</w:t>
      </w:r>
    </w:p>
    <w:p w:rsidR="00FF2950" w:rsidRPr="00564660" w:rsidRDefault="00FF2950" w:rsidP="00FF2950">
      <w:pPr>
        <w:autoSpaceDE w:val="0"/>
        <w:spacing w:line="360" w:lineRule="auto"/>
        <w:ind w:left="284"/>
        <w:jc w:val="both"/>
        <w:rPr>
          <w:rFonts w:ascii="Arial" w:eastAsia="Verdana" w:hAnsi="Arial" w:cs="Arial"/>
          <w:b/>
          <w:bCs/>
          <w:sz w:val="22"/>
          <w:szCs w:val="22"/>
        </w:rPr>
      </w:pPr>
      <w:r w:rsidRPr="00564660">
        <w:rPr>
          <w:rFonts w:ascii="Arial" w:eastAsia="Verdana" w:hAnsi="Arial" w:cs="Arial"/>
          <w:sz w:val="22"/>
          <w:szCs w:val="22"/>
        </w:rPr>
        <w:t xml:space="preserve">Το κριτήριο “Προοπτικές κερδοφορίας και βιωσιμότητας της επένδυσης» εξειδικεύεται με τα εξής </w:t>
      </w:r>
      <w:r>
        <w:rPr>
          <w:rFonts w:ascii="Arial" w:eastAsia="Verdana" w:hAnsi="Arial" w:cs="Arial"/>
          <w:sz w:val="22"/>
          <w:szCs w:val="22"/>
        </w:rPr>
        <w:t xml:space="preserve">δεδομένα </w:t>
      </w:r>
      <w:r w:rsidRPr="00564660">
        <w:rPr>
          <w:rFonts w:ascii="Arial" w:eastAsia="Verdana" w:hAnsi="Arial" w:cs="Arial"/>
          <w:sz w:val="22"/>
          <w:szCs w:val="22"/>
        </w:rPr>
        <w:t>(ΠΑΡΑΡΤΗΜΑ 3):</w:t>
      </w:r>
    </w:p>
    <w:p w:rsidR="00FF2950" w:rsidRPr="00564660" w:rsidRDefault="00FF2950" w:rsidP="00FF2950">
      <w:pPr>
        <w:pStyle w:val="Standard"/>
        <w:numPr>
          <w:ilvl w:val="0"/>
          <w:numId w:val="52"/>
        </w:numPr>
        <w:spacing w:after="0" w:line="360" w:lineRule="auto"/>
        <w:ind w:left="709" w:hanging="283"/>
        <w:jc w:val="both"/>
        <w:rPr>
          <w:rFonts w:ascii="Arial" w:eastAsia="Verdana" w:hAnsi="Arial" w:cs="Arial"/>
          <w:bCs/>
        </w:rPr>
      </w:pPr>
      <w:r w:rsidRPr="00564660">
        <w:rPr>
          <w:rFonts w:ascii="Arial" w:eastAsia="Verdana" w:hAnsi="Arial" w:cs="Arial"/>
          <w:bCs/>
        </w:rPr>
        <w:t xml:space="preserve">Χρηματοοικονομική ανάλυση της επένδυσης (εσωτερικός συντελεστής απόδοσης) και </w:t>
      </w:r>
    </w:p>
    <w:p w:rsidR="00FF2950" w:rsidRPr="00564660" w:rsidRDefault="00FF2950" w:rsidP="00FF2950">
      <w:pPr>
        <w:pStyle w:val="Standard"/>
        <w:numPr>
          <w:ilvl w:val="0"/>
          <w:numId w:val="52"/>
        </w:numPr>
        <w:spacing w:after="0" w:line="360" w:lineRule="auto"/>
        <w:ind w:left="709" w:hanging="283"/>
        <w:jc w:val="both"/>
        <w:rPr>
          <w:rFonts w:ascii="Arial" w:eastAsia="Verdana" w:hAnsi="Arial" w:cs="Arial"/>
          <w:bCs/>
        </w:rPr>
      </w:pPr>
      <w:r w:rsidRPr="00564660">
        <w:rPr>
          <w:rFonts w:ascii="Arial" w:eastAsia="Verdana" w:hAnsi="Arial" w:cs="Arial"/>
          <w:bCs/>
        </w:rPr>
        <w:t>Χρηματοοικονομική ανάλυση του φορέα - δείκτης κερδοφορίας.</w:t>
      </w:r>
    </w:p>
    <w:p w:rsidR="00FF2950" w:rsidRDefault="00FF2950" w:rsidP="00FF2950">
      <w:pPr>
        <w:pStyle w:val="Standard"/>
        <w:spacing w:after="0" w:line="360" w:lineRule="auto"/>
        <w:ind w:left="284"/>
        <w:jc w:val="both"/>
        <w:rPr>
          <w:rFonts w:ascii="Arial" w:hAnsi="Arial" w:cs="Arial"/>
        </w:rPr>
      </w:pPr>
      <w:r w:rsidRPr="00564660">
        <w:rPr>
          <w:rFonts w:ascii="Arial" w:hAnsi="Arial" w:cs="Arial"/>
        </w:rPr>
        <w:t>Προκειμένου να υπολογισθούν οι δύο δείκτες του κριτηρ</w:t>
      </w:r>
      <w:r>
        <w:rPr>
          <w:rFonts w:ascii="Arial" w:hAnsi="Arial" w:cs="Arial"/>
        </w:rPr>
        <w:t>ίου βιωσιμότητας, (</w:t>
      </w:r>
      <w:r w:rsidRPr="00564660">
        <w:rPr>
          <w:rFonts w:ascii="Arial" w:hAnsi="Arial" w:cs="Arial"/>
        </w:rPr>
        <w:t>Προοπτικές κερδοφορίας και βιωσιμότητας της επένδυσης) στα στοιχεία που λαμβάνονται υπόψη (πωλήσεις, κύκλος εργασιών πρώτες ύλες κλπ) θα καταγράφονται οι προβλέψεις των μεγεθών της επιχείρησης (φορέα της επένδυσης) σε βάθος 5ετίας μετά την υλοποίηση του επενδυτικού σχεδίου, για τα μεγέθη των προϊόντων και των υπηρεσιών που συνδέονται με το σύνολο του επενδυτικού σχεδίου.</w:t>
      </w:r>
    </w:p>
    <w:p w:rsidR="00FF2950" w:rsidRPr="00564660" w:rsidRDefault="00FF2950" w:rsidP="00FF2950">
      <w:pPr>
        <w:pStyle w:val="Standard"/>
        <w:spacing w:after="0" w:line="360" w:lineRule="auto"/>
        <w:ind w:left="284"/>
        <w:jc w:val="both"/>
        <w:rPr>
          <w:rFonts w:ascii="Arial" w:hAnsi="Arial" w:cs="Arial"/>
        </w:rPr>
      </w:pPr>
      <w:r>
        <w:rPr>
          <w:rFonts w:ascii="Arial" w:hAnsi="Arial" w:cs="Arial"/>
        </w:rPr>
        <w:t>Βαθμολογείται ως μετρήσιμο κριτήριο, με τη χρήση δύο οικονομικών δεικτών (</w:t>
      </w:r>
      <w:r>
        <w:rPr>
          <w:rFonts w:ascii="Arial" w:hAnsi="Arial" w:cs="Arial"/>
          <w:lang w:val="en-US"/>
        </w:rPr>
        <w:t>IRR</w:t>
      </w:r>
      <w:r w:rsidRPr="005C7847">
        <w:rPr>
          <w:rFonts w:ascii="Arial" w:hAnsi="Arial" w:cs="Arial"/>
        </w:rPr>
        <w:t xml:space="preserve"> </w:t>
      </w:r>
      <w:r>
        <w:rPr>
          <w:rFonts w:ascii="Arial" w:hAnsi="Arial" w:cs="Arial"/>
        </w:rPr>
        <w:t xml:space="preserve">και Δείκτης Κερδοφορίας), με κλίμακα τιμών βαθμολόγησης.   </w:t>
      </w:r>
    </w:p>
    <w:p w:rsidR="00FF2950" w:rsidRPr="005C7847" w:rsidRDefault="00FF2950" w:rsidP="00FF2950">
      <w:pPr>
        <w:pStyle w:val="Standard"/>
        <w:spacing w:after="0" w:line="360" w:lineRule="auto"/>
        <w:ind w:left="284"/>
        <w:jc w:val="both"/>
        <w:rPr>
          <w:rFonts w:ascii="Arial" w:hAnsi="Arial" w:cs="Arial"/>
          <w:b/>
          <w:u w:val="single"/>
        </w:rPr>
      </w:pPr>
      <w:r w:rsidRPr="005C7847">
        <w:rPr>
          <w:rFonts w:ascii="Arial" w:hAnsi="Arial" w:cs="Arial"/>
          <w:b/>
          <w:u w:val="single"/>
        </w:rPr>
        <w:t>δ. Η Εφαρμογή προηγμένης ή καινοτόμου Τεχνολογίας.</w:t>
      </w:r>
    </w:p>
    <w:p w:rsidR="00FF2950" w:rsidRPr="00564660" w:rsidRDefault="00FF2950" w:rsidP="00FF2950">
      <w:pPr>
        <w:pStyle w:val="Standard"/>
        <w:spacing w:after="0" w:line="360" w:lineRule="auto"/>
        <w:ind w:left="284"/>
        <w:jc w:val="both"/>
        <w:rPr>
          <w:rFonts w:ascii="Arial" w:hAnsi="Arial" w:cs="Arial"/>
        </w:rPr>
      </w:pPr>
      <w:r w:rsidRPr="00564660">
        <w:rPr>
          <w:rFonts w:ascii="Arial" w:hAnsi="Arial" w:cs="Arial"/>
        </w:rPr>
        <w:t>Μία πράξη χαρακτηρίζεται ως καινοτόμος, είτε από τη χρήση μιας διαδικασίας που υιοθετεί νέες, ή σημαντικά βελτιωμένες μεθόδους παραγωγής που μπορεί να εμπεριέχουν αλλαγές στον εξοπλισμό ή και την οργάνωση παραγωγής, ή συνδυασμό των παραπάνω, όπως και να προέρχονται από τη χρήση νέας γνώσης, είτε από την παραγωγή ενός προϊόντος, του οποίου τα χαρακτηριστικά ή η χρήση διαφέρουν σημαντικά των υπαρχόντων, ή το οποίο έχει βελτιωθεί μέσω ενίσχυσης, ή αναβάθμισης της αποδοτικότητας.</w:t>
      </w:r>
    </w:p>
    <w:p w:rsidR="00FF2950" w:rsidRPr="00564660" w:rsidRDefault="00FF2950" w:rsidP="00FF2950">
      <w:pPr>
        <w:pStyle w:val="Standard"/>
        <w:spacing w:after="0" w:line="360" w:lineRule="auto"/>
        <w:ind w:left="284"/>
        <w:jc w:val="both"/>
        <w:rPr>
          <w:rFonts w:ascii="Arial" w:hAnsi="Arial" w:cs="Arial"/>
        </w:rPr>
      </w:pPr>
      <w:r w:rsidRPr="00564660">
        <w:rPr>
          <w:rFonts w:ascii="Arial" w:hAnsi="Arial" w:cs="Arial"/>
        </w:rPr>
        <w:t>Σύμφωνα με τα παραπάνω, για την αξιολόγηση / βαθμολόγηση τ</w:t>
      </w:r>
      <w:r>
        <w:rPr>
          <w:rFonts w:ascii="Arial" w:hAnsi="Arial" w:cs="Arial"/>
        </w:rPr>
        <w:t>ης πράξης</w:t>
      </w:r>
      <w:r w:rsidRPr="00564660">
        <w:rPr>
          <w:rFonts w:ascii="Arial" w:hAnsi="Arial" w:cs="Arial"/>
        </w:rPr>
        <w:t xml:space="preserve"> θα ληφθούν υπόψη, αν:</w:t>
      </w:r>
    </w:p>
    <w:tbl>
      <w:tblPr>
        <w:tblW w:w="0" w:type="auto"/>
        <w:tblInd w:w="371" w:type="dxa"/>
        <w:tblLayout w:type="fixed"/>
        <w:tblLook w:val="0000" w:firstRow="0" w:lastRow="0" w:firstColumn="0" w:lastColumn="0" w:noHBand="0" w:noVBand="0"/>
      </w:tblPr>
      <w:tblGrid>
        <w:gridCol w:w="8348"/>
      </w:tblGrid>
      <w:tr w:rsidR="00FF2950" w:rsidRPr="00564660" w:rsidTr="001D170E">
        <w:trPr>
          <w:trHeight w:val="23"/>
        </w:trPr>
        <w:tc>
          <w:tcPr>
            <w:tcW w:w="8348" w:type="dxa"/>
            <w:vAlign w:val="center"/>
          </w:tcPr>
          <w:p w:rsidR="00FF2950" w:rsidRPr="00564660" w:rsidRDefault="00FF2950" w:rsidP="001D170E">
            <w:pPr>
              <w:pStyle w:val="Standard"/>
              <w:numPr>
                <w:ilvl w:val="0"/>
                <w:numId w:val="51"/>
              </w:numPr>
              <w:snapToGrid w:val="0"/>
              <w:spacing w:after="0" w:line="360" w:lineRule="auto"/>
              <w:ind w:left="383" w:hanging="383"/>
              <w:jc w:val="both"/>
              <w:rPr>
                <w:rFonts w:ascii="Arial" w:hAnsi="Arial" w:cs="Arial"/>
              </w:rPr>
            </w:pPr>
            <w:r w:rsidRPr="00564660">
              <w:rPr>
                <w:rFonts w:ascii="Arial" w:hAnsi="Arial" w:cs="Arial"/>
              </w:rPr>
              <w:t>Το προϊόν της επένδυσης είναι πρωτότυπο / καινοτόμο με την έννοια ότι:</w:t>
            </w:r>
          </w:p>
          <w:p w:rsidR="00FF2950" w:rsidRPr="00564660" w:rsidRDefault="00FF2950" w:rsidP="001D170E">
            <w:pPr>
              <w:pStyle w:val="Standard"/>
              <w:numPr>
                <w:ilvl w:val="0"/>
                <w:numId w:val="49"/>
              </w:numPr>
              <w:tabs>
                <w:tab w:val="clear" w:pos="720"/>
                <w:tab w:val="num" w:pos="0"/>
              </w:tabs>
              <w:spacing w:after="0" w:line="360" w:lineRule="auto"/>
              <w:ind w:left="196" w:hanging="283"/>
              <w:jc w:val="both"/>
              <w:rPr>
                <w:rFonts w:ascii="Arial" w:hAnsi="Arial" w:cs="Arial"/>
              </w:rPr>
            </w:pPr>
            <w:r w:rsidRPr="00564660">
              <w:rPr>
                <w:rFonts w:ascii="Arial" w:hAnsi="Arial" w:cs="Arial"/>
              </w:rPr>
              <w:t xml:space="preserve">δεν παράγεται στην Ελλάδα παρόμοιο προϊόν ή </w:t>
            </w:r>
          </w:p>
          <w:p w:rsidR="00FF2950" w:rsidRPr="00564660" w:rsidRDefault="00FF2950" w:rsidP="001D170E">
            <w:pPr>
              <w:pStyle w:val="Standard"/>
              <w:numPr>
                <w:ilvl w:val="0"/>
                <w:numId w:val="49"/>
              </w:numPr>
              <w:tabs>
                <w:tab w:val="clear" w:pos="720"/>
                <w:tab w:val="num" w:pos="0"/>
              </w:tabs>
              <w:spacing w:after="0" w:line="360" w:lineRule="auto"/>
              <w:ind w:left="196" w:hanging="283"/>
              <w:jc w:val="both"/>
              <w:rPr>
                <w:rFonts w:ascii="Arial" w:hAnsi="Arial" w:cs="Arial"/>
              </w:rPr>
            </w:pPr>
            <w:r w:rsidRPr="00564660">
              <w:rPr>
                <w:rFonts w:ascii="Arial" w:hAnsi="Arial" w:cs="Arial"/>
              </w:rPr>
              <w:t>δεν παράγεται στην Ελλάδα το συγκεκριμένο προϊόν, αλλά θα υποκαταστήσει παρόμοια προϊόντα που παράγονται εγχώρια για μια ή και περισσότερες εφαρμογές, με ριζική όμως διαφοροποίηση λόγω των υλικών κατασκευής ή και της ενσωματωμένης τεχνολογίας σε αυτό</w:t>
            </w:r>
          </w:p>
          <w:p w:rsidR="00FF2950" w:rsidRPr="00564660" w:rsidRDefault="00FF2950" w:rsidP="001D170E">
            <w:pPr>
              <w:pStyle w:val="Standard"/>
              <w:numPr>
                <w:ilvl w:val="0"/>
                <w:numId w:val="49"/>
              </w:numPr>
              <w:tabs>
                <w:tab w:val="clear" w:pos="720"/>
                <w:tab w:val="num" w:pos="0"/>
              </w:tabs>
              <w:spacing w:after="0" w:line="360" w:lineRule="auto"/>
              <w:ind w:left="196" w:hanging="283"/>
              <w:jc w:val="both"/>
              <w:rPr>
                <w:rFonts w:ascii="Arial" w:hAnsi="Arial" w:cs="Arial"/>
              </w:rPr>
            </w:pPr>
            <w:r w:rsidRPr="00564660">
              <w:rPr>
                <w:rFonts w:ascii="Arial" w:hAnsi="Arial" w:cs="Arial"/>
              </w:rPr>
              <w:t>το προϊόν έχει ξεκινήσει να παράγεται ήδη στην Ελλάδα την τελευταία πενταετία, θεωρείται όμως διεθνώς νέο και εξελισσόμενο</w:t>
            </w:r>
          </w:p>
        </w:tc>
      </w:tr>
      <w:tr w:rsidR="00FF2950" w:rsidRPr="00564660" w:rsidTr="001D170E">
        <w:trPr>
          <w:trHeight w:val="23"/>
        </w:trPr>
        <w:tc>
          <w:tcPr>
            <w:tcW w:w="8348" w:type="dxa"/>
            <w:vAlign w:val="center"/>
          </w:tcPr>
          <w:p w:rsidR="00FF2950" w:rsidRDefault="00FF2950" w:rsidP="001D170E">
            <w:pPr>
              <w:pStyle w:val="Standard"/>
              <w:numPr>
                <w:ilvl w:val="0"/>
                <w:numId w:val="51"/>
              </w:numPr>
              <w:snapToGrid w:val="0"/>
              <w:spacing w:after="0" w:line="360" w:lineRule="auto"/>
              <w:ind w:left="383" w:hanging="383"/>
              <w:jc w:val="both"/>
              <w:rPr>
                <w:rFonts w:ascii="Arial" w:hAnsi="Arial" w:cs="Arial"/>
              </w:rPr>
            </w:pPr>
            <w:r w:rsidRPr="00564660">
              <w:rPr>
                <w:rFonts w:ascii="Arial" w:hAnsi="Arial" w:cs="Arial"/>
              </w:rPr>
              <w:t>Το προϊόν της επένδυσης είναι ουσιωδώς διαφοροποιημένο σε σχέση με τα αντίστοιχα προϊόντα / υπηρεσίες που ήδη παράγονται όσον αφορά</w:t>
            </w:r>
            <w:r>
              <w:rPr>
                <w:rFonts w:ascii="Arial" w:hAnsi="Arial" w:cs="Arial"/>
              </w:rPr>
              <w:t xml:space="preserve"> </w:t>
            </w:r>
            <w:r w:rsidRPr="00564660">
              <w:rPr>
                <w:rFonts w:ascii="Arial" w:hAnsi="Arial" w:cs="Arial"/>
              </w:rPr>
              <w:t>:</w:t>
            </w:r>
          </w:p>
          <w:p w:rsidR="00FF2950" w:rsidRDefault="00FF2950" w:rsidP="001D170E">
            <w:pPr>
              <w:pStyle w:val="Standard"/>
              <w:numPr>
                <w:ilvl w:val="0"/>
                <w:numId w:val="60"/>
              </w:numPr>
              <w:snapToGrid w:val="0"/>
              <w:spacing w:after="0" w:line="360" w:lineRule="auto"/>
              <w:ind w:left="196" w:hanging="283"/>
              <w:jc w:val="both"/>
              <w:rPr>
                <w:rFonts w:ascii="Arial" w:hAnsi="Arial" w:cs="Arial"/>
              </w:rPr>
            </w:pPr>
            <w:r w:rsidRPr="005C7847">
              <w:rPr>
                <w:rFonts w:ascii="Arial" w:hAnsi="Arial" w:cs="Arial"/>
              </w:rPr>
              <w:t>τις τεχνικές προδιαγραφές</w:t>
            </w:r>
          </w:p>
          <w:p w:rsidR="00FF2950" w:rsidRDefault="00FF2950" w:rsidP="001D170E">
            <w:pPr>
              <w:pStyle w:val="Standard"/>
              <w:numPr>
                <w:ilvl w:val="0"/>
                <w:numId w:val="60"/>
              </w:numPr>
              <w:snapToGrid w:val="0"/>
              <w:spacing w:after="0" w:line="360" w:lineRule="auto"/>
              <w:ind w:left="196" w:hanging="283"/>
              <w:jc w:val="both"/>
              <w:rPr>
                <w:rFonts w:ascii="Arial" w:hAnsi="Arial" w:cs="Arial"/>
              </w:rPr>
            </w:pPr>
            <w:r w:rsidRPr="00AB474B">
              <w:rPr>
                <w:rFonts w:ascii="Arial" w:hAnsi="Arial" w:cs="Arial"/>
              </w:rPr>
              <w:t>τα ποιοτικά χαρακτηριστικά</w:t>
            </w:r>
          </w:p>
          <w:p w:rsidR="00FF2950" w:rsidRDefault="00FF2950" w:rsidP="001D170E">
            <w:pPr>
              <w:pStyle w:val="Standard"/>
              <w:numPr>
                <w:ilvl w:val="0"/>
                <w:numId w:val="60"/>
              </w:numPr>
              <w:snapToGrid w:val="0"/>
              <w:spacing w:after="0" w:line="360" w:lineRule="auto"/>
              <w:ind w:left="196" w:hanging="283"/>
              <w:jc w:val="both"/>
              <w:rPr>
                <w:rFonts w:ascii="Arial" w:hAnsi="Arial" w:cs="Arial"/>
              </w:rPr>
            </w:pPr>
            <w:r w:rsidRPr="00AB474B">
              <w:rPr>
                <w:rFonts w:ascii="Arial" w:hAnsi="Arial" w:cs="Arial"/>
              </w:rPr>
              <w:lastRenderedPageBreak/>
              <w:t>το ενσωματωμένο λογισμικό</w:t>
            </w:r>
          </w:p>
          <w:p w:rsidR="00FF2950" w:rsidRDefault="00FF2950" w:rsidP="001D170E">
            <w:pPr>
              <w:pStyle w:val="Standard"/>
              <w:numPr>
                <w:ilvl w:val="0"/>
                <w:numId w:val="60"/>
              </w:numPr>
              <w:snapToGrid w:val="0"/>
              <w:spacing w:after="0" w:line="360" w:lineRule="auto"/>
              <w:ind w:left="196" w:hanging="283"/>
              <w:jc w:val="both"/>
              <w:rPr>
                <w:rFonts w:ascii="Arial" w:hAnsi="Arial" w:cs="Arial"/>
              </w:rPr>
            </w:pPr>
            <w:r w:rsidRPr="00AB474B">
              <w:rPr>
                <w:rFonts w:ascii="Arial" w:hAnsi="Arial" w:cs="Arial"/>
              </w:rPr>
              <w:t>τις προστιθέμενες χρήσεις</w:t>
            </w:r>
          </w:p>
          <w:p w:rsidR="00FF2950" w:rsidRDefault="00FF2950" w:rsidP="001D170E">
            <w:pPr>
              <w:pStyle w:val="Standard"/>
              <w:numPr>
                <w:ilvl w:val="0"/>
                <w:numId w:val="60"/>
              </w:numPr>
              <w:snapToGrid w:val="0"/>
              <w:spacing w:after="0" w:line="360" w:lineRule="auto"/>
              <w:ind w:left="196" w:hanging="283"/>
              <w:jc w:val="both"/>
              <w:rPr>
                <w:rFonts w:ascii="Arial" w:hAnsi="Arial" w:cs="Arial"/>
              </w:rPr>
            </w:pPr>
            <w:r w:rsidRPr="00AB474B">
              <w:rPr>
                <w:rFonts w:ascii="Arial" w:hAnsi="Arial" w:cs="Arial"/>
              </w:rPr>
              <w:t>τη φιλικότητα προς το χρήστη</w:t>
            </w:r>
          </w:p>
          <w:p w:rsidR="00FF2950" w:rsidRPr="00AB474B" w:rsidRDefault="00FF2950" w:rsidP="001D170E">
            <w:pPr>
              <w:pStyle w:val="Standard"/>
              <w:numPr>
                <w:ilvl w:val="0"/>
                <w:numId w:val="60"/>
              </w:numPr>
              <w:snapToGrid w:val="0"/>
              <w:spacing w:after="0" w:line="360" w:lineRule="auto"/>
              <w:ind w:left="196" w:hanging="283"/>
              <w:jc w:val="both"/>
              <w:rPr>
                <w:rFonts w:ascii="Arial" w:hAnsi="Arial" w:cs="Arial"/>
              </w:rPr>
            </w:pPr>
            <w:r w:rsidRPr="00AB474B">
              <w:rPr>
                <w:rFonts w:ascii="Arial" w:hAnsi="Arial" w:cs="Arial"/>
              </w:rPr>
              <w:t>τη φιλικότητα προς το περιβάλλον</w:t>
            </w:r>
          </w:p>
        </w:tc>
      </w:tr>
      <w:tr w:rsidR="00FF2950" w:rsidRPr="00564660" w:rsidTr="001D170E">
        <w:trPr>
          <w:trHeight w:val="23"/>
        </w:trPr>
        <w:tc>
          <w:tcPr>
            <w:tcW w:w="8348" w:type="dxa"/>
            <w:vAlign w:val="center"/>
          </w:tcPr>
          <w:p w:rsidR="00FF2950" w:rsidRDefault="00FF2950" w:rsidP="001D170E">
            <w:pPr>
              <w:pStyle w:val="Standard"/>
              <w:numPr>
                <w:ilvl w:val="0"/>
                <w:numId w:val="51"/>
              </w:numPr>
              <w:snapToGrid w:val="0"/>
              <w:spacing w:after="0" w:line="360" w:lineRule="auto"/>
              <w:ind w:left="383" w:hanging="383"/>
              <w:jc w:val="both"/>
              <w:rPr>
                <w:rFonts w:ascii="Arial" w:hAnsi="Arial" w:cs="Arial"/>
              </w:rPr>
            </w:pPr>
            <w:r w:rsidRPr="00564660">
              <w:rPr>
                <w:rFonts w:ascii="Arial" w:hAnsi="Arial" w:cs="Arial"/>
              </w:rPr>
              <w:lastRenderedPageBreak/>
              <w:t>Δεν συντρέχει καμία από τις παραπάνω προϋποθέσεις</w:t>
            </w:r>
          </w:p>
          <w:p w:rsidR="00FF2950" w:rsidRPr="00AB474B" w:rsidRDefault="00FF2950" w:rsidP="001D170E">
            <w:pPr>
              <w:pStyle w:val="Standard"/>
              <w:snapToGrid w:val="0"/>
              <w:spacing w:after="0" w:line="360" w:lineRule="auto"/>
              <w:ind w:left="-87"/>
              <w:jc w:val="both"/>
              <w:rPr>
                <w:rFonts w:ascii="Arial" w:hAnsi="Arial" w:cs="Arial"/>
              </w:rPr>
            </w:pPr>
            <w:r w:rsidRPr="00693E81">
              <w:rPr>
                <w:rFonts w:ascii="Arial" w:hAnsi="Arial" w:cs="Arial"/>
              </w:rPr>
              <w:t>Τα ανωτέρω αποτελούν μετρήσιμο κριτήριο,</w:t>
            </w:r>
            <w:r>
              <w:rPr>
                <w:rFonts w:ascii="Arial" w:hAnsi="Arial" w:cs="Arial"/>
              </w:rPr>
              <w:t xml:space="preserve"> με κλίμακα τιμών, μέγιστης τιμής, ενδιάμεσων τιμών  και ελάχιστης τιμής, ανάλογα με τα χαρακτηριστικά της προτεινόμενης πράξης.</w:t>
            </w:r>
          </w:p>
          <w:p w:rsidR="00FF2950" w:rsidRPr="005C7847" w:rsidRDefault="00FF2950" w:rsidP="001D170E">
            <w:pPr>
              <w:pStyle w:val="Standard"/>
              <w:spacing w:after="0" w:line="360" w:lineRule="auto"/>
              <w:ind w:left="284" w:hanging="371"/>
              <w:jc w:val="both"/>
              <w:rPr>
                <w:rFonts w:ascii="Arial" w:hAnsi="Arial" w:cs="Arial"/>
                <w:b/>
                <w:u w:val="single"/>
              </w:rPr>
            </w:pPr>
            <w:r>
              <w:rPr>
                <w:rFonts w:ascii="Arial" w:hAnsi="Arial" w:cs="Arial"/>
                <w:b/>
                <w:u w:val="single"/>
              </w:rPr>
              <w:t>ε</w:t>
            </w:r>
            <w:r w:rsidRPr="005C7847">
              <w:rPr>
                <w:rFonts w:ascii="Arial" w:hAnsi="Arial" w:cs="Arial"/>
                <w:b/>
                <w:u w:val="single"/>
              </w:rPr>
              <w:t xml:space="preserve">. Η </w:t>
            </w:r>
            <w:r>
              <w:rPr>
                <w:rFonts w:ascii="Arial" w:hAnsi="Arial" w:cs="Arial"/>
                <w:b/>
                <w:u w:val="single"/>
              </w:rPr>
              <w:t>Παραγωγή προϊόντων υψηλής προστιθέμενης αξίας</w:t>
            </w:r>
          </w:p>
          <w:p w:rsidR="00FF2950" w:rsidRDefault="00FF2950" w:rsidP="001D170E">
            <w:pPr>
              <w:pStyle w:val="Standard"/>
              <w:snapToGrid w:val="0"/>
              <w:spacing w:after="0" w:line="360" w:lineRule="auto"/>
              <w:ind w:left="-87"/>
              <w:jc w:val="both"/>
              <w:rPr>
                <w:rFonts w:ascii="Arial" w:hAnsi="Arial" w:cs="Arial"/>
              </w:rPr>
            </w:pPr>
            <w:r>
              <w:rPr>
                <w:rFonts w:ascii="Arial" w:hAnsi="Arial" w:cs="Arial"/>
              </w:rPr>
              <w:t>Τίθεται μία διακύμανση-κατηγοριοποίηση των παραγόμενων προϊόντων της πράξης σε :</w:t>
            </w:r>
          </w:p>
          <w:p w:rsidR="00FF2950" w:rsidRDefault="00FF2950" w:rsidP="001D170E">
            <w:pPr>
              <w:pStyle w:val="Standard"/>
              <w:snapToGrid w:val="0"/>
              <w:spacing w:after="0" w:line="360" w:lineRule="auto"/>
              <w:ind w:left="-87"/>
              <w:jc w:val="both"/>
              <w:rPr>
                <w:rFonts w:ascii="Arial" w:hAnsi="Arial" w:cs="Arial"/>
              </w:rPr>
            </w:pPr>
            <w:r>
              <w:rPr>
                <w:rFonts w:ascii="Arial" w:hAnsi="Arial" w:cs="Arial"/>
              </w:rPr>
              <w:t>α. προϊόν υψηλής προστιθέμενης αξίας,</w:t>
            </w:r>
          </w:p>
          <w:p w:rsidR="00FF2950" w:rsidRDefault="00FF2950" w:rsidP="001D170E">
            <w:pPr>
              <w:pStyle w:val="Standard"/>
              <w:snapToGrid w:val="0"/>
              <w:spacing w:after="0" w:line="360" w:lineRule="auto"/>
              <w:ind w:left="-87"/>
              <w:jc w:val="both"/>
              <w:rPr>
                <w:rFonts w:ascii="Arial" w:hAnsi="Arial" w:cs="Arial"/>
              </w:rPr>
            </w:pPr>
            <w:r>
              <w:rPr>
                <w:rFonts w:ascii="Arial" w:hAnsi="Arial" w:cs="Arial"/>
              </w:rPr>
              <w:t>β. προϊόν μέσης προστιθέμενης αξίας, και</w:t>
            </w:r>
          </w:p>
          <w:p w:rsidR="00FF2950" w:rsidRDefault="00FF2950" w:rsidP="001D170E">
            <w:pPr>
              <w:pStyle w:val="Standard"/>
              <w:snapToGrid w:val="0"/>
              <w:spacing w:after="0" w:line="360" w:lineRule="auto"/>
              <w:ind w:left="-87"/>
              <w:jc w:val="both"/>
              <w:rPr>
                <w:rFonts w:ascii="Arial" w:hAnsi="Arial" w:cs="Arial"/>
              </w:rPr>
            </w:pPr>
            <w:r>
              <w:rPr>
                <w:rFonts w:ascii="Arial" w:hAnsi="Arial" w:cs="Arial"/>
              </w:rPr>
              <w:t>γ. προϊόν χαμηλής προστιθέμενης αξίας.</w:t>
            </w:r>
          </w:p>
          <w:p w:rsidR="00FF2950" w:rsidRDefault="00FF2950" w:rsidP="001D170E">
            <w:pPr>
              <w:pStyle w:val="Standard"/>
              <w:snapToGrid w:val="0"/>
              <w:spacing w:after="0" w:line="360" w:lineRule="auto"/>
              <w:ind w:left="-87"/>
              <w:jc w:val="both"/>
              <w:rPr>
                <w:rFonts w:ascii="Arial" w:hAnsi="Arial" w:cs="Arial"/>
              </w:rPr>
            </w:pPr>
            <w:r>
              <w:rPr>
                <w:rFonts w:ascii="Arial" w:hAnsi="Arial" w:cs="Arial"/>
              </w:rPr>
              <w:t>Κριτήριο μετρήσιμο, με κλίμακα τιμών βαθμολόγησης και προτεραιότητα στα προϊόντα υψηλής προστιθέμενης αξίας.</w:t>
            </w:r>
          </w:p>
          <w:p w:rsidR="00FF2950" w:rsidRDefault="00FF2950" w:rsidP="001D170E">
            <w:pPr>
              <w:pStyle w:val="Standard"/>
              <w:spacing w:after="0" w:line="360" w:lineRule="auto"/>
              <w:ind w:left="284" w:hanging="371"/>
              <w:jc w:val="both"/>
              <w:rPr>
                <w:rFonts w:ascii="Arial" w:hAnsi="Arial" w:cs="Arial"/>
                <w:b/>
                <w:u w:val="single"/>
              </w:rPr>
            </w:pPr>
            <w:r>
              <w:rPr>
                <w:rFonts w:ascii="Arial" w:hAnsi="Arial" w:cs="Arial"/>
                <w:b/>
                <w:u w:val="single"/>
              </w:rPr>
              <w:t>στ</w:t>
            </w:r>
            <w:r w:rsidRPr="005C7847">
              <w:rPr>
                <w:rFonts w:ascii="Arial" w:hAnsi="Arial" w:cs="Arial"/>
                <w:b/>
                <w:u w:val="single"/>
              </w:rPr>
              <w:t xml:space="preserve">. </w:t>
            </w:r>
            <w:r>
              <w:rPr>
                <w:rFonts w:ascii="Arial" w:hAnsi="Arial" w:cs="Arial"/>
                <w:b/>
                <w:u w:val="single"/>
              </w:rPr>
              <w:t>Τόπος υλοποίησης της πράξης.</w:t>
            </w:r>
          </w:p>
          <w:p w:rsidR="00FF2950" w:rsidRDefault="00FF2950" w:rsidP="001D170E">
            <w:pPr>
              <w:pStyle w:val="Standard"/>
              <w:spacing w:after="0" w:line="360" w:lineRule="auto"/>
              <w:ind w:left="-87"/>
              <w:jc w:val="both"/>
              <w:rPr>
                <w:rFonts w:ascii="Arial" w:hAnsi="Arial" w:cs="Arial"/>
              </w:rPr>
            </w:pPr>
            <w:r>
              <w:rPr>
                <w:rFonts w:ascii="Arial" w:hAnsi="Arial" w:cs="Arial"/>
              </w:rPr>
              <w:t>Δίνεται ιδιαίτερη βαρύτητα στην περιοχή υλοποίησης της επένδυσης. Για το λόγο αυτό δημιουργείται μία στρωματοποίηση των περιοχών, ανάλογα με τις ιδιαιτερότητες που τις χαρακτηρίζουν, προκειμένου να δίνεται και το ανάλογο επενδυτικό κίνητρο με βάση την αρχή της αναλογικότητας.</w:t>
            </w:r>
          </w:p>
          <w:p w:rsidR="00FF2950" w:rsidRDefault="00FF2950" w:rsidP="001D170E">
            <w:pPr>
              <w:pStyle w:val="Standard"/>
              <w:spacing w:after="0" w:line="360" w:lineRule="auto"/>
              <w:ind w:left="-87"/>
              <w:jc w:val="both"/>
              <w:rPr>
                <w:rFonts w:ascii="Arial" w:hAnsi="Arial" w:cs="Arial"/>
              </w:rPr>
            </w:pPr>
            <w:r>
              <w:rPr>
                <w:rFonts w:ascii="Arial" w:hAnsi="Arial" w:cs="Arial"/>
              </w:rPr>
              <w:t xml:space="preserve">Κριτήριο λοιπόν μετρήσιμο, με κλίμακα τιμών βαθμολόγησης και προτεραιότητα στα απομακρυσμένα ελληνικά νησιά, στις παραμεθόριες περιοχές, στις οργανωμένες Βιομηχανικές Περιοχές, </w:t>
            </w:r>
            <w:proofErr w:type="spellStart"/>
            <w:r>
              <w:rPr>
                <w:rFonts w:ascii="Arial" w:hAnsi="Arial" w:cs="Arial"/>
              </w:rPr>
              <w:t>κ.ο.κ</w:t>
            </w:r>
            <w:proofErr w:type="spellEnd"/>
            <w:r>
              <w:rPr>
                <w:rFonts w:ascii="Arial" w:hAnsi="Arial" w:cs="Arial"/>
              </w:rPr>
              <w:t>., όπως περιγράφονται στον συνημμένο και εξειδικευμένο πίνακα των φύλλων αξιολόγησης.</w:t>
            </w:r>
          </w:p>
          <w:p w:rsidR="00FF2950" w:rsidRDefault="00FF2950" w:rsidP="001D170E">
            <w:pPr>
              <w:pStyle w:val="Standard"/>
              <w:spacing w:after="0" w:line="360" w:lineRule="auto"/>
              <w:ind w:left="284" w:hanging="371"/>
              <w:jc w:val="both"/>
              <w:rPr>
                <w:rFonts w:ascii="Arial" w:hAnsi="Arial" w:cs="Arial"/>
                <w:b/>
                <w:u w:val="single"/>
              </w:rPr>
            </w:pPr>
            <w:r>
              <w:rPr>
                <w:rFonts w:ascii="Arial" w:hAnsi="Arial" w:cs="Arial"/>
                <w:b/>
                <w:u w:val="single"/>
              </w:rPr>
              <w:t>ζ</w:t>
            </w:r>
            <w:r w:rsidRPr="005C7847">
              <w:rPr>
                <w:rFonts w:ascii="Arial" w:hAnsi="Arial" w:cs="Arial"/>
                <w:b/>
                <w:u w:val="single"/>
              </w:rPr>
              <w:t xml:space="preserve">. </w:t>
            </w:r>
            <w:r>
              <w:rPr>
                <w:rFonts w:ascii="Arial" w:hAnsi="Arial" w:cs="Arial"/>
                <w:b/>
                <w:u w:val="single"/>
              </w:rPr>
              <w:t>Ρεαλιστικότητα χρονοδιαγράμματος εκτέλεσης της πράξης.</w:t>
            </w:r>
          </w:p>
          <w:p w:rsidR="00FF2950" w:rsidRDefault="00FF2950" w:rsidP="001D170E">
            <w:pPr>
              <w:pStyle w:val="Standard"/>
              <w:spacing w:after="0" w:line="360" w:lineRule="auto"/>
              <w:ind w:left="-87"/>
              <w:jc w:val="both"/>
              <w:rPr>
                <w:rFonts w:ascii="Arial" w:hAnsi="Arial" w:cs="Arial"/>
              </w:rPr>
            </w:pPr>
            <w:r>
              <w:rPr>
                <w:rFonts w:ascii="Arial" w:hAnsi="Arial" w:cs="Arial"/>
              </w:rPr>
              <w:t>Το εύλογο της χρονικής διάρκειας εκτέλεσης της πράξης, εξετάζεται βάσει του φυσικού της αντικειμένου και της επιλεγμένης μεθόδου υλοποίησης.</w:t>
            </w:r>
          </w:p>
          <w:p w:rsidR="00FF2950" w:rsidRDefault="00FF2950" w:rsidP="001D170E">
            <w:pPr>
              <w:pStyle w:val="Standard"/>
              <w:spacing w:after="0" w:line="360" w:lineRule="auto"/>
              <w:ind w:left="-87"/>
              <w:jc w:val="both"/>
              <w:rPr>
                <w:rFonts w:ascii="Arial" w:hAnsi="Arial" w:cs="Arial"/>
              </w:rPr>
            </w:pPr>
            <w:r>
              <w:rPr>
                <w:rFonts w:ascii="Arial" w:hAnsi="Arial" w:cs="Arial"/>
              </w:rPr>
              <w:t>Επίσης εξετάζεται η προτεινόμενη χρονική διάρκεια υλοποίησης της πράξης αν είναι εντός των θεσμοθετημένων χρονικών ορίων διάρκειας των πράξεων.</w:t>
            </w:r>
          </w:p>
          <w:p w:rsidR="00FF2950" w:rsidRDefault="00FF2950" w:rsidP="001D170E">
            <w:pPr>
              <w:pStyle w:val="Standard"/>
              <w:spacing w:after="0" w:line="360" w:lineRule="auto"/>
              <w:ind w:left="-87"/>
              <w:jc w:val="both"/>
              <w:rPr>
                <w:rFonts w:ascii="Arial" w:hAnsi="Arial" w:cs="Arial"/>
              </w:rPr>
            </w:pPr>
            <w:r>
              <w:rPr>
                <w:rFonts w:ascii="Arial" w:hAnsi="Arial" w:cs="Arial"/>
              </w:rPr>
              <w:t>Το κριτήριο της ρεαλιστικότητας του χρονοδιαγράμματος αποτελεί κριτήριο αποκλεισμού ΝΑΙ/ΟΧΙ της πράξης.</w:t>
            </w:r>
          </w:p>
          <w:p w:rsidR="00FF2950" w:rsidRDefault="00FF2950" w:rsidP="001D170E">
            <w:pPr>
              <w:pStyle w:val="Standard"/>
              <w:spacing w:after="0" w:line="360" w:lineRule="auto"/>
              <w:ind w:left="284" w:hanging="371"/>
              <w:jc w:val="both"/>
              <w:rPr>
                <w:rFonts w:ascii="Arial" w:hAnsi="Arial" w:cs="Arial"/>
                <w:b/>
                <w:u w:val="single"/>
              </w:rPr>
            </w:pPr>
            <w:r>
              <w:rPr>
                <w:rFonts w:ascii="Arial" w:hAnsi="Arial" w:cs="Arial"/>
                <w:b/>
                <w:u w:val="single"/>
              </w:rPr>
              <w:t>η</w:t>
            </w:r>
            <w:r w:rsidRPr="005C7847">
              <w:rPr>
                <w:rFonts w:ascii="Arial" w:hAnsi="Arial" w:cs="Arial"/>
                <w:b/>
                <w:u w:val="single"/>
              </w:rPr>
              <w:t xml:space="preserve">. </w:t>
            </w:r>
            <w:r>
              <w:rPr>
                <w:rFonts w:ascii="Arial" w:hAnsi="Arial" w:cs="Arial"/>
                <w:b/>
                <w:u w:val="single"/>
              </w:rPr>
              <w:t>Βαθμός προόδου διοικητικών ή άλλων ενεργειών</w:t>
            </w:r>
          </w:p>
          <w:p w:rsidR="00FF2950" w:rsidRDefault="00FF2950" w:rsidP="001D170E">
            <w:pPr>
              <w:pStyle w:val="Standard"/>
              <w:spacing w:after="0" w:line="360" w:lineRule="auto"/>
              <w:ind w:left="-87"/>
              <w:jc w:val="both"/>
              <w:rPr>
                <w:rFonts w:ascii="Arial" w:hAnsi="Arial" w:cs="Arial"/>
              </w:rPr>
            </w:pPr>
            <w:r w:rsidRPr="00C74704">
              <w:rPr>
                <w:rFonts w:ascii="Arial" w:hAnsi="Arial" w:cs="Arial"/>
              </w:rPr>
              <w:t xml:space="preserve">Βασική προϋπόθεση </w:t>
            </w:r>
            <w:r>
              <w:rPr>
                <w:rFonts w:ascii="Arial" w:hAnsi="Arial" w:cs="Arial"/>
              </w:rPr>
              <w:t>υποβολής των επενδυτικών προτάσεων είναι η εξασφάλιση του συνόλου των προβλεπόμενων, από τις ισχύουσες νομοθετικές διατάξεις, διοικητικών πράξεων και εγκρίσεων και η νόμιμη λειτουργία των παραγωγικών επιχειρήσεων.</w:t>
            </w:r>
          </w:p>
          <w:p w:rsidR="00FF2950" w:rsidRDefault="00FF2950" w:rsidP="001D170E">
            <w:pPr>
              <w:pStyle w:val="Standard"/>
              <w:spacing w:after="0" w:line="360" w:lineRule="auto"/>
              <w:ind w:left="-87"/>
              <w:jc w:val="both"/>
              <w:rPr>
                <w:rFonts w:ascii="Arial" w:hAnsi="Arial" w:cs="Arial"/>
              </w:rPr>
            </w:pPr>
            <w:r>
              <w:rPr>
                <w:rFonts w:ascii="Arial" w:hAnsi="Arial" w:cs="Arial"/>
              </w:rPr>
              <w:t xml:space="preserve">Το κριτήριο του βαθμού προόδου των διοικητικών κ.λ.π. ενεργειών, είναι κριτήριο </w:t>
            </w:r>
            <w:r>
              <w:rPr>
                <w:rFonts w:ascii="Arial" w:hAnsi="Arial" w:cs="Arial"/>
              </w:rPr>
              <w:lastRenderedPageBreak/>
              <w:t>αποκλεισμού της πρότασης ΝΑΙ/ΟΧΙ.</w:t>
            </w:r>
          </w:p>
          <w:p w:rsidR="00FF2950" w:rsidRDefault="00FF2950" w:rsidP="001D170E">
            <w:pPr>
              <w:pStyle w:val="Standard"/>
              <w:spacing w:after="0" w:line="360" w:lineRule="auto"/>
              <w:ind w:left="-87"/>
              <w:jc w:val="both"/>
              <w:rPr>
                <w:rFonts w:ascii="Arial" w:hAnsi="Arial" w:cs="Arial"/>
                <w:b/>
                <w:u w:val="single"/>
              </w:rPr>
            </w:pPr>
            <w:r w:rsidRPr="002211CC">
              <w:rPr>
                <w:rFonts w:ascii="Arial" w:hAnsi="Arial" w:cs="Arial"/>
                <w:b/>
                <w:u w:val="single"/>
              </w:rPr>
              <w:t>θ. Ολοκλήρωση φυσικού αντικειμένου της πράξης ή πλήρης υλοποίησή της.</w:t>
            </w:r>
          </w:p>
          <w:p w:rsidR="00FF2950" w:rsidRDefault="00FF2950" w:rsidP="001D170E">
            <w:pPr>
              <w:pStyle w:val="Standard"/>
              <w:spacing w:after="0" w:line="360" w:lineRule="auto"/>
              <w:ind w:left="-87"/>
              <w:jc w:val="both"/>
              <w:rPr>
                <w:rFonts w:ascii="Arial" w:hAnsi="Arial" w:cs="Arial"/>
              </w:rPr>
            </w:pPr>
            <w:r w:rsidRPr="002211CC">
              <w:rPr>
                <w:rFonts w:ascii="Arial" w:hAnsi="Arial" w:cs="Arial"/>
              </w:rPr>
              <w:t>Από το ισχ</w:t>
            </w:r>
            <w:r>
              <w:rPr>
                <w:rFonts w:ascii="Arial" w:hAnsi="Arial" w:cs="Arial"/>
              </w:rPr>
              <w:t>ύον Κ</w:t>
            </w:r>
            <w:r w:rsidRPr="002211CC">
              <w:rPr>
                <w:rFonts w:ascii="Arial" w:hAnsi="Arial" w:cs="Arial"/>
              </w:rPr>
              <w:t>οινοτικό θεσμικό πλαίσιο</w:t>
            </w:r>
            <w:r>
              <w:rPr>
                <w:rFonts w:ascii="Arial" w:hAnsi="Arial" w:cs="Arial"/>
              </w:rPr>
              <w:t>, οι πράξεις που έ</w:t>
            </w:r>
            <w:r w:rsidRPr="00917C9F">
              <w:rPr>
                <w:rFonts w:ascii="Arial" w:hAnsi="Arial" w:cs="Arial"/>
              </w:rPr>
              <w:t>χουν περατωθεί φυσικά ή έχουν υλοποιηθεί πλήρως, πριν να υποβάλει ο δικαιούχους στη διαχειριστική αρχή την αίτηση χρηματοδότησης, ανεξάρτητα αν όλες οι σχετικές πληρωμές έχουν γίνει από το δικαιούχο</w:t>
            </w:r>
            <w:r>
              <w:rPr>
                <w:rFonts w:ascii="Arial" w:hAnsi="Arial" w:cs="Arial"/>
              </w:rPr>
              <w:t>, δεν μπορούν να ενταχθούν για οικονομική ενίσχυση στα Ευρωπαϊκά Διαρθρωτικά Ταμεία.</w:t>
            </w:r>
          </w:p>
          <w:p w:rsidR="00FF2950" w:rsidRPr="002211CC" w:rsidRDefault="00FF2950" w:rsidP="001D170E">
            <w:pPr>
              <w:pStyle w:val="Standard"/>
              <w:spacing w:after="0" w:line="360" w:lineRule="auto"/>
              <w:ind w:left="-87"/>
              <w:jc w:val="both"/>
              <w:rPr>
                <w:rFonts w:ascii="Arial" w:hAnsi="Arial" w:cs="Arial"/>
                <w:b/>
                <w:u w:val="single"/>
              </w:rPr>
            </w:pPr>
            <w:r>
              <w:rPr>
                <w:rFonts w:ascii="Arial" w:hAnsi="Arial" w:cs="Arial"/>
              </w:rPr>
              <w:t xml:space="preserve">Το κριτήριο του ποσοστού προόδου υλοποίησης της πράξης αποτελεί κριτήριο αποκλεισμού της πράξης ΝΑΙ/ΟΧΙ.    </w:t>
            </w:r>
          </w:p>
          <w:p w:rsidR="00FF2950" w:rsidRDefault="00FF2950" w:rsidP="001D170E">
            <w:pPr>
              <w:pStyle w:val="Standard"/>
              <w:spacing w:after="0" w:line="360" w:lineRule="auto"/>
              <w:ind w:left="284"/>
              <w:jc w:val="both"/>
              <w:rPr>
                <w:rFonts w:ascii="Arial" w:hAnsi="Arial" w:cs="Arial"/>
                <w:b/>
                <w:u w:val="single"/>
              </w:rPr>
            </w:pPr>
          </w:p>
          <w:p w:rsidR="00FF2950" w:rsidRPr="002B050B" w:rsidRDefault="00FF2950" w:rsidP="001D170E">
            <w:pPr>
              <w:pStyle w:val="Standard"/>
              <w:spacing w:after="0" w:line="360" w:lineRule="auto"/>
              <w:ind w:left="284" w:hanging="371"/>
              <w:jc w:val="both"/>
              <w:rPr>
                <w:rFonts w:ascii="Arial" w:hAnsi="Arial" w:cs="Arial"/>
                <w:b/>
                <w:u w:val="single"/>
              </w:rPr>
            </w:pPr>
            <w:r>
              <w:rPr>
                <w:rFonts w:ascii="Arial" w:hAnsi="Arial" w:cs="Arial"/>
                <w:b/>
                <w:u w:val="single"/>
              </w:rPr>
              <w:t xml:space="preserve">3. </w:t>
            </w:r>
            <w:r w:rsidRPr="002B050B">
              <w:rPr>
                <w:rFonts w:ascii="Arial" w:hAnsi="Arial" w:cs="Arial"/>
                <w:b/>
                <w:u w:val="single"/>
              </w:rPr>
              <w:t>Για τ</w:t>
            </w:r>
            <w:r>
              <w:rPr>
                <w:rFonts w:ascii="Arial" w:hAnsi="Arial" w:cs="Arial"/>
                <w:b/>
                <w:u w:val="single"/>
              </w:rPr>
              <w:t>η</w:t>
            </w:r>
            <w:r w:rsidRPr="00064394">
              <w:rPr>
                <w:rFonts w:ascii="Arial" w:hAnsi="Arial" w:cs="Arial"/>
                <w:b/>
                <w:u w:val="single"/>
              </w:rPr>
              <w:t xml:space="preserve"> συμβολή της πράξης στους στόχους του ΕΠΑΛΘ 2014 – 2020</w:t>
            </w:r>
            <w:r w:rsidRPr="002B050B">
              <w:rPr>
                <w:rFonts w:ascii="Arial" w:hAnsi="Arial" w:cs="Arial"/>
                <w:b/>
                <w:u w:val="single"/>
              </w:rPr>
              <w:t xml:space="preserve"> </w:t>
            </w:r>
            <w:r w:rsidRPr="00064394">
              <w:rPr>
                <w:rFonts w:ascii="Arial" w:hAnsi="Arial" w:cs="Arial"/>
                <w:b/>
                <w:u w:val="single"/>
              </w:rPr>
              <w:t>«</w:t>
            </w:r>
            <w:r w:rsidRPr="00064394">
              <w:rPr>
                <w:rFonts w:ascii="Arial" w:hAnsi="Arial" w:cs="Arial"/>
                <w:b/>
                <w:bCs/>
                <w:u w:val="single"/>
              </w:rPr>
              <w:t>ΣΥΜΒΟΛΗ ΤΗΣ ΠΡΑΞΗΣ ΣΤΟΥΣ ΣΤΟΧΟΥΣ ΤΟΥ ΠΡΟΓΡΑΜΜΑΤΟΣ</w:t>
            </w:r>
            <w:r w:rsidRPr="00064394">
              <w:rPr>
                <w:rFonts w:ascii="Arial" w:hAnsi="Arial" w:cs="Arial"/>
                <w:b/>
                <w:u w:val="single"/>
              </w:rPr>
              <w:t>»</w:t>
            </w:r>
            <w:r>
              <w:rPr>
                <w:rFonts w:ascii="Arial" w:hAnsi="Arial" w:cs="Arial"/>
                <w:b/>
                <w:u w:val="single"/>
              </w:rPr>
              <w:t xml:space="preserve"> (Γ</w:t>
            </w:r>
            <w:r w:rsidRPr="002B050B">
              <w:rPr>
                <w:rFonts w:ascii="Arial" w:hAnsi="Arial" w:cs="Arial"/>
                <w:b/>
                <w:u w:val="single"/>
              </w:rPr>
              <w:t>)</w:t>
            </w:r>
            <w:r>
              <w:rPr>
                <w:rFonts w:ascii="Arial" w:hAnsi="Arial" w:cs="Arial"/>
                <w:b/>
                <w:u w:val="single"/>
              </w:rPr>
              <w:t>, με ποσοστό βαρύτητας 30% επί της συνολικής βαθμολογίας, εξετάζονται :</w:t>
            </w:r>
          </w:p>
          <w:p w:rsidR="00FF2950" w:rsidRDefault="00FF2950" w:rsidP="001D170E">
            <w:pPr>
              <w:pStyle w:val="Standard"/>
              <w:spacing w:after="0" w:line="360" w:lineRule="auto"/>
              <w:ind w:left="-87"/>
              <w:jc w:val="both"/>
              <w:rPr>
                <w:rFonts w:ascii="Arial" w:hAnsi="Arial" w:cs="Arial"/>
                <w:b/>
              </w:rPr>
            </w:pPr>
            <w:r w:rsidRPr="00064394">
              <w:rPr>
                <w:rFonts w:ascii="Arial" w:hAnsi="Arial" w:cs="Arial"/>
                <w:b/>
              </w:rPr>
              <w:t xml:space="preserve">α. </w:t>
            </w:r>
            <w:r>
              <w:rPr>
                <w:rFonts w:ascii="Arial" w:hAnsi="Arial" w:cs="Arial"/>
                <w:b/>
              </w:rPr>
              <w:t>Η Ανταγωνιστικότητα και η ποιότητα των προϊόντων ή των υπηρεσιών που θα παραχθούν.</w:t>
            </w:r>
          </w:p>
          <w:p w:rsidR="00FF2950" w:rsidRPr="00840B5B" w:rsidRDefault="00FF2950" w:rsidP="001D170E">
            <w:pPr>
              <w:pStyle w:val="Standard"/>
              <w:spacing w:after="0" w:line="360" w:lineRule="auto"/>
              <w:ind w:left="-87"/>
              <w:jc w:val="both"/>
              <w:rPr>
                <w:rFonts w:ascii="Arial" w:hAnsi="Arial" w:cs="Arial"/>
              </w:rPr>
            </w:pPr>
            <w:r w:rsidRPr="00840B5B">
              <w:rPr>
                <w:rFonts w:ascii="Arial" w:hAnsi="Arial" w:cs="Arial"/>
              </w:rPr>
              <w:t xml:space="preserve">Είναι </w:t>
            </w:r>
            <w:r>
              <w:rPr>
                <w:rFonts w:ascii="Arial" w:hAnsi="Arial" w:cs="Arial"/>
              </w:rPr>
              <w:t xml:space="preserve">κριτήριο μετρήσιμο, ανάλογα με το παραγόμενο προϊόν, όπου υπάρχουν τρεις διαβαθμίσεις παραγόμενων προϊόντων, λαμβάνοντας υπόψη και την ανεξάρτητη έκθεση εμπορίας.    </w:t>
            </w:r>
          </w:p>
          <w:p w:rsidR="00FF2950" w:rsidRDefault="00DC7EFE" w:rsidP="001D170E">
            <w:pPr>
              <w:pStyle w:val="Standard"/>
              <w:spacing w:after="0" w:line="360" w:lineRule="auto"/>
              <w:ind w:left="-87"/>
              <w:jc w:val="both"/>
              <w:rPr>
                <w:rFonts w:ascii="Arial" w:hAnsi="Arial" w:cs="Arial"/>
                <w:b/>
              </w:rPr>
            </w:pPr>
            <w:r>
              <w:rPr>
                <w:rFonts w:ascii="Arial" w:hAnsi="Arial" w:cs="Arial"/>
                <w:b/>
              </w:rPr>
              <w:t>β</w:t>
            </w:r>
            <w:r w:rsidR="00FF2950">
              <w:rPr>
                <w:rFonts w:ascii="Arial" w:hAnsi="Arial" w:cs="Arial"/>
                <w:b/>
              </w:rPr>
              <w:t>. Η Συμβολή στην προστασία του Περιβάλλοντος</w:t>
            </w:r>
          </w:p>
          <w:p w:rsidR="00FF2950" w:rsidRDefault="00FF2950" w:rsidP="001D170E">
            <w:pPr>
              <w:pStyle w:val="Standard"/>
              <w:spacing w:after="0" w:line="360" w:lineRule="auto"/>
              <w:ind w:left="-87"/>
              <w:jc w:val="both"/>
              <w:rPr>
                <w:rFonts w:ascii="Arial" w:hAnsi="Arial" w:cs="Arial"/>
              </w:rPr>
            </w:pPr>
            <w:r w:rsidRPr="001D7749">
              <w:rPr>
                <w:rFonts w:ascii="Arial" w:hAnsi="Arial" w:cs="Arial"/>
              </w:rPr>
              <w:t>Αξιολογείται και βαθμολογείται η συμβολή της επένδυσης στην προστασία του περιβάλλοντος</w:t>
            </w:r>
            <w:r>
              <w:rPr>
                <w:rFonts w:ascii="Arial" w:hAnsi="Arial" w:cs="Arial"/>
              </w:rPr>
              <w:t>, ανάλογα με τη μέθοδο εκτροφής, (παραδοσιακές μέθοδοι εκτροφής, ανακύκλωση νερού, υδατοκαλλιέργεια εκτός κλειστών κόλπων, χρήση ΑΠΕ, κ.λ.π.).</w:t>
            </w:r>
          </w:p>
          <w:p w:rsidR="00FF2950" w:rsidRPr="001D7749" w:rsidRDefault="00FF2950" w:rsidP="001D170E">
            <w:pPr>
              <w:pStyle w:val="Standard"/>
              <w:spacing w:after="0" w:line="360" w:lineRule="auto"/>
              <w:ind w:left="-87"/>
              <w:jc w:val="both"/>
              <w:rPr>
                <w:rFonts w:ascii="Arial" w:hAnsi="Arial" w:cs="Arial"/>
              </w:rPr>
            </w:pPr>
            <w:r>
              <w:rPr>
                <w:rFonts w:ascii="Arial" w:hAnsi="Arial" w:cs="Arial"/>
              </w:rPr>
              <w:t xml:space="preserve">Κριτήριο μετρήσιμο με κλίμακα τιμών ανάλογα με το επίπεδο και τον τρόπο επίδοσης στην περιβαλλοντική προστασία και αναβάθμιση.    </w:t>
            </w:r>
          </w:p>
          <w:p w:rsidR="00FF2950" w:rsidRPr="00064394" w:rsidRDefault="00DC7EFE" w:rsidP="00DC7EFE">
            <w:pPr>
              <w:pStyle w:val="Standard"/>
              <w:spacing w:after="0" w:line="360" w:lineRule="auto"/>
              <w:ind w:left="-87"/>
              <w:jc w:val="both"/>
              <w:rPr>
                <w:rFonts w:ascii="Arial" w:hAnsi="Arial" w:cs="Arial"/>
                <w:b/>
              </w:rPr>
            </w:pPr>
            <w:r>
              <w:rPr>
                <w:rFonts w:ascii="Arial" w:hAnsi="Arial" w:cs="Arial"/>
                <w:b/>
              </w:rPr>
              <w:t>γ</w:t>
            </w:r>
            <w:r w:rsidR="00FF2950">
              <w:rPr>
                <w:rFonts w:ascii="Arial" w:hAnsi="Arial" w:cs="Arial"/>
                <w:b/>
              </w:rPr>
              <w:t xml:space="preserve">. Η Εναρμόνιση της πράξης με την ισχύουσα Κοινή Αλιευτική Πολιτική.       </w:t>
            </w:r>
          </w:p>
          <w:p w:rsidR="00FF2950" w:rsidRDefault="00FF2950" w:rsidP="001D170E">
            <w:pPr>
              <w:pStyle w:val="Standard"/>
              <w:spacing w:after="0" w:line="360" w:lineRule="auto"/>
              <w:ind w:left="-87"/>
              <w:jc w:val="both"/>
              <w:rPr>
                <w:rFonts w:ascii="Arial" w:hAnsi="Arial" w:cs="Arial"/>
              </w:rPr>
            </w:pPr>
            <w:r w:rsidRPr="00694F3D">
              <w:rPr>
                <w:rFonts w:ascii="Arial" w:hAnsi="Arial" w:cs="Arial"/>
              </w:rPr>
              <w:t xml:space="preserve">Κριτήριο </w:t>
            </w:r>
            <w:r>
              <w:rPr>
                <w:rFonts w:ascii="Arial" w:hAnsi="Arial" w:cs="Arial"/>
              </w:rPr>
              <w:t xml:space="preserve">αποκλεισμού των πράξεων ΝΑΙ/ΟΧΙ </w:t>
            </w:r>
          </w:p>
          <w:p w:rsidR="00FF2950" w:rsidRDefault="00DC7EFE" w:rsidP="001D170E">
            <w:pPr>
              <w:pStyle w:val="Standard"/>
              <w:spacing w:after="0" w:line="360" w:lineRule="auto"/>
              <w:ind w:left="-87"/>
              <w:jc w:val="both"/>
              <w:rPr>
                <w:rFonts w:ascii="Arial" w:hAnsi="Arial" w:cs="Arial"/>
                <w:b/>
              </w:rPr>
            </w:pPr>
            <w:r>
              <w:rPr>
                <w:rFonts w:ascii="Arial" w:hAnsi="Arial" w:cs="Arial"/>
                <w:b/>
              </w:rPr>
              <w:t>δ</w:t>
            </w:r>
            <w:r w:rsidR="00FF2950" w:rsidRPr="00B15325">
              <w:rPr>
                <w:rFonts w:ascii="Arial" w:hAnsi="Arial" w:cs="Arial"/>
                <w:b/>
              </w:rPr>
              <w:t>.</w:t>
            </w:r>
            <w:r w:rsidR="00FF2950" w:rsidRPr="00B15325">
              <w:rPr>
                <w:b/>
              </w:rPr>
              <w:t xml:space="preserve"> </w:t>
            </w:r>
            <w:r w:rsidR="00FF2950" w:rsidRPr="00B15325">
              <w:rPr>
                <w:rFonts w:ascii="Arial" w:hAnsi="Arial" w:cs="Arial"/>
                <w:b/>
              </w:rPr>
              <w:t xml:space="preserve">Η Εναρμόνιση της πράξης με την </w:t>
            </w:r>
            <w:r w:rsidR="00FF2950">
              <w:rPr>
                <w:rFonts w:ascii="Arial" w:hAnsi="Arial" w:cs="Arial"/>
                <w:b/>
              </w:rPr>
              <w:t>ΚΟΑ</w:t>
            </w:r>
            <w:r w:rsidR="00FF2950" w:rsidRPr="00B15325">
              <w:rPr>
                <w:rFonts w:ascii="Arial" w:hAnsi="Arial" w:cs="Arial"/>
                <w:b/>
              </w:rPr>
              <w:t xml:space="preserve">.  </w:t>
            </w:r>
          </w:p>
          <w:p w:rsidR="00FF2950" w:rsidRPr="00B15325" w:rsidRDefault="00FF2950" w:rsidP="001D170E">
            <w:pPr>
              <w:pStyle w:val="Standard"/>
              <w:spacing w:after="0" w:line="360" w:lineRule="auto"/>
              <w:ind w:left="-87"/>
              <w:jc w:val="both"/>
              <w:rPr>
                <w:rFonts w:ascii="Arial" w:hAnsi="Arial" w:cs="Arial"/>
              </w:rPr>
            </w:pPr>
            <w:r>
              <w:rPr>
                <w:rFonts w:ascii="Arial" w:hAnsi="Arial" w:cs="Arial"/>
                <w:b/>
              </w:rPr>
              <w:t xml:space="preserve"> </w:t>
            </w:r>
            <w:r w:rsidRPr="00B15325">
              <w:rPr>
                <w:rFonts w:ascii="Arial" w:hAnsi="Arial" w:cs="Arial"/>
              </w:rPr>
              <w:t>Κριτήριο αποκλεισμού των πράξεων ΝΑΙ/ΟΧΙ</w:t>
            </w:r>
          </w:p>
        </w:tc>
      </w:tr>
    </w:tbl>
    <w:p w:rsidR="00FF2950" w:rsidRPr="00564660" w:rsidRDefault="00FF2950" w:rsidP="00FF2950">
      <w:pPr>
        <w:pStyle w:val="Standard"/>
        <w:spacing w:after="0" w:line="360" w:lineRule="auto"/>
        <w:ind w:left="284"/>
        <w:jc w:val="both"/>
        <w:rPr>
          <w:rFonts w:ascii="Arial" w:hAnsi="Arial" w:cs="Arial"/>
        </w:rPr>
      </w:pPr>
    </w:p>
    <w:p w:rsidR="00FF2950" w:rsidRPr="00564660" w:rsidRDefault="00FF2950" w:rsidP="00FF2950">
      <w:pPr>
        <w:pStyle w:val="Standard"/>
        <w:spacing w:after="0" w:line="360" w:lineRule="auto"/>
        <w:ind w:left="284"/>
        <w:jc w:val="both"/>
        <w:rPr>
          <w:rFonts w:ascii="Arial" w:hAnsi="Arial" w:cs="Arial"/>
        </w:rPr>
      </w:pPr>
      <w:r w:rsidRPr="00564660">
        <w:rPr>
          <w:rFonts w:ascii="Arial" w:hAnsi="Arial" w:cs="Arial"/>
        </w:rPr>
        <w:t>Η συνολική βαθμολογία του επενδυτικού σχεδίου υπολογίζεται από το άθροισμα των βαθμολογιών των τριών κατηγοριών κριτηρίων (Α, Β και Γ) μετά τον πολλαπλασιασμό με τον αντίστοιχο συντελεστή στάθμισης κάθε κατηγορίας και συγκεκριμένα:</w:t>
      </w:r>
    </w:p>
    <w:p w:rsidR="00FF2950" w:rsidRPr="00564660" w:rsidRDefault="00FF2950" w:rsidP="00FF2950">
      <w:pPr>
        <w:pStyle w:val="Standard"/>
        <w:numPr>
          <w:ilvl w:val="0"/>
          <w:numId w:val="50"/>
        </w:numPr>
        <w:spacing w:after="0" w:line="360" w:lineRule="auto"/>
        <w:ind w:left="284"/>
        <w:jc w:val="both"/>
        <w:rPr>
          <w:rFonts w:ascii="Arial" w:hAnsi="Arial" w:cs="Arial"/>
        </w:rPr>
      </w:pPr>
      <w:r w:rsidRPr="00564660">
        <w:rPr>
          <w:rFonts w:ascii="Arial" w:hAnsi="Arial" w:cs="Arial"/>
        </w:rPr>
        <w:t xml:space="preserve">ΣΒ=Α </w:t>
      </w:r>
      <w:r w:rsidRPr="00564660">
        <w:rPr>
          <w:rFonts w:ascii="Arial" w:hAnsi="Arial" w:cs="Arial"/>
          <w:b/>
          <w:vertAlign w:val="superscript"/>
        </w:rPr>
        <w:t>.</w:t>
      </w:r>
      <w:r w:rsidRPr="00564660">
        <w:rPr>
          <w:rFonts w:ascii="Arial" w:hAnsi="Arial" w:cs="Arial"/>
        </w:rPr>
        <w:t xml:space="preserve"> 40% + Β </w:t>
      </w:r>
      <w:r w:rsidRPr="00564660">
        <w:rPr>
          <w:rFonts w:ascii="Arial" w:hAnsi="Arial" w:cs="Arial"/>
          <w:b/>
          <w:vertAlign w:val="superscript"/>
        </w:rPr>
        <w:t>.</w:t>
      </w:r>
      <w:r w:rsidRPr="00564660">
        <w:rPr>
          <w:rFonts w:ascii="Arial" w:hAnsi="Arial" w:cs="Arial"/>
        </w:rPr>
        <w:t xml:space="preserve"> 30% + Γ</w:t>
      </w:r>
      <w:r w:rsidRPr="00564660">
        <w:rPr>
          <w:rFonts w:ascii="Arial" w:hAnsi="Arial" w:cs="Arial"/>
          <w:b/>
          <w:vertAlign w:val="superscript"/>
        </w:rPr>
        <w:t xml:space="preserve"> .</w:t>
      </w:r>
      <w:r w:rsidRPr="00564660">
        <w:rPr>
          <w:rFonts w:ascii="Arial" w:hAnsi="Arial" w:cs="Arial"/>
        </w:rPr>
        <w:t xml:space="preserve"> 30%</w:t>
      </w:r>
    </w:p>
    <w:p w:rsidR="00FF2950" w:rsidRPr="00564660" w:rsidRDefault="00FF2950" w:rsidP="00FF2950">
      <w:pPr>
        <w:pStyle w:val="Standard"/>
        <w:numPr>
          <w:ilvl w:val="0"/>
          <w:numId w:val="50"/>
        </w:numPr>
        <w:spacing w:after="0" w:line="360" w:lineRule="auto"/>
        <w:ind w:left="284"/>
        <w:jc w:val="both"/>
        <w:rPr>
          <w:rFonts w:ascii="Arial" w:hAnsi="Arial" w:cs="Arial"/>
        </w:rPr>
      </w:pPr>
      <w:r w:rsidRPr="00564660">
        <w:rPr>
          <w:rFonts w:ascii="Arial" w:hAnsi="Arial" w:cs="Arial"/>
        </w:rPr>
        <w:t>Όπου ΣΒ η συνολική βαθμολογία της Πράξης:</w:t>
      </w:r>
    </w:p>
    <w:p w:rsidR="00FF2950" w:rsidRPr="00564660" w:rsidRDefault="00FF2950" w:rsidP="00FF2950">
      <w:pPr>
        <w:pStyle w:val="Standard"/>
        <w:numPr>
          <w:ilvl w:val="0"/>
          <w:numId w:val="50"/>
        </w:numPr>
        <w:spacing w:after="0" w:line="360" w:lineRule="auto"/>
        <w:ind w:left="284"/>
        <w:jc w:val="both"/>
        <w:rPr>
          <w:rFonts w:ascii="Arial" w:hAnsi="Arial" w:cs="Arial"/>
        </w:rPr>
      </w:pPr>
      <w:r w:rsidRPr="00564660">
        <w:rPr>
          <w:rFonts w:ascii="Arial" w:hAnsi="Arial" w:cs="Arial"/>
        </w:rPr>
        <w:t>Όπου Α, Β, Γ η βαθμολογία των αντίστοιχων κατηγοριών της Πράξης.</w:t>
      </w:r>
    </w:p>
    <w:p w:rsidR="00FF2950" w:rsidRPr="00564660" w:rsidRDefault="00FF2950" w:rsidP="00FF2950">
      <w:pPr>
        <w:pStyle w:val="Standard"/>
        <w:numPr>
          <w:ilvl w:val="0"/>
          <w:numId w:val="50"/>
        </w:numPr>
        <w:spacing w:after="0" w:line="360" w:lineRule="auto"/>
        <w:ind w:left="284"/>
        <w:jc w:val="both"/>
        <w:rPr>
          <w:rFonts w:ascii="Arial" w:hAnsi="Arial" w:cs="Arial"/>
        </w:rPr>
      </w:pPr>
      <w:r w:rsidRPr="00564660">
        <w:rPr>
          <w:rFonts w:ascii="Arial" w:hAnsi="Arial" w:cs="Arial"/>
        </w:rPr>
        <w:t>Η συνολική βαθμολογία ΣΒ προσδιορίζεται με δεκαδικό αριθμό μέχρι και το δεύτερο δεκαδικό ψηφίο.</w:t>
      </w:r>
    </w:p>
    <w:p w:rsidR="00564660" w:rsidRPr="00FF2950" w:rsidRDefault="00564660" w:rsidP="00FF2950">
      <w:pPr>
        <w:pStyle w:val="3"/>
        <w:spacing w:before="0" w:after="0" w:line="360" w:lineRule="auto"/>
        <w:jc w:val="center"/>
        <w:rPr>
          <w:rFonts w:ascii="Arial" w:hAnsi="Arial" w:cs="Arial"/>
          <w:sz w:val="22"/>
          <w:szCs w:val="22"/>
          <w:lang w:val="el-GR"/>
        </w:rPr>
      </w:pPr>
    </w:p>
    <w:p w:rsidR="00564660" w:rsidRPr="00564660" w:rsidRDefault="00564660" w:rsidP="00F94EB9">
      <w:pPr>
        <w:autoSpaceDE w:val="0"/>
        <w:spacing w:line="360" w:lineRule="auto"/>
        <w:jc w:val="center"/>
        <w:rPr>
          <w:rFonts w:ascii="Arial" w:eastAsia="MgHelveticaUCPol" w:hAnsi="Arial" w:cs="Arial"/>
          <w:b/>
          <w:sz w:val="22"/>
          <w:szCs w:val="22"/>
        </w:rPr>
      </w:pPr>
      <w:r w:rsidRPr="00564660">
        <w:rPr>
          <w:rFonts w:ascii="Arial" w:hAnsi="Arial" w:cs="Arial"/>
          <w:b/>
          <w:sz w:val="22"/>
          <w:szCs w:val="22"/>
        </w:rPr>
        <w:br w:type="page"/>
      </w:r>
      <w:r w:rsidRPr="00564660">
        <w:rPr>
          <w:rFonts w:ascii="Arial" w:eastAsia="MgHelveticaUCPol" w:hAnsi="Arial" w:cs="Arial"/>
          <w:b/>
          <w:sz w:val="22"/>
          <w:szCs w:val="22"/>
        </w:rPr>
        <w:lastRenderedPageBreak/>
        <w:t>ΠΑΡΑΡΤΗΜΑ 2</w:t>
      </w:r>
    </w:p>
    <w:p w:rsidR="00564660" w:rsidRPr="00564660" w:rsidRDefault="00564660" w:rsidP="00F94EB9">
      <w:pPr>
        <w:autoSpaceDE w:val="0"/>
        <w:spacing w:line="360" w:lineRule="auto"/>
        <w:jc w:val="center"/>
        <w:rPr>
          <w:rFonts w:ascii="Arial" w:eastAsia="MgHelveticaUCPol" w:hAnsi="Arial" w:cs="Arial"/>
          <w:b/>
          <w:sz w:val="22"/>
          <w:szCs w:val="22"/>
        </w:rPr>
      </w:pPr>
    </w:p>
    <w:p w:rsidR="00564660" w:rsidRPr="00564660" w:rsidRDefault="00564660" w:rsidP="00F94EB9">
      <w:pPr>
        <w:autoSpaceDE w:val="0"/>
        <w:spacing w:line="360" w:lineRule="auto"/>
        <w:jc w:val="center"/>
        <w:rPr>
          <w:rFonts w:ascii="Arial" w:eastAsia="MgHelveticaUCPol" w:hAnsi="Arial" w:cs="Arial"/>
          <w:b/>
          <w:sz w:val="22"/>
          <w:szCs w:val="22"/>
        </w:rPr>
      </w:pPr>
      <w:r w:rsidRPr="00564660">
        <w:rPr>
          <w:rFonts w:ascii="Arial" w:eastAsia="MgHelveticaUCPol" w:hAnsi="Arial" w:cs="Arial"/>
          <w:b/>
          <w:sz w:val="22"/>
          <w:szCs w:val="22"/>
        </w:rPr>
        <w:t>ΕΚΤΙΜΗΣΗ ΒΙΩΣΙΜΟΤΗΤΑΣ ΦΟΡΕΑ ΥΦΙΣΤΑΜΕΝΗΣ ΕΠΙΧΕΙΡΗΣΗΣ</w:t>
      </w:r>
    </w:p>
    <w:p w:rsidR="00564660" w:rsidRPr="00564660" w:rsidRDefault="00564660" w:rsidP="00564660">
      <w:pPr>
        <w:autoSpaceDE w:val="0"/>
        <w:spacing w:line="360" w:lineRule="auto"/>
        <w:jc w:val="both"/>
        <w:rPr>
          <w:rFonts w:ascii="Arial" w:eastAsia="MgHelveticaUCPol" w:hAnsi="Arial" w:cs="Arial"/>
          <w:sz w:val="22"/>
          <w:szCs w:val="22"/>
        </w:rPr>
      </w:pPr>
    </w:p>
    <w:p w:rsidR="00564660" w:rsidRPr="00564660" w:rsidRDefault="00564660" w:rsidP="00564660">
      <w:pPr>
        <w:autoSpaceDE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Η βιωσιμότητα του Φορέα εκτιμάται με βάση τις τιμές των κατωτέρω αριθμοδεικτών: περιθώριο μικτού κέρδους, περιθώριο καθαρού κέρδους, αποδοτικότητα ιδίων κεφαλαίων, κυκλοφοριακή ρευστότητα, ανάπτυξη εργασιών της τελευταίας τριετίας.</w:t>
      </w:r>
    </w:p>
    <w:p w:rsidR="00564660" w:rsidRPr="00564660" w:rsidRDefault="00564660" w:rsidP="00564660">
      <w:pPr>
        <w:autoSpaceDE w:val="0"/>
        <w:spacing w:line="360" w:lineRule="auto"/>
        <w:jc w:val="both"/>
        <w:rPr>
          <w:rFonts w:ascii="Arial" w:eastAsia="MgHelveticaUCPol" w:hAnsi="Arial" w:cs="Arial"/>
          <w:sz w:val="22"/>
          <w:szCs w:val="22"/>
        </w:rPr>
      </w:pPr>
    </w:p>
    <w:p w:rsidR="00564660" w:rsidRPr="00564660" w:rsidRDefault="00564660" w:rsidP="00564660">
      <w:pPr>
        <w:autoSpaceDE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Στους ανωτέρω δείκτες θα εφαρμοσθούν τα κριτήρια ως ακολούθως:</w:t>
      </w:r>
    </w:p>
    <w:p w:rsidR="00564660" w:rsidRPr="00564660" w:rsidRDefault="00564660" w:rsidP="00564660">
      <w:pPr>
        <w:autoSpaceDE w:val="0"/>
        <w:spacing w:line="360" w:lineRule="auto"/>
        <w:jc w:val="both"/>
        <w:rPr>
          <w:rFonts w:ascii="Arial" w:eastAsia="MgHelveticaUCPol" w:hAnsi="Arial" w:cs="Arial"/>
          <w:sz w:val="22"/>
          <w:szCs w:val="22"/>
        </w:rPr>
      </w:pPr>
    </w:p>
    <w:p w:rsidR="00564660" w:rsidRPr="00564660" w:rsidRDefault="00564660" w:rsidP="00564660">
      <w:pPr>
        <w:spacing w:line="360" w:lineRule="auto"/>
        <w:jc w:val="both"/>
        <w:rPr>
          <w:rFonts w:ascii="Arial" w:eastAsia="MgHelveticaUCPol" w:hAnsi="Arial" w:cs="Arial"/>
          <w:sz w:val="22"/>
          <w:szCs w:val="22"/>
        </w:rPr>
      </w:pPr>
      <w:r w:rsidRPr="00564660">
        <w:rPr>
          <w:rFonts w:ascii="Arial" w:eastAsia="MgHelveticaUCPol" w:hAnsi="Arial" w:cs="Arial"/>
          <w:sz w:val="22"/>
          <w:szCs w:val="22"/>
        </w:rPr>
        <w:t>Για επιχειρήσεις που δημοσιεύουν ισολογισμό.</w:t>
      </w:r>
    </w:p>
    <w:tbl>
      <w:tblPr>
        <w:tblW w:w="0" w:type="auto"/>
        <w:tblInd w:w="-5" w:type="dxa"/>
        <w:tblLayout w:type="fixed"/>
        <w:tblLook w:val="0000" w:firstRow="0" w:lastRow="0" w:firstColumn="0" w:lastColumn="0" w:noHBand="0" w:noVBand="0"/>
      </w:tblPr>
      <w:tblGrid>
        <w:gridCol w:w="426"/>
        <w:gridCol w:w="3201"/>
        <w:gridCol w:w="2469"/>
        <w:gridCol w:w="746"/>
        <w:gridCol w:w="25"/>
        <w:gridCol w:w="708"/>
        <w:gridCol w:w="13"/>
        <w:gridCol w:w="747"/>
        <w:gridCol w:w="850"/>
      </w:tblGrid>
      <w:tr w:rsidR="00564660" w:rsidRPr="00564660" w:rsidTr="00564660">
        <w:tc>
          <w:tcPr>
            <w:tcW w:w="6096" w:type="dxa"/>
            <w:gridSpan w:val="3"/>
            <w:tcBorders>
              <w:top w:val="single" w:sz="4" w:space="0" w:color="000000"/>
              <w:left w:val="single" w:sz="4" w:space="0" w:color="000000"/>
              <w:bottom w:val="single" w:sz="4" w:space="0" w:color="000000"/>
            </w:tcBorders>
          </w:tcPr>
          <w:p w:rsidR="00564660" w:rsidRPr="00564660" w:rsidRDefault="00564660" w:rsidP="00564660">
            <w:pPr>
              <w:snapToGrid w:val="0"/>
              <w:spacing w:line="360" w:lineRule="auto"/>
              <w:jc w:val="both"/>
              <w:rPr>
                <w:rFonts w:ascii="Arial" w:eastAsia="MgHelveticaUCPol" w:hAnsi="Arial" w:cs="Arial"/>
                <w:b/>
                <w:sz w:val="22"/>
                <w:szCs w:val="22"/>
              </w:rPr>
            </w:pPr>
          </w:p>
        </w:tc>
        <w:tc>
          <w:tcPr>
            <w:tcW w:w="771" w:type="dxa"/>
            <w:gridSpan w:val="2"/>
            <w:tcBorders>
              <w:top w:val="single" w:sz="4" w:space="0" w:color="000000"/>
              <w:left w:val="single" w:sz="4" w:space="0" w:color="000000"/>
              <w:bottom w:val="single" w:sz="4" w:space="0" w:color="000000"/>
            </w:tcBorders>
          </w:tcPr>
          <w:p w:rsidR="00564660" w:rsidRPr="00564660" w:rsidRDefault="00564660" w:rsidP="00564660">
            <w:pPr>
              <w:snapToGrid w:val="0"/>
              <w:spacing w:line="360" w:lineRule="auto"/>
              <w:jc w:val="both"/>
              <w:rPr>
                <w:rFonts w:ascii="Arial" w:eastAsia="MgHelveticaUCPol" w:hAnsi="Arial" w:cs="Arial"/>
                <w:b/>
                <w:sz w:val="22"/>
                <w:szCs w:val="22"/>
                <w:lang w:val="en-US"/>
              </w:rPr>
            </w:pPr>
            <w:r w:rsidRPr="00564660">
              <w:rPr>
                <w:rFonts w:ascii="Arial" w:eastAsia="MgHelveticaUCPol" w:hAnsi="Arial" w:cs="Arial"/>
                <w:b/>
                <w:sz w:val="22"/>
                <w:szCs w:val="22"/>
              </w:rPr>
              <w:t>201</w:t>
            </w:r>
            <w:r w:rsidR="00E11B4D">
              <w:rPr>
                <w:rFonts w:ascii="Arial" w:eastAsia="MgHelveticaUCPol" w:hAnsi="Arial" w:cs="Arial"/>
                <w:b/>
                <w:sz w:val="22"/>
                <w:szCs w:val="22"/>
              </w:rPr>
              <w:t>..</w:t>
            </w:r>
          </w:p>
        </w:tc>
        <w:tc>
          <w:tcPr>
            <w:tcW w:w="708" w:type="dxa"/>
            <w:tcBorders>
              <w:top w:val="single" w:sz="4" w:space="0" w:color="000000"/>
              <w:left w:val="single" w:sz="4" w:space="0" w:color="000000"/>
              <w:bottom w:val="single" w:sz="4" w:space="0" w:color="000000"/>
            </w:tcBorders>
          </w:tcPr>
          <w:p w:rsidR="00564660" w:rsidRPr="00564660" w:rsidRDefault="00564660" w:rsidP="00564660">
            <w:pPr>
              <w:snapToGrid w:val="0"/>
              <w:spacing w:line="360" w:lineRule="auto"/>
              <w:jc w:val="both"/>
              <w:rPr>
                <w:rFonts w:ascii="Arial" w:eastAsia="MgHelveticaUCPol" w:hAnsi="Arial" w:cs="Arial"/>
                <w:b/>
                <w:sz w:val="22"/>
                <w:szCs w:val="22"/>
                <w:lang w:val="en-US"/>
              </w:rPr>
            </w:pPr>
            <w:r w:rsidRPr="00564660">
              <w:rPr>
                <w:rFonts w:ascii="Arial" w:eastAsia="MgHelveticaUCPol" w:hAnsi="Arial" w:cs="Arial"/>
                <w:b/>
                <w:sz w:val="22"/>
                <w:szCs w:val="22"/>
              </w:rPr>
              <w:t>201</w:t>
            </w:r>
            <w:r w:rsidR="00E11B4D">
              <w:rPr>
                <w:rFonts w:ascii="Arial" w:eastAsia="MgHelveticaUCPol" w:hAnsi="Arial" w:cs="Arial"/>
                <w:b/>
                <w:sz w:val="22"/>
                <w:szCs w:val="22"/>
              </w:rPr>
              <w:t>..</w:t>
            </w:r>
          </w:p>
        </w:tc>
        <w:tc>
          <w:tcPr>
            <w:tcW w:w="760" w:type="dxa"/>
            <w:gridSpan w:val="2"/>
            <w:tcBorders>
              <w:top w:val="single" w:sz="4" w:space="0" w:color="000000"/>
              <w:left w:val="single" w:sz="4" w:space="0" w:color="000000"/>
              <w:bottom w:val="single" w:sz="4" w:space="0" w:color="000000"/>
            </w:tcBorders>
          </w:tcPr>
          <w:p w:rsidR="00564660" w:rsidRPr="00E11B4D" w:rsidRDefault="00564660" w:rsidP="00564660">
            <w:pPr>
              <w:snapToGrid w:val="0"/>
              <w:spacing w:line="360" w:lineRule="auto"/>
              <w:jc w:val="both"/>
              <w:rPr>
                <w:rFonts w:ascii="Arial" w:eastAsia="MgHelveticaUCPol" w:hAnsi="Arial" w:cs="Arial"/>
                <w:b/>
                <w:sz w:val="22"/>
                <w:szCs w:val="22"/>
              </w:rPr>
            </w:pPr>
            <w:r w:rsidRPr="00564660">
              <w:rPr>
                <w:rFonts w:ascii="Arial" w:eastAsia="MgHelveticaUCPol" w:hAnsi="Arial" w:cs="Arial"/>
                <w:b/>
                <w:sz w:val="22"/>
                <w:szCs w:val="22"/>
              </w:rPr>
              <w:t>20</w:t>
            </w:r>
            <w:r w:rsidRPr="00564660">
              <w:rPr>
                <w:rFonts w:ascii="Arial" w:eastAsia="MgHelveticaUCPol" w:hAnsi="Arial" w:cs="Arial"/>
                <w:b/>
                <w:sz w:val="22"/>
                <w:szCs w:val="22"/>
                <w:lang w:val="en-US"/>
              </w:rPr>
              <w:t>1</w:t>
            </w:r>
            <w:r w:rsidR="00E11B4D">
              <w:rPr>
                <w:rFonts w:ascii="Arial" w:eastAsia="MgHelveticaUCPol" w:hAnsi="Arial" w:cs="Arial"/>
                <w:b/>
                <w:sz w:val="22"/>
                <w:szCs w:val="22"/>
              </w:rPr>
              <w:t>..</w:t>
            </w:r>
          </w:p>
        </w:tc>
        <w:tc>
          <w:tcPr>
            <w:tcW w:w="850" w:type="dxa"/>
            <w:tcBorders>
              <w:top w:val="single" w:sz="4" w:space="0" w:color="000000"/>
              <w:left w:val="single" w:sz="4" w:space="0" w:color="000000"/>
              <w:bottom w:val="single" w:sz="4" w:space="0" w:color="000000"/>
              <w:right w:val="single" w:sz="4" w:space="0" w:color="000000"/>
            </w:tcBorders>
          </w:tcPr>
          <w:p w:rsidR="00564660" w:rsidRPr="00564660" w:rsidRDefault="00564660" w:rsidP="00564660">
            <w:pPr>
              <w:snapToGrid w:val="0"/>
              <w:spacing w:line="360" w:lineRule="auto"/>
              <w:jc w:val="both"/>
              <w:rPr>
                <w:rFonts w:ascii="Arial" w:eastAsia="MgHelveticaUCPol" w:hAnsi="Arial" w:cs="Arial"/>
                <w:b/>
                <w:sz w:val="22"/>
                <w:szCs w:val="22"/>
              </w:rPr>
            </w:pPr>
            <w:r w:rsidRPr="00564660">
              <w:rPr>
                <w:rFonts w:ascii="Arial" w:eastAsia="MgHelveticaUCPol" w:hAnsi="Arial" w:cs="Arial"/>
                <w:b/>
                <w:sz w:val="22"/>
                <w:szCs w:val="22"/>
              </w:rPr>
              <w:t>Μ.Ο.</w:t>
            </w:r>
          </w:p>
        </w:tc>
      </w:tr>
      <w:tr w:rsidR="00564660" w:rsidRPr="00564660" w:rsidTr="00564660">
        <w:tc>
          <w:tcPr>
            <w:tcW w:w="426"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1</w:t>
            </w:r>
          </w:p>
        </w:tc>
        <w:tc>
          <w:tcPr>
            <w:tcW w:w="3201"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Περιθώριο Μικτού Κέρδους</w:t>
            </w:r>
          </w:p>
        </w:tc>
        <w:tc>
          <w:tcPr>
            <w:tcW w:w="2469" w:type="dxa"/>
            <w:tcBorders>
              <w:top w:val="single" w:sz="4" w:space="0" w:color="000000"/>
              <w:left w:val="single" w:sz="4" w:space="0" w:color="000000"/>
              <w:bottom w:val="single" w:sz="4" w:space="0" w:color="000000"/>
            </w:tcBorders>
            <w:vAlign w:val="center"/>
          </w:tcPr>
          <w:p w:rsidR="00564660" w:rsidRPr="00564660" w:rsidRDefault="0009701D" w:rsidP="00564660">
            <w:pPr>
              <w:snapToGrid w:val="0"/>
              <w:spacing w:line="360" w:lineRule="auto"/>
              <w:jc w:val="both"/>
              <w:rPr>
                <w:rFonts w:ascii="Arial" w:eastAsia="MgHelveticaUCPo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182880</wp:posOffset>
                      </wp:positionV>
                      <wp:extent cx="833120" cy="1270"/>
                      <wp:effectExtent l="8255" t="6985" r="6350" b="1079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 o:spid="_x0000_s1026" type="#_x0000_t32" style="position:absolute;margin-left:9pt;margin-top:14.4pt;width:65.6pt;height:.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" strokeweight=".26mm">
                      <v:stroke joinstyle="miter"/>
                    </v:shape>
                  </w:pict>
                </mc:Fallback>
              </mc:AlternateContent>
            </w:r>
            <w:r w:rsidR="00564660" w:rsidRPr="00564660">
              <w:rPr>
                <w:rFonts w:ascii="Arial" w:eastAsia="MgHelveticaUCPol" w:hAnsi="Arial" w:cs="Arial"/>
                <w:sz w:val="22"/>
                <w:szCs w:val="22"/>
              </w:rPr>
              <w:t>Μικτά Κέρδη   Χ 100</w:t>
            </w:r>
          </w:p>
          <w:p w:rsidR="00564660" w:rsidRPr="00564660" w:rsidRDefault="00564660" w:rsidP="00564660">
            <w:pPr>
              <w:spacing w:line="360" w:lineRule="auto"/>
              <w:ind w:right="742"/>
              <w:jc w:val="both"/>
              <w:rPr>
                <w:rFonts w:ascii="Arial" w:eastAsia="MgHelveticaUCPol" w:hAnsi="Arial" w:cs="Arial"/>
                <w:sz w:val="22"/>
                <w:szCs w:val="22"/>
              </w:rPr>
            </w:pPr>
            <w:r w:rsidRPr="00564660">
              <w:rPr>
                <w:rFonts w:ascii="Arial" w:eastAsia="MgHelveticaUCPol" w:hAnsi="Arial" w:cs="Arial"/>
                <w:sz w:val="22"/>
                <w:szCs w:val="22"/>
              </w:rPr>
              <w:t>Πωλήσεις</w:t>
            </w:r>
          </w:p>
        </w:tc>
        <w:tc>
          <w:tcPr>
            <w:tcW w:w="771"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08"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60"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lang w:val="en-US"/>
              </w:rPr>
            </w:pPr>
            <w:r w:rsidRPr="00564660">
              <w:rPr>
                <w:rFonts w:ascii="Arial" w:eastAsia="MgHelveticaUCPol" w:hAnsi="Arial" w:cs="Arial"/>
                <w:sz w:val="22"/>
                <w:szCs w:val="22"/>
                <w:lang w:val="en-US"/>
              </w:rPr>
              <w:t>&gt;8%</w:t>
            </w:r>
          </w:p>
        </w:tc>
      </w:tr>
      <w:tr w:rsidR="00564660" w:rsidRPr="00564660" w:rsidTr="00564660">
        <w:tc>
          <w:tcPr>
            <w:tcW w:w="426"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2</w:t>
            </w:r>
          </w:p>
        </w:tc>
        <w:tc>
          <w:tcPr>
            <w:tcW w:w="3201"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vertAlign w:val="superscript"/>
              </w:rPr>
            </w:pPr>
            <w:r w:rsidRPr="00564660">
              <w:rPr>
                <w:rFonts w:ascii="Arial" w:eastAsia="MgHelveticaUCPol" w:hAnsi="Arial" w:cs="Arial"/>
                <w:sz w:val="22"/>
                <w:szCs w:val="22"/>
              </w:rPr>
              <w:t>Περιθώριο (EBITDA)</w:t>
            </w:r>
            <w:r w:rsidRPr="00564660">
              <w:rPr>
                <w:rFonts w:ascii="Arial" w:eastAsia="MgHelveticaUCPol" w:hAnsi="Arial" w:cs="Arial"/>
                <w:sz w:val="22"/>
                <w:szCs w:val="22"/>
                <w:vertAlign w:val="superscript"/>
              </w:rPr>
              <w:t>(</w:t>
            </w:r>
            <w:r w:rsidRPr="00564660">
              <w:rPr>
                <w:rStyle w:val="af5"/>
                <w:rFonts w:ascii="Arial" w:eastAsia="MgHelveticaUCPol" w:hAnsi="Arial" w:cs="Arial"/>
                <w:sz w:val="22"/>
                <w:szCs w:val="22"/>
              </w:rPr>
              <w:footnoteReference w:id="1"/>
            </w:r>
            <w:r w:rsidRPr="00564660">
              <w:rPr>
                <w:rFonts w:ascii="Arial" w:eastAsia="MgHelveticaUCPol" w:hAnsi="Arial" w:cs="Arial"/>
                <w:sz w:val="22"/>
                <w:szCs w:val="22"/>
                <w:vertAlign w:val="superscript"/>
              </w:rPr>
              <w:t>)</w:t>
            </w:r>
          </w:p>
        </w:tc>
        <w:tc>
          <w:tcPr>
            <w:tcW w:w="2469"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lang w:val="en-US"/>
              </w:rPr>
            </w:pPr>
          </w:p>
          <w:p w:rsidR="00564660" w:rsidRPr="00564660" w:rsidRDefault="0009701D" w:rsidP="00564660">
            <w:pPr>
              <w:spacing w:line="360" w:lineRule="auto"/>
              <w:jc w:val="both"/>
              <w:rPr>
                <w:rFonts w:ascii="Arial" w:eastAsia="MgHelveticaUCPo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182880</wp:posOffset>
                      </wp:positionV>
                      <wp:extent cx="833120" cy="1270"/>
                      <wp:effectExtent l="8255" t="12065" r="6350" b="571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9pt;margin-top:14.4pt;width:65.6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" strokeweight=".26mm">
                      <v:stroke joinstyle="miter"/>
                    </v:shape>
                  </w:pict>
                </mc:Fallback>
              </mc:AlternateContent>
            </w:r>
            <w:r w:rsidR="00564660" w:rsidRPr="00564660">
              <w:rPr>
                <w:rFonts w:ascii="Arial" w:eastAsia="MgHelveticaUCPol" w:hAnsi="Arial" w:cs="Arial"/>
                <w:sz w:val="22"/>
                <w:szCs w:val="22"/>
                <w:lang w:val="en-US"/>
              </w:rPr>
              <w:t>EBITDA</w:t>
            </w:r>
            <w:r w:rsidR="00564660" w:rsidRPr="00564660">
              <w:rPr>
                <w:rFonts w:ascii="Arial" w:eastAsia="MgHelveticaUCPol" w:hAnsi="Arial" w:cs="Arial"/>
                <w:sz w:val="22"/>
                <w:szCs w:val="22"/>
              </w:rPr>
              <w:t xml:space="preserve">   Χ 100</w:t>
            </w:r>
          </w:p>
          <w:p w:rsidR="00564660" w:rsidRPr="00564660" w:rsidRDefault="00564660" w:rsidP="00564660">
            <w:pPr>
              <w:spacing w:line="360" w:lineRule="auto"/>
              <w:jc w:val="both"/>
              <w:rPr>
                <w:rFonts w:ascii="Arial" w:eastAsia="MgHelveticaUCPol" w:hAnsi="Arial" w:cs="Arial"/>
                <w:sz w:val="22"/>
                <w:szCs w:val="22"/>
              </w:rPr>
            </w:pPr>
            <w:r w:rsidRPr="00564660">
              <w:rPr>
                <w:rFonts w:ascii="Arial" w:eastAsia="MgHelveticaUCPol" w:hAnsi="Arial" w:cs="Arial"/>
                <w:sz w:val="22"/>
                <w:szCs w:val="22"/>
                <w:lang w:val="en-US"/>
              </w:rPr>
              <w:t xml:space="preserve">       </w:t>
            </w:r>
            <w:r w:rsidRPr="00564660">
              <w:rPr>
                <w:rFonts w:ascii="Arial" w:eastAsia="MgHelveticaUCPol" w:hAnsi="Arial" w:cs="Arial"/>
                <w:sz w:val="22"/>
                <w:szCs w:val="22"/>
              </w:rPr>
              <w:t>Πωλήσεις</w:t>
            </w:r>
          </w:p>
        </w:tc>
        <w:tc>
          <w:tcPr>
            <w:tcW w:w="771"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08"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60"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lang w:val="en-US"/>
              </w:rPr>
            </w:pPr>
            <w:r w:rsidRPr="00564660">
              <w:rPr>
                <w:rFonts w:ascii="Arial" w:eastAsia="MgHelveticaUCPol" w:hAnsi="Arial" w:cs="Arial"/>
                <w:sz w:val="22"/>
                <w:szCs w:val="22"/>
                <w:lang w:val="en-US"/>
              </w:rPr>
              <w:t>&gt;3%</w:t>
            </w:r>
          </w:p>
        </w:tc>
      </w:tr>
      <w:tr w:rsidR="00564660" w:rsidRPr="00564660" w:rsidTr="00564660">
        <w:tc>
          <w:tcPr>
            <w:tcW w:w="426"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3</w:t>
            </w:r>
          </w:p>
        </w:tc>
        <w:tc>
          <w:tcPr>
            <w:tcW w:w="3201"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Περιθώριο Καθαρού Κέρδους</w:t>
            </w:r>
          </w:p>
        </w:tc>
        <w:tc>
          <w:tcPr>
            <w:tcW w:w="2469" w:type="dxa"/>
            <w:tcBorders>
              <w:top w:val="single" w:sz="4" w:space="0" w:color="000000"/>
              <w:left w:val="single" w:sz="4" w:space="0" w:color="000000"/>
              <w:bottom w:val="single" w:sz="4" w:space="0" w:color="000000"/>
            </w:tcBorders>
            <w:vAlign w:val="center"/>
          </w:tcPr>
          <w:p w:rsidR="00564660" w:rsidRPr="00564660" w:rsidRDefault="0009701D" w:rsidP="00564660">
            <w:pPr>
              <w:snapToGrid w:val="0"/>
              <w:spacing w:line="360" w:lineRule="auto"/>
              <w:jc w:val="both"/>
              <w:rPr>
                <w:rFonts w:ascii="Arial" w:eastAsia="MgHelveticaUCPo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182880</wp:posOffset>
                      </wp:positionV>
                      <wp:extent cx="906145" cy="1270"/>
                      <wp:effectExtent l="8255" t="5080" r="9525" b="1270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9pt;margin-top:14.4pt;width:71.35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" strokeweight=".26mm">
                      <v:stroke joinstyle="miter"/>
                    </v:shape>
                  </w:pict>
                </mc:Fallback>
              </mc:AlternateContent>
            </w:r>
            <w:r w:rsidR="00564660" w:rsidRPr="00564660">
              <w:rPr>
                <w:rFonts w:ascii="Arial" w:eastAsia="MgHelveticaUCPol" w:hAnsi="Arial" w:cs="Arial"/>
                <w:sz w:val="22"/>
                <w:szCs w:val="22"/>
              </w:rPr>
              <w:t>Καθαρά Κέρδη Χ 100</w:t>
            </w:r>
          </w:p>
          <w:p w:rsidR="00564660" w:rsidRPr="00564660" w:rsidRDefault="00564660" w:rsidP="00564660">
            <w:pPr>
              <w:spacing w:line="360" w:lineRule="auto"/>
              <w:ind w:right="742"/>
              <w:jc w:val="both"/>
              <w:rPr>
                <w:rFonts w:ascii="Arial" w:eastAsia="MgHelveticaUCPol" w:hAnsi="Arial" w:cs="Arial"/>
                <w:sz w:val="22"/>
                <w:szCs w:val="22"/>
              </w:rPr>
            </w:pPr>
            <w:r w:rsidRPr="00564660">
              <w:rPr>
                <w:rFonts w:ascii="Arial" w:eastAsia="MgHelveticaUCPol" w:hAnsi="Arial" w:cs="Arial"/>
                <w:sz w:val="22"/>
                <w:szCs w:val="22"/>
              </w:rPr>
              <w:t>Πωλήσεις</w:t>
            </w:r>
          </w:p>
        </w:tc>
        <w:tc>
          <w:tcPr>
            <w:tcW w:w="771"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08"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60"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lang w:val="en-US"/>
              </w:rPr>
            </w:pPr>
            <w:r w:rsidRPr="00564660">
              <w:rPr>
                <w:rFonts w:ascii="Arial" w:eastAsia="MgHelveticaUCPol" w:hAnsi="Arial" w:cs="Arial"/>
                <w:sz w:val="22"/>
                <w:szCs w:val="22"/>
                <w:lang w:val="en-US"/>
              </w:rPr>
              <w:t>&gt;0%</w:t>
            </w:r>
          </w:p>
        </w:tc>
      </w:tr>
      <w:tr w:rsidR="00564660" w:rsidRPr="00564660" w:rsidTr="00564660">
        <w:tc>
          <w:tcPr>
            <w:tcW w:w="426"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4</w:t>
            </w:r>
          </w:p>
        </w:tc>
        <w:tc>
          <w:tcPr>
            <w:tcW w:w="3201"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Αποδοτικότητα Ιδίων Κεφαλαίων</w:t>
            </w:r>
          </w:p>
        </w:tc>
        <w:tc>
          <w:tcPr>
            <w:tcW w:w="2469" w:type="dxa"/>
            <w:tcBorders>
              <w:top w:val="single" w:sz="4" w:space="0" w:color="000000"/>
              <w:left w:val="single" w:sz="4" w:space="0" w:color="000000"/>
              <w:bottom w:val="single" w:sz="4" w:space="0" w:color="000000"/>
            </w:tcBorders>
            <w:vAlign w:val="center"/>
          </w:tcPr>
          <w:p w:rsidR="00564660" w:rsidRPr="00564660" w:rsidRDefault="0009701D" w:rsidP="00564660">
            <w:pPr>
              <w:snapToGrid w:val="0"/>
              <w:spacing w:line="360" w:lineRule="auto"/>
              <w:jc w:val="both"/>
              <w:rPr>
                <w:rFonts w:ascii="Arial" w:eastAsia="MgHelveticaUCPo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182880</wp:posOffset>
                      </wp:positionV>
                      <wp:extent cx="833120" cy="1270"/>
                      <wp:effectExtent l="8255" t="7620" r="6350" b="1016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9pt;margin-top:14.4pt;width:65.6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" strokeweight=".26mm">
                      <v:stroke joinstyle="miter"/>
                    </v:shape>
                  </w:pict>
                </mc:Fallback>
              </mc:AlternateContent>
            </w:r>
            <w:r w:rsidR="00564660" w:rsidRPr="00564660">
              <w:rPr>
                <w:rFonts w:ascii="Arial" w:eastAsia="MgHelveticaUCPol" w:hAnsi="Arial" w:cs="Arial"/>
                <w:sz w:val="22"/>
                <w:szCs w:val="22"/>
              </w:rPr>
              <w:t>Καθαρά Κέρδη Χ 100</w:t>
            </w:r>
          </w:p>
          <w:p w:rsidR="00564660" w:rsidRPr="00564660" w:rsidRDefault="00564660" w:rsidP="00564660">
            <w:pPr>
              <w:spacing w:line="360" w:lineRule="auto"/>
              <w:ind w:right="600"/>
              <w:jc w:val="both"/>
              <w:rPr>
                <w:rFonts w:ascii="Arial" w:eastAsia="MgHelveticaUCPol" w:hAnsi="Arial" w:cs="Arial"/>
                <w:sz w:val="22"/>
                <w:szCs w:val="22"/>
              </w:rPr>
            </w:pPr>
            <w:r w:rsidRPr="00564660">
              <w:rPr>
                <w:rFonts w:ascii="Arial" w:eastAsia="MgHelveticaUCPol" w:hAnsi="Arial" w:cs="Arial"/>
                <w:sz w:val="22"/>
                <w:szCs w:val="22"/>
              </w:rPr>
              <w:t>Ίδια Κεφάλαια</w:t>
            </w:r>
          </w:p>
        </w:tc>
        <w:tc>
          <w:tcPr>
            <w:tcW w:w="771"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08"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60"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lang w:val="en-US"/>
              </w:rPr>
            </w:pPr>
            <w:r w:rsidRPr="00564660">
              <w:rPr>
                <w:rFonts w:ascii="Arial" w:eastAsia="MgHelveticaUCPol" w:hAnsi="Arial" w:cs="Arial"/>
                <w:sz w:val="22"/>
                <w:szCs w:val="22"/>
                <w:lang w:val="en-US"/>
              </w:rPr>
              <w:t>&gt;0%</w:t>
            </w:r>
          </w:p>
        </w:tc>
      </w:tr>
      <w:tr w:rsidR="00564660" w:rsidRPr="00564660" w:rsidTr="00564660">
        <w:tc>
          <w:tcPr>
            <w:tcW w:w="426"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5</w:t>
            </w:r>
          </w:p>
        </w:tc>
        <w:tc>
          <w:tcPr>
            <w:tcW w:w="3201"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Κυκλοφοριακή Ρευστότητα</w:t>
            </w:r>
          </w:p>
        </w:tc>
        <w:tc>
          <w:tcPr>
            <w:tcW w:w="2469" w:type="dxa"/>
            <w:tcBorders>
              <w:top w:val="single" w:sz="4" w:space="0" w:color="000000"/>
              <w:left w:val="single" w:sz="4" w:space="0" w:color="000000"/>
              <w:bottom w:val="single" w:sz="4" w:space="0" w:color="000000"/>
            </w:tcBorders>
            <w:vAlign w:val="center"/>
          </w:tcPr>
          <w:p w:rsidR="00564660" w:rsidRPr="00564660" w:rsidRDefault="0009701D" w:rsidP="00564660">
            <w:pPr>
              <w:snapToGrid w:val="0"/>
              <w:spacing w:line="360" w:lineRule="auto"/>
              <w:jc w:val="both"/>
              <w:rPr>
                <w:rFonts w:ascii="Arial" w:eastAsia="MgHelveticaUCPo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10160</wp:posOffset>
                      </wp:positionH>
                      <wp:positionV relativeFrom="paragraph">
                        <wp:posOffset>182880</wp:posOffset>
                      </wp:positionV>
                      <wp:extent cx="1421130" cy="1270"/>
                      <wp:effectExtent l="8890" t="10160" r="8255" b="762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8pt;margin-top:14.4pt;width:111.9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" strokeweight=".26mm">
                      <v:stroke joinstyle="miter"/>
                    </v:shape>
                  </w:pict>
                </mc:Fallback>
              </mc:AlternateContent>
            </w:r>
            <w:r w:rsidR="00564660" w:rsidRPr="00564660">
              <w:rPr>
                <w:rFonts w:ascii="Arial" w:eastAsia="MgHelveticaUCPol" w:hAnsi="Arial" w:cs="Arial"/>
                <w:sz w:val="22"/>
                <w:szCs w:val="22"/>
              </w:rPr>
              <w:t>Κυκλοφορούν ενεργητικό</w:t>
            </w:r>
          </w:p>
          <w:p w:rsidR="00564660" w:rsidRPr="00564660" w:rsidRDefault="00564660" w:rsidP="00564660">
            <w:pPr>
              <w:spacing w:line="360" w:lineRule="auto"/>
              <w:jc w:val="both"/>
              <w:rPr>
                <w:rFonts w:ascii="Arial" w:eastAsia="MgHelveticaUCPol" w:hAnsi="Arial" w:cs="Arial"/>
                <w:sz w:val="22"/>
                <w:szCs w:val="22"/>
              </w:rPr>
            </w:pPr>
            <w:r w:rsidRPr="00564660">
              <w:rPr>
                <w:rFonts w:ascii="Arial" w:eastAsia="MgHelveticaUCPol" w:hAnsi="Arial" w:cs="Arial"/>
                <w:sz w:val="22"/>
                <w:szCs w:val="22"/>
              </w:rPr>
              <w:t>Βραχ/μες Υποχρεώσεις</w:t>
            </w:r>
          </w:p>
        </w:tc>
        <w:tc>
          <w:tcPr>
            <w:tcW w:w="771"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08"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60" w:type="dxa"/>
            <w:gridSpan w:val="2"/>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lang w:val="en-US"/>
              </w:rPr>
              <w:t>&gt;</w:t>
            </w:r>
            <w:r w:rsidRPr="00564660">
              <w:rPr>
                <w:rFonts w:ascii="Arial" w:eastAsia="MgHelveticaUCPol" w:hAnsi="Arial" w:cs="Arial"/>
                <w:sz w:val="22"/>
                <w:szCs w:val="22"/>
              </w:rPr>
              <w:t>1</w:t>
            </w:r>
          </w:p>
        </w:tc>
      </w:tr>
      <w:tr w:rsidR="00564660" w:rsidRPr="00564660" w:rsidTr="00564660">
        <w:tc>
          <w:tcPr>
            <w:tcW w:w="426"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6</w:t>
            </w:r>
          </w:p>
        </w:tc>
        <w:tc>
          <w:tcPr>
            <w:tcW w:w="3201"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Ανάπτυξη Εργασιών</w:t>
            </w:r>
          </w:p>
        </w:tc>
        <w:tc>
          <w:tcPr>
            <w:tcW w:w="2469" w:type="dxa"/>
            <w:tcBorders>
              <w:top w:val="single" w:sz="4" w:space="0" w:color="000000"/>
              <w:left w:val="single" w:sz="4" w:space="0" w:color="000000"/>
              <w:bottom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lang w:val="en-US"/>
              </w:rPr>
            </w:pPr>
            <w:r w:rsidRPr="00564660">
              <w:rPr>
                <w:rFonts w:ascii="Arial" w:eastAsia="MgHelveticaUCPol" w:hAnsi="Arial" w:cs="Arial"/>
                <w:sz w:val="22"/>
                <w:szCs w:val="22"/>
              </w:rPr>
              <w:t xml:space="preserve">[Κ.Ε. </w:t>
            </w:r>
            <w:r w:rsidRPr="00564660">
              <w:rPr>
                <w:rFonts w:ascii="Arial" w:eastAsia="MgHelveticaUCPol" w:hAnsi="Arial" w:cs="Arial"/>
                <w:sz w:val="22"/>
                <w:szCs w:val="22"/>
                <w:lang w:val="en-US"/>
              </w:rPr>
              <w:t>t</w:t>
            </w:r>
            <w:r w:rsidRPr="00564660">
              <w:rPr>
                <w:rFonts w:ascii="Arial" w:eastAsia="MgHelveticaUCPol" w:hAnsi="Arial" w:cs="Arial"/>
                <w:sz w:val="22"/>
                <w:szCs w:val="22"/>
              </w:rPr>
              <w:t xml:space="preserve"> / Κ.Ε.</w:t>
            </w:r>
            <w:r w:rsidR="002F4A64">
              <w:rPr>
                <w:rFonts w:ascii="Arial" w:eastAsia="MgHelveticaUCPol" w:hAnsi="Arial" w:cs="Arial"/>
                <w:sz w:val="22"/>
                <w:szCs w:val="22"/>
                <w:lang w:val="en-US"/>
              </w:rPr>
              <w:t xml:space="preserve"> (t-1)</w:t>
            </w:r>
            <w:r w:rsidRPr="00564660">
              <w:rPr>
                <w:rFonts w:ascii="Arial" w:eastAsia="MgHelveticaUCPol" w:hAnsi="Arial" w:cs="Arial"/>
                <w:sz w:val="22"/>
                <w:szCs w:val="22"/>
              </w:rPr>
              <w:t>]</w:t>
            </w:r>
            <w:r w:rsidRPr="00564660">
              <w:rPr>
                <w:rFonts w:ascii="Arial" w:eastAsia="MgHelveticaUCPol" w:hAnsi="Arial" w:cs="Arial"/>
                <w:sz w:val="22"/>
                <w:szCs w:val="22"/>
                <w:lang w:val="en-US"/>
              </w:rPr>
              <w:t xml:space="preserve"> x 100</w:t>
            </w:r>
          </w:p>
        </w:tc>
        <w:tc>
          <w:tcPr>
            <w:tcW w:w="746"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46" w:type="dxa"/>
            <w:gridSpan w:val="3"/>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564660">
            <w:pPr>
              <w:snapToGrid w:val="0"/>
              <w:spacing w:line="360" w:lineRule="auto"/>
              <w:jc w:val="both"/>
              <w:rPr>
                <w:rFonts w:ascii="Arial" w:eastAsia="MgHelveticaUCPo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2F4A64">
            <w:pPr>
              <w:snapToGrid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&gt;</w:t>
            </w:r>
            <w:r w:rsidR="002F4A64">
              <w:rPr>
                <w:rFonts w:ascii="Arial" w:eastAsia="MgHelveticaUCPol" w:hAnsi="Arial" w:cs="Arial"/>
                <w:sz w:val="22"/>
                <w:szCs w:val="22"/>
              </w:rPr>
              <w:t>1</w:t>
            </w:r>
          </w:p>
        </w:tc>
      </w:tr>
    </w:tbl>
    <w:p w:rsidR="00564660" w:rsidRPr="00564660" w:rsidRDefault="00564660" w:rsidP="00564660">
      <w:pPr>
        <w:autoSpaceDE w:val="0"/>
        <w:spacing w:line="360" w:lineRule="auto"/>
        <w:jc w:val="both"/>
        <w:rPr>
          <w:rFonts w:ascii="Arial" w:eastAsia="MgHelveticaUCPol" w:hAnsi="Arial" w:cs="Arial"/>
          <w:sz w:val="22"/>
          <w:szCs w:val="22"/>
        </w:rPr>
      </w:pPr>
    </w:p>
    <w:p w:rsidR="00564660" w:rsidRPr="00564660" w:rsidRDefault="00564660" w:rsidP="00564660">
      <w:pPr>
        <w:autoSpaceDE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 xml:space="preserve">Ως βιώσιμος θεωρείται ο φορέας που εκπληρώνει τουλάχιστον </w:t>
      </w:r>
      <w:r w:rsidR="00C2245B">
        <w:rPr>
          <w:rFonts w:ascii="Arial" w:eastAsia="MgHelveticaUCPol" w:hAnsi="Arial" w:cs="Arial"/>
          <w:sz w:val="22"/>
          <w:szCs w:val="22"/>
        </w:rPr>
        <w:t>3</w:t>
      </w:r>
      <w:r w:rsidRPr="00564660">
        <w:rPr>
          <w:rFonts w:ascii="Arial" w:eastAsia="MgHelveticaUCPol" w:hAnsi="Arial" w:cs="Arial"/>
          <w:sz w:val="22"/>
          <w:szCs w:val="22"/>
        </w:rPr>
        <w:t xml:space="preserve"> από τα 6 ανωτέρω κριτήρια.</w:t>
      </w:r>
    </w:p>
    <w:p w:rsidR="00564660" w:rsidRPr="00564660" w:rsidRDefault="00564660" w:rsidP="00564660">
      <w:pPr>
        <w:autoSpaceDE w:val="0"/>
        <w:spacing w:line="360" w:lineRule="auto"/>
        <w:jc w:val="both"/>
        <w:rPr>
          <w:rFonts w:ascii="Arial" w:eastAsia="MgHelveticaUCPol" w:hAnsi="Arial" w:cs="Arial"/>
          <w:sz w:val="22"/>
          <w:szCs w:val="22"/>
        </w:rPr>
      </w:pPr>
      <w:r w:rsidRPr="00564660">
        <w:rPr>
          <w:rFonts w:ascii="Arial" w:eastAsia="MgHelveticaUCPol" w:hAnsi="Arial" w:cs="Arial"/>
          <w:sz w:val="22"/>
          <w:szCs w:val="22"/>
        </w:rPr>
        <w:t>Για τους φορείς, που λόγω της εταιρικής τους μορφής δεν υποχρεούνται να δημοσιεύουν ισολογισμό, εξετάζονται τα κριτήρια 1, 3 και 6 και απαιτείται να εκπληρώνεται τουλάχιστον ένα από τα τρία κριτήρια</w:t>
      </w:r>
    </w:p>
    <w:p w:rsidR="00564660" w:rsidRPr="00564660" w:rsidRDefault="00564660" w:rsidP="00564660">
      <w:pPr>
        <w:autoSpaceDE w:val="0"/>
        <w:spacing w:line="360" w:lineRule="auto"/>
        <w:jc w:val="both"/>
        <w:rPr>
          <w:rFonts w:ascii="Arial" w:hAnsi="Arial" w:cs="Arial"/>
          <w:sz w:val="22"/>
          <w:szCs w:val="22"/>
        </w:rPr>
      </w:pPr>
    </w:p>
    <w:p w:rsidR="00564660" w:rsidRPr="00564660" w:rsidRDefault="00564660" w:rsidP="00F94EB9">
      <w:pPr>
        <w:autoSpaceDE w:val="0"/>
        <w:spacing w:line="360" w:lineRule="auto"/>
        <w:jc w:val="center"/>
        <w:rPr>
          <w:rFonts w:ascii="Arial" w:hAnsi="Arial" w:cs="Arial"/>
          <w:b/>
          <w:bCs/>
          <w:sz w:val="22"/>
          <w:szCs w:val="22"/>
        </w:rPr>
      </w:pPr>
      <w:r w:rsidRPr="00564660">
        <w:rPr>
          <w:rFonts w:ascii="Arial" w:hAnsi="Arial" w:cs="Arial"/>
          <w:b/>
          <w:sz w:val="22"/>
          <w:szCs w:val="22"/>
        </w:rPr>
        <w:br w:type="page"/>
      </w:r>
      <w:r w:rsidRPr="00564660">
        <w:rPr>
          <w:rFonts w:ascii="Arial" w:hAnsi="Arial" w:cs="Arial"/>
          <w:b/>
          <w:bCs/>
          <w:sz w:val="22"/>
          <w:szCs w:val="22"/>
        </w:rPr>
        <w:lastRenderedPageBreak/>
        <w:t>ΠΑΡΑΡΤΗΜΑ 3</w:t>
      </w:r>
    </w:p>
    <w:p w:rsidR="00564660" w:rsidRPr="00564660" w:rsidRDefault="00564660" w:rsidP="00F94EB9">
      <w:pPr>
        <w:autoSpaceDE w:val="0"/>
        <w:spacing w:line="360" w:lineRule="auto"/>
        <w:jc w:val="center"/>
        <w:rPr>
          <w:rFonts w:ascii="Arial" w:eastAsia="Arial" w:hAnsi="Arial" w:cs="Arial"/>
          <w:sz w:val="22"/>
          <w:szCs w:val="22"/>
        </w:rPr>
      </w:pPr>
      <w:r w:rsidRPr="00564660">
        <w:rPr>
          <w:rFonts w:ascii="Arial" w:hAnsi="Arial" w:cs="Arial"/>
          <w:b/>
          <w:bCs/>
          <w:sz w:val="22"/>
          <w:szCs w:val="22"/>
        </w:rPr>
        <w:t>Κριτήρια Βιωσιμότητας του επενδυτικού σχεδίου και προοπτική κερδοφορίας του</w:t>
      </w:r>
    </w:p>
    <w:p w:rsidR="00564660" w:rsidRPr="00564660" w:rsidRDefault="00564660" w:rsidP="00564660">
      <w:pPr>
        <w:autoSpaceDE w:val="0"/>
        <w:spacing w:line="360" w:lineRule="auto"/>
        <w:jc w:val="both"/>
        <w:rPr>
          <w:rFonts w:ascii="Arial" w:hAnsi="Arial" w:cs="Arial"/>
          <w:sz w:val="22"/>
          <w:szCs w:val="22"/>
        </w:rPr>
      </w:pPr>
    </w:p>
    <w:p w:rsidR="00564660" w:rsidRPr="00564660" w:rsidRDefault="00564660" w:rsidP="00564660">
      <w:pPr>
        <w:autoSpaceDE w:val="0"/>
        <w:spacing w:line="360" w:lineRule="auto"/>
        <w:jc w:val="both"/>
        <w:rPr>
          <w:rFonts w:ascii="Arial" w:hAnsi="Arial" w:cs="Arial"/>
          <w:sz w:val="22"/>
          <w:szCs w:val="22"/>
        </w:rPr>
      </w:pPr>
      <w:r w:rsidRPr="00564660">
        <w:rPr>
          <w:rFonts w:ascii="Arial" w:hAnsi="Arial" w:cs="Arial"/>
          <w:sz w:val="22"/>
          <w:szCs w:val="22"/>
        </w:rPr>
        <w:t>Στην Ομάδα αυτή η βαθμολογία κυμαίνεται από 0-8 και εξειδικεύεται στα ακόλουθα κριτήρια:</w:t>
      </w:r>
    </w:p>
    <w:p w:rsidR="00564660" w:rsidRPr="00564660" w:rsidRDefault="00564660" w:rsidP="00564660">
      <w:pPr>
        <w:autoSpaceDE w:val="0"/>
        <w:spacing w:line="360" w:lineRule="auto"/>
        <w:jc w:val="both"/>
        <w:rPr>
          <w:rFonts w:ascii="Arial" w:hAnsi="Arial" w:cs="Arial"/>
          <w:b/>
          <w:bCs/>
          <w:sz w:val="22"/>
          <w:szCs w:val="22"/>
        </w:rPr>
      </w:pPr>
    </w:p>
    <w:p w:rsidR="00564660" w:rsidRPr="00564660" w:rsidRDefault="00564660" w:rsidP="00564660">
      <w:pPr>
        <w:autoSpaceDE w:val="0"/>
        <w:spacing w:line="360" w:lineRule="auto"/>
        <w:jc w:val="both"/>
        <w:rPr>
          <w:rFonts w:ascii="Arial" w:hAnsi="Arial" w:cs="Arial"/>
          <w:b/>
          <w:bCs/>
          <w:sz w:val="22"/>
          <w:szCs w:val="22"/>
        </w:rPr>
      </w:pPr>
      <w:r w:rsidRPr="00564660">
        <w:rPr>
          <w:rFonts w:ascii="Arial" w:hAnsi="Arial" w:cs="Arial"/>
          <w:b/>
          <w:bCs/>
          <w:sz w:val="22"/>
          <w:szCs w:val="22"/>
        </w:rPr>
        <w:t>1. Χρηματοοικονομική ανάλυση της επένδυσης (εσωτερικός συντελεστής απόδοσης).</w:t>
      </w:r>
    </w:p>
    <w:p w:rsidR="00564660" w:rsidRPr="00564660" w:rsidRDefault="00564660" w:rsidP="00564660">
      <w:pPr>
        <w:autoSpaceDE w:val="0"/>
        <w:spacing w:line="360" w:lineRule="auto"/>
        <w:jc w:val="both"/>
        <w:rPr>
          <w:rFonts w:ascii="Arial" w:hAnsi="Arial" w:cs="Arial"/>
          <w:sz w:val="22"/>
          <w:szCs w:val="22"/>
        </w:rPr>
      </w:pPr>
      <w:r w:rsidRPr="00564660">
        <w:rPr>
          <w:rFonts w:ascii="Arial" w:hAnsi="Arial" w:cs="Arial"/>
          <w:sz w:val="22"/>
          <w:szCs w:val="22"/>
        </w:rPr>
        <w:t xml:space="preserve">Η βαθμολογία του κριτηρίου κυμαίνεται από </w:t>
      </w:r>
      <w:r w:rsidRPr="00564660">
        <w:rPr>
          <w:rFonts w:ascii="Arial" w:hAnsi="Arial" w:cs="Arial"/>
          <w:b/>
          <w:bCs/>
          <w:sz w:val="22"/>
          <w:szCs w:val="22"/>
        </w:rPr>
        <w:t xml:space="preserve">0-4 </w:t>
      </w:r>
      <w:r w:rsidRPr="00564660">
        <w:rPr>
          <w:rFonts w:ascii="Arial" w:hAnsi="Arial" w:cs="Arial"/>
          <w:sz w:val="22"/>
          <w:szCs w:val="22"/>
        </w:rPr>
        <w:t>και προκύπτει από το δείκτη:</w:t>
      </w:r>
    </w:p>
    <w:p w:rsidR="00564660" w:rsidRPr="00564660" w:rsidRDefault="00564660" w:rsidP="00564660">
      <w:pPr>
        <w:autoSpaceDE w:val="0"/>
        <w:spacing w:line="360" w:lineRule="auto"/>
        <w:jc w:val="both"/>
        <w:rPr>
          <w:rFonts w:ascii="Arial" w:hAnsi="Arial" w:cs="Arial"/>
          <w:sz w:val="22"/>
          <w:szCs w:val="22"/>
        </w:rPr>
      </w:pPr>
      <w:r w:rsidRPr="00564660">
        <w:rPr>
          <w:rFonts w:ascii="Arial" w:hAnsi="Arial" w:cs="Arial"/>
          <w:b/>
          <w:bCs/>
          <w:sz w:val="22"/>
          <w:szCs w:val="22"/>
        </w:rPr>
        <w:t xml:space="preserve">Εσωτερικός συντελεστής απόδοσης (IRR) </w:t>
      </w:r>
      <w:r w:rsidRPr="00564660">
        <w:rPr>
          <w:rFonts w:ascii="Arial" w:hAnsi="Arial" w:cs="Arial"/>
          <w:sz w:val="22"/>
          <w:szCs w:val="22"/>
        </w:rPr>
        <w:t>επί του συνόλου των επενδυόμενων κεφαλαίων με βάση της εισροές – εκροές της επένδυσης για τα πρώτα 5 έτη λειτουργίας μετά την ολοκλήρωσή της.</w:t>
      </w:r>
    </w:p>
    <w:p w:rsidR="00564660" w:rsidRPr="00564660" w:rsidRDefault="00564660" w:rsidP="00564660">
      <w:pPr>
        <w:autoSpaceDE w:val="0"/>
        <w:spacing w:line="360" w:lineRule="auto"/>
        <w:jc w:val="both"/>
        <w:rPr>
          <w:rFonts w:ascii="Arial" w:hAnsi="Arial" w:cs="Arial"/>
          <w:sz w:val="22"/>
          <w:szCs w:val="22"/>
        </w:rPr>
      </w:pPr>
    </w:p>
    <w:tbl>
      <w:tblPr>
        <w:tblW w:w="0" w:type="auto"/>
        <w:tblInd w:w="-5" w:type="dxa"/>
        <w:tblLayout w:type="fixed"/>
        <w:tblLook w:val="0000" w:firstRow="0" w:lastRow="0" w:firstColumn="0" w:lastColumn="0" w:noHBand="0" w:noVBand="0"/>
      </w:tblPr>
      <w:tblGrid>
        <w:gridCol w:w="4968"/>
        <w:gridCol w:w="3564"/>
      </w:tblGrid>
      <w:tr w:rsidR="00564660" w:rsidRPr="00564660" w:rsidTr="00564660">
        <w:trPr>
          <w:trHeight w:val="470"/>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775293">
            <w:pPr>
              <w:autoSpaceDE w:val="0"/>
              <w:snapToGrid w:val="0"/>
              <w:spacing w:line="360" w:lineRule="auto"/>
              <w:jc w:val="center"/>
              <w:rPr>
                <w:rFonts w:ascii="Arial" w:hAnsi="Arial" w:cs="Arial"/>
                <w:b/>
                <w:bCs/>
                <w:sz w:val="22"/>
                <w:szCs w:val="22"/>
              </w:rPr>
            </w:pPr>
            <w:r w:rsidRPr="00564660">
              <w:rPr>
                <w:rFonts w:ascii="Arial" w:hAnsi="Arial" w:cs="Arial"/>
                <w:b/>
                <w:bCs/>
                <w:sz w:val="22"/>
                <w:szCs w:val="22"/>
              </w:rPr>
              <w:t>Δείκτης</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775293">
            <w:pPr>
              <w:autoSpaceDE w:val="0"/>
              <w:snapToGrid w:val="0"/>
              <w:spacing w:line="360" w:lineRule="auto"/>
              <w:jc w:val="center"/>
              <w:rPr>
                <w:rFonts w:ascii="Arial" w:hAnsi="Arial" w:cs="Arial"/>
                <w:sz w:val="22"/>
                <w:szCs w:val="22"/>
              </w:rPr>
            </w:pPr>
            <w:r w:rsidRPr="00564660">
              <w:rPr>
                <w:rFonts w:ascii="Arial" w:hAnsi="Arial" w:cs="Arial"/>
                <w:sz w:val="22"/>
                <w:szCs w:val="22"/>
              </w:rPr>
              <w:t>Βαθμός 0 - 4</w:t>
            </w:r>
          </w:p>
        </w:tc>
      </w:tr>
      <w:tr w:rsidR="00564660" w:rsidRPr="00564660" w:rsidTr="00564660">
        <w:trPr>
          <w:trHeight w:val="535"/>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775293">
            <w:pPr>
              <w:autoSpaceDE w:val="0"/>
              <w:snapToGrid w:val="0"/>
              <w:spacing w:line="360" w:lineRule="auto"/>
              <w:jc w:val="center"/>
              <w:rPr>
                <w:rFonts w:ascii="Arial" w:hAnsi="Arial" w:cs="Arial"/>
                <w:sz w:val="22"/>
                <w:szCs w:val="22"/>
              </w:rPr>
            </w:pPr>
            <w:r w:rsidRPr="00564660">
              <w:rPr>
                <w:rFonts w:ascii="Arial" w:hAnsi="Arial" w:cs="Arial"/>
                <w:sz w:val="22"/>
                <w:szCs w:val="22"/>
              </w:rPr>
              <w:t>IRR≥15%</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4</w:t>
            </w:r>
          </w:p>
        </w:tc>
      </w:tr>
      <w:tr w:rsidR="00564660" w:rsidRPr="00564660" w:rsidTr="00564660">
        <w:trPr>
          <w:trHeight w:val="515"/>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775293">
            <w:pPr>
              <w:autoSpaceDE w:val="0"/>
              <w:snapToGrid w:val="0"/>
              <w:spacing w:line="360" w:lineRule="auto"/>
              <w:jc w:val="center"/>
              <w:rPr>
                <w:rFonts w:ascii="Arial" w:hAnsi="Arial" w:cs="Arial"/>
                <w:sz w:val="22"/>
                <w:szCs w:val="22"/>
              </w:rPr>
            </w:pPr>
            <w:r w:rsidRPr="00564660">
              <w:rPr>
                <w:rFonts w:ascii="Arial" w:hAnsi="Arial" w:cs="Arial"/>
                <w:sz w:val="22"/>
                <w:szCs w:val="22"/>
              </w:rPr>
              <w:t>15%&gt; IRR≥10%</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3</w:t>
            </w:r>
          </w:p>
        </w:tc>
      </w:tr>
      <w:tr w:rsidR="00564660" w:rsidRPr="00564660" w:rsidTr="00564660">
        <w:trPr>
          <w:trHeight w:val="515"/>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775293">
            <w:pPr>
              <w:autoSpaceDE w:val="0"/>
              <w:snapToGrid w:val="0"/>
              <w:spacing w:line="360" w:lineRule="auto"/>
              <w:jc w:val="center"/>
              <w:rPr>
                <w:rFonts w:ascii="Arial" w:hAnsi="Arial" w:cs="Arial"/>
                <w:sz w:val="22"/>
                <w:szCs w:val="22"/>
              </w:rPr>
            </w:pPr>
            <w:r w:rsidRPr="00564660">
              <w:rPr>
                <w:rFonts w:ascii="Arial" w:hAnsi="Arial" w:cs="Arial"/>
                <w:sz w:val="22"/>
                <w:szCs w:val="22"/>
              </w:rPr>
              <w:t>10%&gt; IRR≥5%</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2</w:t>
            </w:r>
          </w:p>
        </w:tc>
      </w:tr>
      <w:tr w:rsidR="00564660" w:rsidRPr="00564660" w:rsidTr="00564660">
        <w:trPr>
          <w:trHeight w:val="515"/>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775293">
            <w:pPr>
              <w:autoSpaceDE w:val="0"/>
              <w:snapToGrid w:val="0"/>
              <w:spacing w:line="360" w:lineRule="auto"/>
              <w:jc w:val="center"/>
              <w:rPr>
                <w:rFonts w:ascii="Arial" w:hAnsi="Arial" w:cs="Arial"/>
                <w:sz w:val="22"/>
                <w:szCs w:val="22"/>
              </w:rPr>
            </w:pPr>
            <w:r w:rsidRPr="00564660">
              <w:rPr>
                <w:rFonts w:ascii="Arial" w:hAnsi="Arial" w:cs="Arial"/>
                <w:sz w:val="22"/>
                <w:szCs w:val="22"/>
              </w:rPr>
              <w:t>5%&gt; IRR</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0</w:t>
            </w:r>
          </w:p>
        </w:tc>
      </w:tr>
    </w:tbl>
    <w:p w:rsidR="00564660" w:rsidRPr="00564660" w:rsidRDefault="00564660" w:rsidP="00564660">
      <w:pPr>
        <w:autoSpaceDE w:val="0"/>
        <w:spacing w:line="360" w:lineRule="auto"/>
        <w:jc w:val="both"/>
        <w:rPr>
          <w:rFonts w:ascii="Arial" w:hAnsi="Arial" w:cs="Arial"/>
          <w:b/>
          <w:bCs/>
          <w:sz w:val="22"/>
          <w:szCs w:val="22"/>
        </w:rPr>
      </w:pPr>
    </w:p>
    <w:p w:rsidR="00564660" w:rsidRPr="00564660" w:rsidRDefault="00564660" w:rsidP="00564660">
      <w:pPr>
        <w:autoSpaceDE w:val="0"/>
        <w:spacing w:line="360" w:lineRule="auto"/>
        <w:jc w:val="both"/>
        <w:rPr>
          <w:rFonts w:ascii="Arial" w:hAnsi="Arial" w:cs="Arial"/>
          <w:b/>
          <w:bCs/>
          <w:sz w:val="22"/>
          <w:szCs w:val="22"/>
        </w:rPr>
      </w:pPr>
      <w:r w:rsidRPr="00564660">
        <w:rPr>
          <w:rFonts w:ascii="Arial" w:hAnsi="Arial" w:cs="Arial"/>
          <w:b/>
          <w:bCs/>
          <w:sz w:val="22"/>
          <w:szCs w:val="22"/>
        </w:rPr>
        <w:t>2. Χρηματοοικονομική ανάλυση του φορέα - δείκτης κερδοφορίας.</w:t>
      </w:r>
    </w:p>
    <w:p w:rsidR="00564660" w:rsidRPr="00564660" w:rsidRDefault="00564660" w:rsidP="00564660">
      <w:pPr>
        <w:autoSpaceDE w:val="0"/>
        <w:spacing w:line="360" w:lineRule="auto"/>
        <w:jc w:val="both"/>
        <w:rPr>
          <w:rFonts w:ascii="Arial" w:hAnsi="Arial" w:cs="Arial"/>
          <w:b/>
          <w:bCs/>
          <w:sz w:val="22"/>
          <w:szCs w:val="22"/>
        </w:rPr>
      </w:pPr>
    </w:p>
    <w:p w:rsidR="00564660" w:rsidRPr="00564660" w:rsidRDefault="00564660" w:rsidP="00564660">
      <w:pPr>
        <w:autoSpaceDE w:val="0"/>
        <w:spacing w:line="360" w:lineRule="auto"/>
        <w:jc w:val="both"/>
        <w:rPr>
          <w:rFonts w:ascii="Arial" w:hAnsi="Arial" w:cs="Arial"/>
          <w:b/>
          <w:bCs/>
          <w:sz w:val="22"/>
          <w:szCs w:val="22"/>
        </w:rPr>
      </w:pPr>
      <w:r w:rsidRPr="00564660">
        <w:rPr>
          <w:rFonts w:ascii="Arial" w:hAnsi="Arial" w:cs="Arial"/>
          <w:b/>
          <w:bCs/>
          <w:sz w:val="22"/>
          <w:szCs w:val="22"/>
        </w:rPr>
        <w:t xml:space="preserve">Δείκτης κερδοφορίας </w:t>
      </w:r>
    </w:p>
    <w:tbl>
      <w:tblPr>
        <w:tblW w:w="0" w:type="auto"/>
        <w:tblInd w:w="-5" w:type="dxa"/>
        <w:tblLayout w:type="fixed"/>
        <w:tblLook w:val="0000" w:firstRow="0" w:lastRow="0" w:firstColumn="0" w:lastColumn="0" w:noHBand="0" w:noVBand="0"/>
      </w:tblPr>
      <w:tblGrid>
        <w:gridCol w:w="4968"/>
        <w:gridCol w:w="3564"/>
      </w:tblGrid>
      <w:tr w:rsidR="00564660" w:rsidRPr="00564660" w:rsidTr="00564660">
        <w:tc>
          <w:tcPr>
            <w:tcW w:w="4968" w:type="dxa"/>
            <w:tcBorders>
              <w:top w:val="single" w:sz="4" w:space="0" w:color="000000"/>
              <w:left w:val="single" w:sz="4" w:space="0" w:color="000000"/>
              <w:bottom w:val="single" w:sz="4" w:space="0" w:color="000000"/>
            </w:tcBorders>
            <w:vAlign w:val="center"/>
          </w:tcPr>
          <w:p w:rsidR="00564660" w:rsidRPr="00564660" w:rsidRDefault="00564660" w:rsidP="00564660">
            <w:pPr>
              <w:autoSpaceDE w:val="0"/>
              <w:snapToGrid w:val="0"/>
              <w:spacing w:line="360" w:lineRule="auto"/>
              <w:jc w:val="both"/>
              <w:rPr>
                <w:rFonts w:ascii="Arial" w:hAnsi="Arial" w:cs="Arial"/>
                <w:sz w:val="22"/>
                <w:szCs w:val="22"/>
              </w:rPr>
            </w:pPr>
            <w:r w:rsidRPr="00564660">
              <w:rPr>
                <w:rFonts w:ascii="Arial" w:hAnsi="Arial" w:cs="Arial"/>
                <w:sz w:val="22"/>
                <w:szCs w:val="22"/>
              </w:rPr>
              <w:t>ΔΚ = αποτελέσματα προ τόκων και φόρων/κύκλος εργασιών (μέσος όρος βάσει των προβλέψεων για τα πρώτα 5 έτη λειτουργίας μετά την ολοκλήρωση της επένδυσης)</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Βαθμός 0 - 4</w:t>
            </w:r>
          </w:p>
          <w:p w:rsidR="00564660" w:rsidRPr="00564660" w:rsidRDefault="00564660" w:rsidP="00F94EB9">
            <w:pPr>
              <w:autoSpaceDE w:val="0"/>
              <w:spacing w:line="360" w:lineRule="auto"/>
              <w:jc w:val="center"/>
              <w:rPr>
                <w:rFonts w:ascii="Arial" w:hAnsi="Arial" w:cs="Arial"/>
                <w:sz w:val="22"/>
                <w:szCs w:val="22"/>
              </w:rPr>
            </w:pPr>
          </w:p>
        </w:tc>
      </w:tr>
      <w:tr w:rsidR="00564660" w:rsidRPr="00564660" w:rsidTr="00564660">
        <w:trPr>
          <w:trHeight w:val="407"/>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564660">
            <w:pPr>
              <w:autoSpaceDE w:val="0"/>
              <w:snapToGrid w:val="0"/>
              <w:spacing w:line="360" w:lineRule="auto"/>
              <w:jc w:val="both"/>
              <w:rPr>
                <w:rFonts w:ascii="Arial" w:hAnsi="Arial" w:cs="Arial"/>
                <w:sz w:val="22"/>
                <w:szCs w:val="22"/>
              </w:rPr>
            </w:pPr>
            <w:r w:rsidRPr="00564660">
              <w:rPr>
                <w:rFonts w:ascii="Arial" w:hAnsi="Arial" w:cs="Arial"/>
                <w:sz w:val="22"/>
                <w:szCs w:val="22"/>
              </w:rPr>
              <w:t>ΔΚ≥20%</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4</w:t>
            </w:r>
          </w:p>
        </w:tc>
      </w:tr>
      <w:tr w:rsidR="00564660" w:rsidRPr="00564660" w:rsidTr="00564660">
        <w:trPr>
          <w:trHeight w:val="347"/>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564660">
            <w:pPr>
              <w:autoSpaceDE w:val="0"/>
              <w:snapToGrid w:val="0"/>
              <w:spacing w:line="360" w:lineRule="auto"/>
              <w:jc w:val="both"/>
              <w:rPr>
                <w:rFonts w:ascii="Arial" w:hAnsi="Arial" w:cs="Arial"/>
                <w:sz w:val="22"/>
                <w:szCs w:val="22"/>
              </w:rPr>
            </w:pPr>
            <w:r w:rsidRPr="00564660">
              <w:rPr>
                <w:rFonts w:ascii="Arial" w:hAnsi="Arial" w:cs="Arial"/>
                <w:sz w:val="22"/>
                <w:szCs w:val="22"/>
              </w:rPr>
              <w:t>20%&gt; ΔΚ ≥10%</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3</w:t>
            </w:r>
          </w:p>
        </w:tc>
      </w:tr>
      <w:tr w:rsidR="00564660" w:rsidRPr="00564660" w:rsidTr="00564660">
        <w:trPr>
          <w:trHeight w:val="343"/>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564660">
            <w:pPr>
              <w:autoSpaceDE w:val="0"/>
              <w:snapToGrid w:val="0"/>
              <w:spacing w:line="360" w:lineRule="auto"/>
              <w:jc w:val="both"/>
              <w:rPr>
                <w:rFonts w:ascii="Arial" w:hAnsi="Arial" w:cs="Arial"/>
                <w:sz w:val="22"/>
                <w:szCs w:val="22"/>
              </w:rPr>
            </w:pPr>
            <w:r w:rsidRPr="00564660">
              <w:rPr>
                <w:rFonts w:ascii="Arial" w:hAnsi="Arial" w:cs="Arial"/>
                <w:sz w:val="22"/>
                <w:szCs w:val="22"/>
              </w:rPr>
              <w:t>10%&gt; ΔΚ ≥5%</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2</w:t>
            </w:r>
          </w:p>
        </w:tc>
      </w:tr>
      <w:tr w:rsidR="00564660" w:rsidRPr="00564660" w:rsidTr="00564660">
        <w:trPr>
          <w:trHeight w:val="367"/>
        </w:trPr>
        <w:tc>
          <w:tcPr>
            <w:tcW w:w="4968" w:type="dxa"/>
            <w:tcBorders>
              <w:top w:val="single" w:sz="4" w:space="0" w:color="000000"/>
              <w:left w:val="single" w:sz="4" w:space="0" w:color="000000"/>
              <w:bottom w:val="single" w:sz="4" w:space="0" w:color="000000"/>
            </w:tcBorders>
            <w:vAlign w:val="center"/>
          </w:tcPr>
          <w:p w:rsidR="00564660" w:rsidRPr="00564660" w:rsidRDefault="00564660" w:rsidP="00564660">
            <w:pPr>
              <w:autoSpaceDE w:val="0"/>
              <w:snapToGrid w:val="0"/>
              <w:spacing w:line="360" w:lineRule="auto"/>
              <w:jc w:val="both"/>
              <w:rPr>
                <w:rFonts w:ascii="Arial" w:hAnsi="Arial" w:cs="Arial"/>
                <w:sz w:val="22"/>
                <w:szCs w:val="22"/>
              </w:rPr>
            </w:pPr>
            <w:r w:rsidRPr="00564660">
              <w:rPr>
                <w:rFonts w:ascii="Arial" w:hAnsi="Arial" w:cs="Arial"/>
                <w:sz w:val="22"/>
                <w:szCs w:val="22"/>
              </w:rPr>
              <w:t>5%&gt; ΔΚ</w:t>
            </w:r>
          </w:p>
        </w:tc>
        <w:tc>
          <w:tcPr>
            <w:tcW w:w="3564" w:type="dxa"/>
            <w:tcBorders>
              <w:top w:val="single" w:sz="4" w:space="0" w:color="000000"/>
              <w:left w:val="single" w:sz="4" w:space="0" w:color="000000"/>
              <w:bottom w:val="single" w:sz="4" w:space="0" w:color="000000"/>
              <w:right w:val="single" w:sz="4" w:space="0" w:color="000000"/>
            </w:tcBorders>
            <w:vAlign w:val="center"/>
          </w:tcPr>
          <w:p w:rsidR="00564660" w:rsidRPr="00564660" w:rsidRDefault="00564660" w:rsidP="00F94EB9">
            <w:pPr>
              <w:autoSpaceDE w:val="0"/>
              <w:snapToGrid w:val="0"/>
              <w:spacing w:line="360" w:lineRule="auto"/>
              <w:jc w:val="center"/>
              <w:rPr>
                <w:rFonts w:ascii="Arial" w:hAnsi="Arial" w:cs="Arial"/>
                <w:sz w:val="22"/>
                <w:szCs w:val="22"/>
              </w:rPr>
            </w:pPr>
            <w:r w:rsidRPr="00564660">
              <w:rPr>
                <w:rFonts w:ascii="Arial" w:hAnsi="Arial" w:cs="Arial"/>
                <w:sz w:val="22"/>
                <w:szCs w:val="22"/>
              </w:rPr>
              <w:t>0</w:t>
            </w:r>
          </w:p>
        </w:tc>
      </w:tr>
    </w:tbl>
    <w:p w:rsidR="00564660" w:rsidRPr="00564660" w:rsidRDefault="00564660" w:rsidP="00564660">
      <w:pPr>
        <w:autoSpaceDE w:val="0"/>
        <w:spacing w:line="360" w:lineRule="auto"/>
        <w:jc w:val="both"/>
        <w:rPr>
          <w:rFonts w:ascii="Arial" w:hAnsi="Arial" w:cs="Arial"/>
          <w:sz w:val="22"/>
          <w:szCs w:val="22"/>
        </w:rPr>
      </w:pPr>
    </w:p>
    <w:p w:rsidR="00775293" w:rsidRPr="00B75B42" w:rsidRDefault="00564660" w:rsidP="00775293">
      <w:pPr>
        <w:pStyle w:val="Standard"/>
        <w:spacing w:after="0" w:line="360" w:lineRule="auto"/>
        <w:ind w:left="284"/>
        <w:jc w:val="center"/>
        <w:rPr>
          <w:rFonts w:ascii="Arial" w:hAnsi="Arial" w:cs="Arial"/>
          <w:b/>
        </w:rPr>
      </w:pPr>
      <w:r w:rsidRPr="00564660">
        <w:rPr>
          <w:rFonts w:ascii="Arial" w:hAnsi="Arial" w:cs="Arial"/>
          <w:b/>
        </w:rPr>
        <w:br w:type="page"/>
      </w:r>
      <w:r w:rsidR="00775293" w:rsidRPr="00B75B42">
        <w:rPr>
          <w:rFonts w:ascii="Arial" w:hAnsi="Arial" w:cs="Arial"/>
          <w:b/>
        </w:rPr>
        <w:lastRenderedPageBreak/>
        <w:t>ΠΑΡΑΡΤΗΜΑ 4</w:t>
      </w:r>
    </w:p>
    <w:p w:rsidR="00775293" w:rsidRPr="00B75B42" w:rsidRDefault="00775293" w:rsidP="00775293">
      <w:pPr>
        <w:autoSpaceDE w:val="0"/>
        <w:spacing w:line="360" w:lineRule="auto"/>
        <w:jc w:val="center"/>
        <w:rPr>
          <w:rFonts w:ascii="Arial" w:eastAsia="Verdana" w:hAnsi="Arial" w:cs="Arial"/>
          <w:b/>
          <w:bCs/>
        </w:rPr>
      </w:pPr>
      <w:r w:rsidRPr="00B75B42">
        <w:rPr>
          <w:rFonts w:ascii="Arial" w:eastAsia="Verdana" w:hAnsi="Arial" w:cs="Arial"/>
          <w:b/>
          <w:bCs/>
        </w:rPr>
        <w:t>Στοιχεία τεκμηρίωσης της ιδιότητας Μικρομεσαίας Επιχείρησης</w:t>
      </w:r>
    </w:p>
    <w:p w:rsidR="00775293" w:rsidRPr="00B75B42" w:rsidRDefault="00775293" w:rsidP="00775293">
      <w:pPr>
        <w:autoSpaceDE w:val="0"/>
        <w:spacing w:line="360" w:lineRule="auto"/>
        <w:jc w:val="both"/>
        <w:rPr>
          <w:rFonts w:ascii="Arial" w:eastAsia="Verdana" w:hAnsi="Arial" w:cs="Arial"/>
          <w:b/>
          <w:bCs/>
        </w:rPr>
      </w:pPr>
    </w:p>
    <w:p w:rsidR="00775293" w:rsidRPr="00B75B42" w:rsidRDefault="00775293" w:rsidP="00775293">
      <w:pPr>
        <w:snapToGrid w:val="0"/>
        <w:spacing w:line="360" w:lineRule="auto"/>
        <w:jc w:val="both"/>
        <w:rPr>
          <w:rFonts w:ascii="Arial" w:hAnsi="Arial" w:cs="Arial"/>
          <w:b/>
          <w:bCs/>
          <w:u w:val="single"/>
        </w:rPr>
      </w:pPr>
      <w:r w:rsidRPr="00B75B42">
        <w:rPr>
          <w:rFonts w:ascii="Arial" w:hAnsi="Arial" w:cs="Arial"/>
          <w:b/>
          <w:bCs/>
          <w:u w:val="single"/>
        </w:rPr>
        <w:t>1.</w:t>
      </w:r>
      <w:r w:rsidRPr="00B75B42">
        <w:rPr>
          <w:rFonts w:ascii="Arial" w:hAnsi="Arial" w:cs="Arial"/>
          <w:b/>
          <w:bCs/>
          <w:u w:val="single"/>
        </w:rPr>
        <w:tab/>
        <w:t xml:space="preserve">Αριθμός απασχολουμένων της επιχείρησης </w:t>
      </w:r>
    </w:p>
    <w:p w:rsidR="00775293" w:rsidRPr="00B75B42" w:rsidRDefault="00775293" w:rsidP="00775293">
      <w:pPr>
        <w:autoSpaceDE w:val="0"/>
        <w:spacing w:line="360" w:lineRule="auto"/>
        <w:jc w:val="both"/>
        <w:rPr>
          <w:rFonts w:ascii="Arial" w:eastAsia="Verdana" w:hAnsi="Arial" w:cs="Arial"/>
        </w:rPr>
      </w:pPr>
      <w:r w:rsidRPr="00B75B42">
        <w:rPr>
          <w:rFonts w:ascii="Arial" w:hAnsi="Arial" w:cs="Arial"/>
        </w:rPr>
        <w:t>Αντιστοιχεί στον αριθμό εργαζομένων μόνιμης και πλήρους απασχόλησης ή το ισοδύναμό τους σε περίπτωση μερικής απασχόλησης με σχέση εξαρτημένης εργασίας  κατά την τελευταία κλεισμένη διαχειριστική χρήση στην εξεταζόμενη επιχείρηση σύμφωνα με το τελευταίο υποβληθέν έντυπο Ε7 ή την τελευταία θεωρημένη κατάσταση της Επιθεώρησης Εργασίας ή τις Αναλυτικές Περιοδικές Δ</w:t>
      </w:r>
      <w:r w:rsidRPr="00B75B42">
        <w:rPr>
          <w:rFonts w:ascii="Arial" w:eastAsia="Verdana" w:hAnsi="Arial" w:cs="Arial"/>
        </w:rPr>
        <w:t>ηλώσεις (ΑΠΔ ) του ΙΚΑ.</w:t>
      </w:r>
    </w:p>
    <w:p w:rsidR="00775293" w:rsidRPr="00B75B42" w:rsidRDefault="00775293" w:rsidP="00775293">
      <w:pPr>
        <w:autoSpaceDE w:val="0"/>
        <w:autoSpaceDN w:val="0"/>
        <w:adjustRightInd w:val="0"/>
        <w:spacing w:line="360" w:lineRule="auto"/>
        <w:jc w:val="both"/>
        <w:rPr>
          <w:rFonts w:ascii="Arial" w:eastAsia="Verdana" w:hAnsi="Arial" w:cs="Arial"/>
        </w:rPr>
      </w:pPr>
      <w:r w:rsidRPr="00B75B42">
        <w:rPr>
          <w:rFonts w:ascii="Arial" w:eastAsia="Verdana" w:hAnsi="Arial" w:cs="Arial"/>
        </w:rPr>
        <w:t xml:space="preserve">Επιπλέον των όσων ορίζονται ανωτέρω, σε περίπτωση που η επιχείρηση δεν είναι ανεξάρτητη, αλλά </w:t>
      </w:r>
      <w:r w:rsidRPr="00B75B42">
        <w:rPr>
          <w:rFonts w:ascii="Arial" w:eastAsia="Verdana" w:hAnsi="Arial" w:cs="Arial"/>
          <w:b/>
          <w:bCs/>
        </w:rPr>
        <w:t>συνεργαζόμενη ή συνδεδεμένη</w:t>
      </w:r>
      <w:r w:rsidRPr="00B75B42">
        <w:rPr>
          <w:rFonts w:ascii="Arial" w:eastAsia="Verdana" w:hAnsi="Arial" w:cs="Arial"/>
        </w:rPr>
        <w:t xml:space="preserve"> σύμφωνα με τους ορισμούς που αναφέρονται στη σύσταση 2003/361/ΕΚ της Επιτροπής, της 6ης Μαΐου 2003, για τον υπολογισμό του αριθμού των απασχολουμένων θα λαμβάνονται υπόψη και οι εργαζόμενοι που βρίσκονται ανάντη ή κατάντη της εν λόγω επιχείρησης σύμφωνα με τη διαδικασία που ορίζεται στην ανωτέρω σύσταση 2003/361/ΕΚ. Σημειώνεται ότι προκειμένου μια επιχείρηση να είναι ΜΜΕ ή μεγάλη, πρέπει να βρίσκεται κάτω ή άνω του ορίου που ορίζεται στη σύσταση επί δύο διαδοχικά οικονομικά έτη (βλ. άρθρο 4, παρ. 2 του παραρτήματος της σύστασης 2003/361/ΕΚ.</w:t>
      </w:r>
    </w:p>
    <w:p w:rsidR="00775293" w:rsidRPr="00B75B42" w:rsidRDefault="00775293" w:rsidP="00775293">
      <w:pPr>
        <w:autoSpaceDE w:val="0"/>
        <w:spacing w:line="360" w:lineRule="auto"/>
        <w:jc w:val="both"/>
        <w:rPr>
          <w:rFonts w:ascii="Arial" w:eastAsia="Verdana" w:hAnsi="Arial" w:cs="Arial"/>
        </w:rPr>
      </w:pPr>
    </w:p>
    <w:p w:rsidR="00775293" w:rsidRPr="00B75B42" w:rsidRDefault="00775293" w:rsidP="00775293">
      <w:pPr>
        <w:snapToGrid w:val="0"/>
        <w:spacing w:line="360" w:lineRule="auto"/>
        <w:jc w:val="both"/>
        <w:rPr>
          <w:rFonts w:ascii="Arial" w:hAnsi="Arial" w:cs="Arial"/>
          <w:b/>
          <w:u w:val="single"/>
        </w:rPr>
      </w:pPr>
      <w:r w:rsidRPr="00B75B42">
        <w:rPr>
          <w:rFonts w:ascii="Arial" w:hAnsi="Arial" w:cs="Arial"/>
          <w:b/>
          <w:u w:val="single"/>
        </w:rPr>
        <w:t>2.</w:t>
      </w:r>
      <w:r w:rsidRPr="00B75B42">
        <w:rPr>
          <w:rFonts w:ascii="Arial" w:hAnsi="Arial" w:cs="Arial"/>
          <w:b/>
          <w:u w:val="single"/>
        </w:rPr>
        <w:tab/>
        <w:t>Κύκλος εργασιών ή σύνολο ισολογισμού</w:t>
      </w:r>
    </w:p>
    <w:p w:rsidR="00775293" w:rsidRPr="00B75B42" w:rsidRDefault="00775293" w:rsidP="00775293">
      <w:pPr>
        <w:pStyle w:val="af1"/>
        <w:spacing w:after="0" w:line="360" w:lineRule="auto"/>
        <w:jc w:val="both"/>
        <w:rPr>
          <w:rFonts w:ascii="Arial" w:hAnsi="Arial" w:cs="Arial"/>
          <w:bCs/>
        </w:rPr>
      </w:pPr>
      <w:r w:rsidRPr="00B75B42">
        <w:rPr>
          <w:rFonts w:ascii="Arial" w:hAnsi="Arial" w:cs="Arial"/>
          <w:bCs/>
        </w:rPr>
        <w:t xml:space="preserve">Τα στοιχεία που χρησιμοποιούνται για τον υπολογισμό των χρηματοοικονομικών μεγεθών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ΦΠΑ και χωρίς άλλους έμμεσους δασμούς. </w:t>
      </w:r>
    </w:p>
    <w:p w:rsidR="00775293" w:rsidRPr="00B75B42" w:rsidRDefault="00775293" w:rsidP="00775293">
      <w:pPr>
        <w:autoSpaceDE w:val="0"/>
        <w:spacing w:line="360" w:lineRule="auto"/>
        <w:jc w:val="both"/>
        <w:rPr>
          <w:rFonts w:ascii="Arial" w:eastAsia="Verdana" w:hAnsi="Arial" w:cs="Arial"/>
          <w:bCs/>
        </w:rPr>
      </w:pPr>
      <w:r w:rsidRPr="00B75B42">
        <w:rPr>
          <w:rFonts w:ascii="Arial" w:eastAsia="Verdana" w:hAnsi="Arial" w:cs="Arial"/>
          <w:bCs/>
        </w:rPr>
        <w:t xml:space="preserve">Επιπλέον των όσων ορίζονται ανωτέρω, σε περίπτωση που η επιχείρηση δεν είναι ανεξάρτητη, αλλά </w:t>
      </w:r>
      <w:r w:rsidRPr="00B75B42">
        <w:rPr>
          <w:rFonts w:ascii="Arial" w:eastAsia="Verdana" w:hAnsi="Arial" w:cs="Arial"/>
          <w:b/>
          <w:bCs/>
        </w:rPr>
        <w:t xml:space="preserve">συνεργαζόμενη ή συνδεδεμένη </w:t>
      </w:r>
      <w:r w:rsidRPr="00B75B42">
        <w:rPr>
          <w:rFonts w:ascii="Arial" w:eastAsia="Verdana" w:hAnsi="Arial" w:cs="Arial"/>
          <w:bCs/>
        </w:rPr>
        <w:t xml:space="preserve">σύμφωνα με τους ορισμούς που αναφέρονται στη σύσταση 2003/361/ΕΚ στο Παράρτημα, άρθρο 3, για τον υπολογισμό του κύκλου εργασιών ή του συνόλου του ισολογισμού θα λαμβάνονται υπόψη και τα οικονομικά στοιχεία των επιχειρήσεων που βρίσκονται ανάντη ή κατάντη της εν λόγω επιχείρησης σύμφωνα με τη διαδικασία που ορίζεται στην ανωτέρω σύσταση. Σημειώνεται ότι προκειμένου μια επιχείρηση να είναι ΜΜΕ ή μεγάλη, πρέπει να βρίσκεται κάτω ή άνω του ορίου που ορίζεται στη σύσταση, επί δύο διαδοχικά οικονομικά έτη (βλ. άρθρο 4, παρ. 2 του παραρτήματος της σύστασης 2003/361/ΕΚ.  </w:t>
      </w:r>
    </w:p>
    <w:p w:rsidR="00775293" w:rsidRPr="00B75B42" w:rsidRDefault="00775293" w:rsidP="00775293">
      <w:pPr>
        <w:autoSpaceDE w:val="0"/>
        <w:spacing w:line="360" w:lineRule="auto"/>
        <w:jc w:val="both"/>
        <w:rPr>
          <w:rFonts w:ascii="Arial" w:eastAsia="Verdana" w:hAnsi="Arial" w:cs="Arial"/>
        </w:rPr>
      </w:pPr>
      <w:r w:rsidRPr="00B75B42">
        <w:rPr>
          <w:rFonts w:ascii="Arial" w:eastAsia="Verdana" w:hAnsi="Arial" w:cs="Arial"/>
          <w:b/>
          <w:bCs/>
        </w:rPr>
        <w:t xml:space="preserve">Σε περίπτωση που ο φορέας του επενδυτικού σχεδίου ανήκει σε όμιλο επιχειρήσεων </w:t>
      </w:r>
      <w:r w:rsidRPr="00B75B42">
        <w:rPr>
          <w:rFonts w:ascii="Arial" w:eastAsia="Verdana" w:hAnsi="Arial" w:cs="Arial"/>
        </w:rPr>
        <w:t xml:space="preserve">υποβάλλονται στοιχεία τεκμηρίωσης της συμμετοχής αυτού στον όμιλο, </w:t>
      </w:r>
      <w:r w:rsidRPr="00B75B42">
        <w:rPr>
          <w:rFonts w:ascii="Arial" w:eastAsia="Verdana" w:hAnsi="Arial" w:cs="Arial"/>
        </w:rPr>
        <w:lastRenderedPageBreak/>
        <w:t>καθώς και τα στοιχεία οικονομικών μεγεθών του ομίλου (δημοσιευμένοι ισολογισμοί) και τα στοιχεία τεκμηρίωσης της απασχόλησης των εταιρειών του ομίλου (υποβληθείσες Α.Π.Δ. ή θεωρημένες καταστάσεις προσωπικού από την Επιθεώρηση Εργασίας ή Υπεύθυνη Δήλωση εκάστης επιχείρησης όπου θα αναγράφονται οι απασχολούμενοι και οι αντίστοιχες ΕΜΕ) για τις δύο (2) τελευταίες κλεισμένες διαχειριστικές χρήσεις.</w:t>
      </w:r>
    </w:p>
    <w:p w:rsidR="00775293" w:rsidRPr="00B75B42" w:rsidRDefault="00775293" w:rsidP="00775293">
      <w:pPr>
        <w:autoSpaceDE w:val="0"/>
        <w:spacing w:line="360" w:lineRule="auto"/>
        <w:jc w:val="both"/>
        <w:rPr>
          <w:rFonts w:ascii="Arial" w:eastAsia="Verdana" w:hAnsi="Arial" w:cs="Arial"/>
          <w:bCs/>
        </w:rPr>
      </w:pPr>
      <w:r w:rsidRPr="00B75B42">
        <w:rPr>
          <w:rFonts w:ascii="Arial" w:eastAsia="Verdana" w:hAnsi="Arial" w:cs="Arial"/>
        </w:rPr>
        <w:t xml:space="preserve">Σε περίπτωση επιχείρησης που δεν έχει κλείσει ακόμη διαχειριστική χρήση, προσκομίζονται κατά περίπτωση επίσημα στοιχεία τεκμηρίωσης του κύκλου εργασιών κατά την περίοδο λειτουργίας της καθώς και του ενεργητικού αυτής. </w:t>
      </w:r>
      <w:r w:rsidRPr="00B75B42">
        <w:rPr>
          <w:rFonts w:ascii="Arial" w:eastAsia="Verdana" w:hAnsi="Arial" w:cs="Arial"/>
          <w:bCs/>
        </w:rPr>
        <w:t>(βλ. άρθρο 4, παρ. 3 του παραρτήματος της σύστασης 2003/361/ΕΚ).</w:t>
      </w:r>
    </w:p>
    <w:p w:rsidR="00775293" w:rsidRPr="00B75B42" w:rsidRDefault="00775293" w:rsidP="00775293">
      <w:pPr>
        <w:autoSpaceDE w:val="0"/>
        <w:spacing w:line="360" w:lineRule="auto"/>
        <w:jc w:val="both"/>
        <w:rPr>
          <w:rFonts w:ascii="Arial" w:eastAsia="Verdana" w:hAnsi="Arial" w:cs="Arial"/>
          <w:b/>
          <w:bCs/>
          <w:i/>
        </w:rPr>
      </w:pPr>
      <w:r w:rsidRPr="00B75B42">
        <w:rPr>
          <w:rFonts w:ascii="Arial" w:eastAsia="Verdana" w:hAnsi="Arial" w:cs="Arial"/>
        </w:rPr>
        <w:t xml:space="preserve">Σε περίπτωση που η </w:t>
      </w:r>
      <w:r w:rsidRPr="00B75B42">
        <w:rPr>
          <w:rFonts w:ascii="Arial" w:eastAsia="Verdana" w:hAnsi="Arial" w:cs="Arial"/>
          <w:bCs/>
        </w:rPr>
        <w:t xml:space="preserve">τελευταία πλήρης διαχειριστική χρήση πριν την υποβολή της αίτησης δεν είναι κλεισμένη, για την τεκμηρίωση της ιδιότητας ΜΜΕ προσκομίζονται αντίγραφο του βιβλίου απογραφών και ισολογισμού </w:t>
      </w:r>
      <w:r w:rsidRPr="00B75B42">
        <w:rPr>
          <w:rFonts w:ascii="Arial" w:eastAsia="Verdana" w:hAnsi="Arial" w:cs="Arial"/>
        </w:rPr>
        <w:t>της τελευταίας πλήρους διαχειριστικής χρήσης</w:t>
      </w:r>
      <w:r w:rsidRPr="00B75B42">
        <w:rPr>
          <w:rFonts w:ascii="Arial" w:eastAsia="Verdana" w:hAnsi="Arial" w:cs="Arial"/>
          <w:bCs/>
        </w:rPr>
        <w:t xml:space="preserve"> της επιχείρησης νομίμως υπογεγραμμένο </w:t>
      </w:r>
      <w:r w:rsidRPr="00B75B42">
        <w:rPr>
          <w:rFonts w:ascii="Arial" w:eastAsia="Verdana" w:hAnsi="Arial" w:cs="Arial"/>
        </w:rPr>
        <w:t xml:space="preserve">και οι τέσσερις τελευταίες υποβληθείσες Α.Π.Δ. της </w:t>
      </w:r>
      <w:r w:rsidRPr="00B75B42">
        <w:rPr>
          <w:rFonts w:ascii="Arial" w:eastAsia="Verdana" w:hAnsi="Arial" w:cs="Arial"/>
          <w:bCs/>
        </w:rPr>
        <w:t xml:space="preserve">τελευταίας πλήρους διαχειριστικής χρήσης. Με τη δημοσίευση του ισολογισμού η επιχείρηση υποχρεούται να τον υποβάλλει προκειμένου να επανελεγχθούν τα στοιχεία. </w:t>
      </w:r>
    </w:p>
    <w:p w:rsidR="00775293" w:rsidRPr="00B75B42" w:rsidRDefault="00775293" w:rsidP="00775293">
      <w:pPr>
        <w:autoSpaceDE w:val="0"/>
        <w:spacing w:line="360" w:lineRule="auto"/>
        <w:jc w:val="both"/>
        <w:rPr>
          <w:rFonts w:ascii="Arial" w:eastAsia="Verdana" w:hAnsi="Arial" w:cs="Arial"/>
          <w:bCs/>
        </w:rPr>
      </w:pPr>
      <w:r w:rsidRPr="00B75B42">
        <w:rPr>
          <w:rFonts w:ascii="Arial" w:eastAsia="Verdana" w:hAnsi="Arial" w:cs="Arial"/>
        </w:rPr>
        <w:t>Σε περίπτωση που το μέγεθος του φορέα του επενδυτικού σχεδίου διαφοροποιείται μεταξύ των δύο τελευταίων χρήσεων, σύμφωνα με τη Δήλωση ΜΜΕ, τα προαναφερόμενα στοιχεία οικονομικών μεγεθών και απασχόλησης υποβάλλονται και για τη χρήση που προηγήθηκε των δύο τελευταίων καθώς και για όσες χρήσεις απαιτηθεί προκειμένου να ελεγχθεί η απόκτηση ή η απώλεια της ιδιότητας της επιχείρησης ως μεσαίας, μικρής ή πολύ μικρής μόνον εάν το φαινόμενο επαναληφθεί επί δύο διαδοχικά οικονομικά έτη.</w:t>
      </w:r>
      <w:r w:rsidRPr="00B75B42">
        <w:rPr>
          <w:rFonts w:ascii="Arial" w:eastAsia="Verdana" w:hAnsi="Arial" w:cs="Arial"/>
          <w:bCs/>
        </w:rPr>
        <w:t xml:space="preserve"> (βλ. άρθρο 4, παρ. 2 του παραρτήματος της σύστασης 2003/361/ΕΚ).</w:t>
      </w:r>
    </w:p>
    <w:p w:rsidR="00775293" w:rsidRDefault="00775293" w:rsidP="00F94EB9">
      <w:pPr>
        <w:pStyle w:val="Standard"/>
        <w:spacing w:after="0" w:line="360" w:lineRule="auto"/>
        <w:ind w:left="284"/>
        <w:jc w:val="center"/>
        <w:rPr>
          <w:rFonts w:ascii="Arial" w:hAnsi="Arial" w:cs="Arial"/>
          <w:b/>
          <w:lang w:val="en-US"/>
        </w:rPr>
      </w:pPr>
    </w:p>
    <w:p w:rsidR="00564660" w:rsidRPr="00564660" w:rsidRDefault="00564660" w:rsidP="00564660">
      <w:pPr>
        <w:autoSpaceDE w:val="0"/>
        <w:spacing w:line="360" w:lineRule="auto"/>
        <w:jc w:val="both"/>
        <w:rPr>
          <w:rFonts w:ascii="Arial" w:eastAsia="Verdana" w:hAnsi="Arial" w:cs="Arial"/>
          <w:sz w:val="22"/>
          <w:szCs w:val="22"/>
        </w:rPr>
      </w:pPr>
    </w:p>
    <w:p w:rsidR="002F4A64" w:rsidRPr="00564660" w:rsidRDefault="00564660" w:rsidP="002F4A64">
      <w:pPr>
        <w:pStyle w:val="Standard"/>
        <w:spacing w:after="0" w:line="360" w:lineRule="auto"/>
        <w:ind w:left="284"/>
        <w:jc w:val="center"/>
        <w:rPr>
          <w:rFonts w:ascii="Arial" w:hAnsi="Arial" w:cs="Arial"/>
          <w:b/>
        </w:rPr>
      </w:pPr>
      <w:r w:rsidRPr="00564660">
        <w:rPr>
          <w:rFonts w:ascii="Arial" w:hAnsi="Arial" w:cs="Arial"/>
          <w:b/>
        </w:rPr>
        <w:br w:type="page"/>
      </w:r>
      <w:r w:rsidR="002F4A64" w:rsidRPr="00564660">
        <w:rPr>
          <w:rFonts w:ascii="Arial" w:hAnsi="Arial" w:cs="Arial"/>
          <w:b/>
        </w:rPr>
        <w:lastRenderedPageBreak/>
        <w:t>ΠΑΡΑΡΤΗΜΑ 5</w:t>
      </w:r>
    </w:p>
    <w:p w:rsidR="002F4A64" w:rsidRPr="00564660" w:rsidRDefault="002F4A64" w:rsidP="002F4A64">
      <w:pPr>
        <w:autoSpaceDE w:val="0"/>
        <w:spacing w:line="360" w:lineRule="auto"/>
        <w:jc w:val="both"/>
        <w:rPr>
          <w:rFonts w:ascii="Arial" w:eastAsia="Verdana" w:hAnsi="Arial" w:cs="Arial"/>
          <w:b/>
          <w:bCs/>
          <w:sz w:val="22"/>
          <w:szCs w:val="22"/>
        </w:rPr>
      </w:pPr>
      <w:r w:rsidRPr="00564660">
        <w:rPr>
          <w:rFonts w:ascii="Arial" w:eastAsia="Verdana" w:hAnsi="Arial" w:cs="Arial"/>
          <w:b/>
          <w:bCs/>
          <w:sz w:val="22"/>
          <w:szCs w:val="22"/>
        </w:rPr>
        <w:t>Α.</w:t>
      </w:r>
      <w:r w:rsidRPr="00564660">
        <w:rPr>
          <w:rFonts w:ascii="Arial" w:eastAsia="Verdana" w:hAnsi="Arial" w:cs="Arial"/>
          <w:b/>
          <w:bCs/>
          <w:sz w:val="22"/>
          <w:szCs w:val="22"/>
        </w:rPr>
        <w:tab/>
        <w:t xml:space="preserve">Στοιχεία τεκμηρίωσης της δυνατότητας κάλυψης από το φορέα του επενδυτικού σχεδίου της ιδίας συμμετοχής </w:t>
      </w:r>
    </w:p>
    <w:p w:rsidR="002F4A64" w:rsidRPr="00564660" w:rsidRDefault="002F4A64" w:rsidP="002F4A64">
      <w:pPr>
        <w:autoSpaceDE w:val="0"/>
        <w:spacing w:line="360" w:lineRule="auto"/>
        <w:jc w:val="both"/>
        <w:rPr>
          <w:rFonts w:ascii="Arial" w:eastAsia="Verdana" w:hAnsi="Arial" w:cs="Arial"/>
          <w:b/>
          <w:bCs/>
          <w:sz w:val="22"/>
          <w:szCs w:val="22"/>
        </w:rPr>
      </w:pPr>
      <w:r w:rsidRPr="00564660">
        <w:rPr>
          <w:rFonts w:ascii="Arial" w:eastAsia="Verdana" w:hAnsi="Arial" w:cs="Arial"/>
          <w:sz w:val="22"/>
          <w:szCs w:val="22"/>
        </w:rPr>
        <w:t xml:space="preserve">Στο πλαίσιο της ενίσχυσης επιχειρηματικών σχεδίων από το παρόν Μέτρο, είναι απαραίτητη για τις υποψήφιες επιχειρήσεις η τεκμηρίωση της δυνατότητας καταβολής της ίδιας συμμετοχής αυτών στο επενδυτικό σχέδιο. </w:t>
      </w:r>
    </w:p>
    <w:p w:rsidR="002F4A64" w:rsidRPr="00564660" w:rsidRDefault="002F4A64" w:rsidP="002F4A64">
      <w:pPr>
        <w:pStyle w:val="ad"/>
        <w:numPr>
          <w:ilvl w:val="0"/>
          <w:numId w:val="66"/>
        </w:numPr>
        <w:suppressAutoHyphens/>
        <w:autoSpaceDE w:val="0"/>
        <w:spacing w:after="0" w:line="360" w:lineRule="auto"/>
        <w:ind w:left="426" w:hanging="284"/>
        <w:contextualSpacing w:val="0"/>
        <w:jc w:val="both"/>
        <w:rPr>
          <w:rFonts w:ascii="Arial" w:eastAsia="Verdana" w:hAnsi="Arial" w:cs="Arial"/>
        </w:rPr>
      </w:pPr>
      <w:r w:rsidRPr="00564660">
        <w:rPr>
          <w:rFonts w:ascii="Arial" w:eastAsia="Verdana" w:hAnsi="Arial" w:cs="Arial"/>
        </w:rPr>
        <w:t>Ως ίδια συμμετοχή νοείται:</w:t>
      </w:r>
    </w:p>
    <w:p w:rsidR="002F4A64" w:rsidRPr="00564660" w:rsidRDefault="002F4A64" w:rsidP="002F4A64">
      <w:pPr>
        <w:pStyle w:val="ad"/>
        <w:numPr>
          <w:ilvl w:val="0"/>
          <w:numId w:val="55"/>
        </w:numPr>
        <w:suppressAutoHyphens/>
        <w:autoSpaceDE w:val="0"/>
        <w:spacing w:after="0" w:line="360" w:lineRule="auto"/>
        <w:ind w:left="851" w:hanging="567"/>
        <w:contextualSpacing w:val="0"/>
        <w:jc w:val="both"/>
        <w:rPr>
          <w:rFonts w:ascii="Arial" w:eastAsia="Verdana" w:hAnsi="Arial" w:cs="Arial"/>
        </w:rPr>
      </w:pPr>
      <w:r w:rsidRPr="00564660">
        <w:rPr>
          <w:rFonts w:ascii="Arial" w:eastAsia="Verdana" w:hAnsi="Arial" w:cs="Arial"/>
        </w:rPr>
        <w:t xml:space="preserve">για τις </w:t>
      </w:r>
      <w:bookmarkStart w:id="18" w:name="_Hlk410994094"/>
      <w:r w:rsidRPr="00564660">
        <w:rPr>
          <w:rFonts w:ascii="Arial" w:eastAsia="Verdana" w:hAnsi="Arial" w:cs="Arial"/>
        </w:rPr>
        <w:t>υφιστάμενες εταιρείες</w:t>
      </w:r>
      <w:bookmarkEnd w:id="18"/>
      <w:r w:rsidRPr="00564660">
        <w:rPr>
          <w:rFonts w:ascii="Arial" w:eastAsia="Verdana" w:hAnsi="Arial" w:cs="Arial"/>
          <w:lang w:val="en-US"/>
        </w:rPr>
        <w:t>:</w:t>
      </w:r>
    </w:p>
    <w:p w:rsidR="002F4A64" w:rsidRPr="00564660" w:rsidRDefault="002F4A64" w:rsidP="002F4A64">
      <w:pPr>
        <w:pStyle w:val="ad"/>
        <w:numPr>
          <w:ilvl w:val="0"/>
          <w:numId w:val="56"/>
        </w:numPr>
        <w:suppressAutoHyphens/>
        <w:autoSpaceDE w:val="0"/>
        <w:spacing w:after="0" w:line="360" w:lineRule="auto"/>
        <w:ind w:left="1134" w:hanging="567"/>
        <w:contextualSpacing w:val="0"/>
        <w:jc w:val="both"/>
        <w:rPr>
          <w:rFonts w:ascii="Arial" w:eastAsia="Verdana" w:hAnsi="Arial" w:cs="Arial"/>
        </w:rPr>
      </w:pPr>
      <w:r w:rsidRPr="00564660">
        <w:rPr>
          <w:rFonts w:ascii="Arial" w:eastAsia="Verdana" w:hAnsi="Arial" w:cs="Arial"/>
        </w:rPr>
        <w:t xml:space="preserve">το ποσό της αύξησης του εταιρικού κεφαλαίου τους που προκύπτει από </w:t>
      </w:r>
      <w:r w:rsidRPr="00564660">
        <w:rPr>
          <w:rFonts w:ascii="Arial" w:eastAsia="Verdana" w:hAnsi="Arial" w:cs="Arial"/>
          <w:b/>
        </w:rPr>
        <w:t>νέες σε μετρητά εισφορές των εταίρων</w:t>
      </w:r>
      <w:r w:rsidRPr="00564660">
        <w:rPr>
          <w:rFonts w:ascii="Arial" w:eastAsia="Verdana" w:hAnsi="Arial" w:cs="Arial"/>
        </w:rPr>
        <w:t>, ή</w:t>
      </w:r>
    </w:p>
    <w:p w:rsidR="002F4A64" w:rsidRDefault="002F4A64" w:rsidP="002F4A64">
      <w:pPr>
        <w:pStyle w:val="ad"/>
        <w:numPr>
          <w:ilvl w:val="0"/>
          <w:numId w:val="56"/>
        </w:numPr>
        <w:suppressAutoHyphens/>
        <w:autoSpaceDE w:val="0"/>
        <w:spacing w:after="0" w:line="360" w:lineRule="auto"/>
        <w:ind w:left="1134" w:hanging="567"/>
        <w:contextualSpacing w:val="0"/>
        <w:jc w:val="both"/>
        <w:rPr>
          <w:rFonts w:ascii="Arial" w:eastAsia="Verdana" w:hAnsi="Arial" w:cs="Arial"/>
        </w:rPr>
      </w:pPr>
      <w:r w:rsidRPr="00564660">
        <w:rPr>
          <w:rFonts w:ascii="Arial" w:eastAsia="Verdana" w:hAnsi="Arial" w:cs="Arial"/>
        </w:rPr>
        <w:t xml:space="preserve">τα </w:t>
      </w:r>
      <w:r w:rsidRPr="00564660">
        <w:rPr>
          <w:rFonts w:ascii="Arial" w:eastAsia="Verdana" w:hAnsi="Arial" w:cs="Arial"/>
          <w:b/>
        </w:rPr>
        <w:t>φορολογηθέντα</w:t>
      </w:r>
      <w:r w:rsidRPr="00564660">
        <w:rPr>
          <w:rFonts w:ascii="Arial" w:eastAsia="Verdana" w:hAnsi="Arial" w:cs="Arial"/>
        </w:rPr>
        <w:t xml:space="preserve"> κατά τις γενικές διατάξεις </w:t>
      </w:r>
      <w:r w:rsidRPr="00564660">
        <w:rPr>
          <w:rFonts w:ascii="Arial" w:eastAsia="Verdana" w:hAnsi="Arial" w:cs="Arial"/>
          <w:b/>
        </w:rPr>
        <w:t>αποθεματικά</w:t>
      </w:r>
      <w:r w:rsidRPr="00564660">
        <w:rPr>
          <w:rFonts w:ascii="Arial" w:eastAsia="Verdana" w:hAnsi="Arial" w:cs="Arial"/>
        </w:rPr>
        <w:t>, όπως αυτά προβλέπονται από την κείμενη νομοθεσία, εκτός του τακτικού, χωρίς να απαιτείται αύξηση του μετοχικού ή εταιρικού κεφαλαίου και υπό τον όρο ότι τα αποθεματικά αυτά δεν θα μπορούν να διανεμηθούν πριν την παρέλευση πενταετίας από την ολοκλήρωση και έναρξη παραγωγικής λειτουργίας της επένδυσης. Τα αποθεματικά αυτά εμφανίζονται σε ιδιαίτερο λογαριασμό στα λογιστικά βιβλία της επιχείρησης. Τα φορολογηθέντα (έκτακτα) αποθεματικά επιχείρησης αποτελούν ίδια συμμετοχή στην επένδυση, εφόσον κατά το στάδιο αξιολόγησης της επένδυσης ελέγχεται και διαπιστώνεται η επάρκεια της ρευστότητας της επιχείρησης μετά την αφαίρεση των ποσών των διαθεσίμων της που πρόκειται να αποτελέσουν την ίδια συμμετοχή.</w:t>
      </w:r>
    </w:p>
    <w:p w:rsidR="002F4A64" w:rsidRPr="009342C3" w:rsidRDefault="002F4A64" w:rsidP="002F4A64">
      <w:pPr>
        <w:pStyle w:val="ad"/>
        <w:numPr>
          <w:ilvl w:val="0"/>
          <w:numId w:val="56"/>
        </w:numPr>
        <w:suppressAutoHyphens/>
        <w:autoSpaceDE w:val="0"/>
        <w:spacing w:after="0" w:line="360" w:lineRule="auto"/>
        <w:ind w:left="1134" w:hanging="567"/>
        <w:contextualSpacing w:val="0"/>
        <w:jc w:val="both"/>
        <w:rPr>
          <w:rFonts w:ascii="Arial" w:eastAsia="Verdana" w:hAnsi="Arial" w:cs="Arial"/>
        </w:rPr>
      </w:pPr>
      <w:r w:rsidRPr="009342C3">
        <w:rPr>
          <w:rFonts w:ascii="Arial" w:eastAsia="Verdana" w:hAnsi="Arial" w:cs="Arial"/>
        </w:rPr>
        <w:t>το ποσό που θα μεταφερθεί σε ειδικό τραπεζικό λογαριασμό, από τον οποίο θα εξοφλούνται αποκλειστικά οι δαπάνες της ενταγμένης πράξης στο πλαίσιο του ΕΠΑλΘ 2014-2020.</w:t>
      </w:r>
    </w:p>
    <w:p w:rsidR="002F4A64" w:rsidRPr="00564660" w:rsidRDefault="002F4A64" w:rsidP="002F4A64">
      <w:pPr>
        <w:pStyle w:val="ad"/>
        <w:numPr>
          <w:ilvl w:val="0"/>
          <w:numId w:val="55"/>
        </w:numPr>
        <w:suppressAutoHyphens/>
        <w:autoSpaceDE w:val="0"/>
        <w:spacing w:after="0" w:line="360" w:lineRule="auto"/>
        <w:ind w:left="851" w:hanging="567"/>
        <w:contextualSpacing w:val="0"/>
        <w:jc w:val="both"/>
        <w:rPr>
          <w:rFonts w:ascii="Arial" w:eastAsia="Verdana" w:hAnsi="Arial" w:cs="Arial"/>
        </w:rPr>
      </w:pPr>
      <w:r w:rsidRPr="00564660">
        <w:rPr>
          <w:rFonts w:ascii="Arial" w:eastAsia="Verdana" w:hAnsi="Arial" w:cs="Arial"/>
        </w:rPr>
        <w:t>τις νεοϊδρυθείσες εταιρείες:</w:t>
      </w:r>
    </w:p>
    <w:p w:rsidR="002F4A64" w:rsidRDefault="002F4A64" w:rsidP="002F4A64">
      <w:pPr>
        <w:pStyle w:val="ad"/>
        <w:numPr>
          <w:ilvl w:val="0"/>
          <w:numId w:val="57"/>
        </w:numPr>
        <w:suppressAutoHyphens/>
        <w:autoSpaceDE w:val="0"/>
        <w:spacing w:after="0" w:line="360" w:lineRule="auto"/>
        <w:ind w:left="1134" w:hanging="567"/>
        <w:contextualSpacing w:val="0"/>
        <w:jc w:val="both"/>
        <w:rPr>
          <w:rFonts w:ascii="Arial" w:eastAsia="Verdana" w:hAnsi="Arial" w:cs="Arial"/>
        </w:rPr>
      </w:pPr>
      <w:r w:rsidRPr="00564660">
        <w:rPr>
          <w:rFonts w:ascii="Arial" w:eastAsia="Verdana" w:hAnsi="Arial" w:cs="Arial"/>
        </w:rPr>
        <w:t>το ποσό του αρχικού εταιρικού κεφαλαίου τους ή/και των αυξήσεων αυτού, που προκύπτει από τις σε μετρητά εισφορές των εταίρων.</w:t>
      </w:r>
    </w:p>
    <w:p w:rsidR="002F4A64" w:rsidRPr="009342C3" w:rsidRDefault="002F4A64" w:rsidP="002F4A64">
      <w:pPr>
        <w:pStyle w:val="ad"/>
        <w:numPr>
          <w:ilvl w:val="0"/>
          <w:numId w:val="57"/>
        </w:numPr>
        <w:suppressAutoHyphens/>
        <w:autoSpaceDE w:val="0"/>
        <w:spacing w:after="0" w:line="360" w:lineRule="auto"/>
        <w:ind w:left="1134" w:hanging="567"/>
        <w:contextualSpacing w:val="0"/>
        <w:jc w:val="both"/>
        <w:rPr>
          <w:rFonts w:ascii="Arial" w:eastAsia="Verdana" w:hAnsi="Arial" w:cs="Arial"/>
        </w:rPr>
      </w:pPr>
      <w:r w:rsidRPr="009342C3">
        <w:rPr>
          <w:rFonts w:ascii="Arial" w:eastAsia="Verdana" w:hAnsi="Arial" w:cs="Arial"/>
        </w:rPr>
        <w:t>το ποσό που θα μεταφερθεί σε ειδικό τραπεζικό λογαριασμό, από τον οποίο θα εξοφλούνται αποκλειστικά οι δαπάνες της ενταγμένης πράξης στο πλαίσιο του ΕΠΑλΘ 2014-2020.</w:t>
      </w:r>
    </w:p>
    <w:p w:rsidR="002F4A64" w:rsidRPr="00564660" w:rsidRDefault="002F4A64" w:rsidP="002F4A64">
      <w:pPr>
        <w:pStyle w:val="ad"/>
        <w:numPr>
          <w:ilvl w:val="0"/>
          <w:numId w:val="55"/>
        </w:numPr>
        <w:suppressAutoHyphens/>
        <w:autoSpaceDE w:val="0"/>
        <w:spacing w:after="0" w:line="360" w:lineRule="auto"/>
        <w:ind w:left="851" w:hanging="567"/>
        <w:contextualSpacing w:val="0"/>
        <w:jc w:val="both"/>
        <w:rPr>
          <w:rFonts w:ascii="Arial" w:eastAsia="Verdana" w:hAnsi="Arial" w:cs="Arial"/>
        </w:rPr>
      </w:pPr>
      <w:r w:rsidRPr="00564660">
        <w:rPr>
          <w:rFonts w:ascii="Arial" w:eastAsia="Verdana" w:hAnsi="Arial" w:cs="Arial"/>
        </w:rPr>
        <w:t>ειδικά για τις εισηγμένες στο Χ.Α.Α. εταιρείες, ως ίδια συμμετοχή νοείται και:</w:t>
      </w:r>
    </w:p>
    <w:p w:rsidR="002F4A64" w:rsidRPr="009342C3" w:rsidRDefault="002F4A64" w:rsidP="002F4A64">
      <w:pPr>
        <w:pStyle w:val="ad"/>
        <w:numPr>
          <w:ilvl w:val="0"/>
          <w:numId w:val="58"/>
        </w:numPr>
        <w:suppressAutoHyphens/>
        <w:autoSpaceDE w:val="0"/>
        <w:spacing w:after="0" w:line="360" w:lineRule="auto"/>
        <w:ind w:left="1134" w:hanging="567"/>
        <w:contextualSpacing w:val="0"/>
        <w:jc w:val="both"/>
        <w:rPr>
          <w:rFonts w:ascii="Arial" w:eastAsia="Verdana" w:hAnsi="Arial" w:cs="Arial"/>
        </w:rPr>
      </w:pPr>
      <w:r w:rsidRPr="009342C3">
        <w:rPr>
          <w:rFonts w:ascii="Arial" w:eastAsia="Verdana" w:hAnsi="Arial" w:cs="Arial"/>
        </w:rPr>
        <w:t>το ποσό που θα μεταφερθεί σε ειδικό τραπεζικό λογαριασμό, από τον οποίο θα εξοφλούνται αποκλειστικά οι δαπάνες της ενταγμένης πράξης στο πλαίσιο του ΕΠΑλΘ 2014-2020.</w:t>
      </w:r>
    </w:p>
    <w:p w:rsidR="002F4A64" w:rsidRPr="009342C3" w:rsidRDefault="002F4A64" w:rsidP="002F4A64">
      <w:pPr>
        <w:pStyle w:val="ad"/>
        <w:numPr>
          <w:ilvl w:val="0"/>
          <w:numId w:val="55"/>
        </w:numPr>
        <w:suppressAutoHyphens/>
        <w:autoSpaceDE w:val="0"/>
        <w:spacing w:after="0" w:line="360" w:lineRule="auto"/>
        <w:ind w:left="851" w:hanging="567"/>
        <w:contextualSpacing w:val="0"/>
        <w:jc w:val="both"/>
        <w:rPr>
          <w:rFonts w:ascii="Arial" w:eastAsia="Verdana" w:hAnsi="Arial" w:cs="Arial"/>
        </w:rPr>
      </w:pPr>
      <w:r w:rsidRPr="00564660">
        <w:rPr>
          <w:rFonts w:ascii="Arial" w:eastAsia="Verdana" w:hAnsi="Arial" w:cs="Arial"/>
        </w:rPr>
        <w:t xml:space="preserve">για τις ατομικές επιχειρήσεις / </w:t>
      </w:r>
      <w:r w:rsidRPr="009342C3">
        <w:rPr>
          <w:rFonts w:ascii="Arial" w:eastAsia="Verdana" w:hAnsi="Arial" w:cs="Arial"/>
        </w:rPr>
        <w:t>φυσικά πρόσωπα (υφιστάμενες και νεοϊδρυθείσες), το ποσό που θα μεταφερθεί σε ειδικό τραπεζικό λογαριασμό, από τον οποίο θα εξοφλούνται αποκλειστικά οι δαπάνες της ενταγμένης πράξης στο πλαίσιο του ΕΠΑλΘ 2014-2020.</w:t>
      </w:r>
    </w:p>
    <w:p w:rsidR="002F4A64" w:rsidRPr="009342C3" w:rsidRDefault="002F4A64" w:rsidP="002F4A64">
      <w:pPr>
        <w:pStyle w:val="ad"/>
        <w:numPr>
          <w:ilvl w:val="0"/>
          <w:numId w:val="55"/>
        </w:numPr>
        <w:suppressAutoHyphens/>
        <w:autoSpaceDE w:val="0"/>
        <w:spacing w:after="0" w:line="360" w:lineRule="auto"/>
        <w:ind w:left="851" w:hanging="567"/>
        <w:contextualSpacing w:val="0"/>
        <w:jc w:val="both"/>
        <w:rPr>
          <w:rFonts w:ascii="Arial" w:eastAsia="Verdana" w:hAnsi="Arial" w:cs="Arial"/>
        </w:rPr>
      </w:pPr>
      <w:r w:rsidRPr="00564660">
        <w:rPr>
          <w:rFonts w:ascii="Arial" w:eastAsia="Verdana" w:hAnsi="Arial" w:cs="Arial"/>
        </w:rPr>
        <w:lastRenderedPageBreak/>
        <w:t xml:space="preserve">για τους συνεταιρισμούς, </w:t>
      </w:r>
      <w:r w:rsidRPr="009342C3">
        <w:rPr>
          <w:rFonts w:ascii="Arial" w:eastAsia="Verdana" w:hAnsi="Arial" w:cs="Arial"/>
        </w:rPr>
        <w:t>ως ίδια συμμετοχή νοείται για μεν τους νεοϊδρυόμενους το καταβεβλημένο κεφάλαιο τους, ή το ποσό που θα μεταφερθεί σε ειδικό τραπεζικό λογαριασμό, από τον οποίο θα εξοφλούνται αποκλειστικά οι δαπάνες της ενταγμένης πράξης στο πλαίσιο του ΕΠΑλΘ 2014-2020 για</w:t>
      </w:r>
      <w:r w:rsidRPr="00564660">
        <w:rPr>
          <w:rFonts w:ascii="Arial" w:eastAsia="Verdana" w:hAnsi="Arial" w:cs="Arial"/>
        </w:rPr>
        <w:t xml:space="preserve"> δε τους υφιστάμενους το ποσό της αύξησης του κεφαλαίου τους ή </w:t>
      </w:r>
      <w:r w:rsidRPr="009342C3">
        <w:rPr>
          <w:rFonts w:ascii="Arial" w:eastAsia="Verdana" w:hAnsi="Arial" w:cs="Arial"/>
        </w:rPr>
        <w:t>το αποθεματικό που σχηματίζεται για το σκοπό αυτόν ή το ποσό που θα μεταφερθεί σε ειδικό τραπεζικό λογαριασμό, από τον οποίο θα εξοφλούνται αποκλειστικά οι δαπάνες της ενταγμένης πράξης στο πλαίσιο του ΕΠΑλΘ 2014-2020.</w:t>
      </w:r>
    </w:p>
    <w:p w:rsidR="002F4A64" w:rsidRPr="00564660" w:rsidRDefault="002F4A64" w:rsidP="002F4A64">
      <w:pPr>
        <w:pStyle w:val="ad"/>
        <w:numPr>
          <w:ilvl w:val="0"/>
          <w:numId w:val="66"/>
        </w:numPr>
        <w:suppressAutoHyphens/>
        <w:autoSpaceDE w:val="0"/>
        <w:spacing w:after="0" w:line="360" w:lineRule="auto"/>
        <w:ind w:left="426" w:hanging="284"/>
        <w:contextualSpacing w:val="0"/>
        <w:jc w:val="both"/>
        <w:rPr>
          <w:rFonts w:ascii="Arial" w:eastAsia="Verdana" w:hAnsi="Arial" w:cs="Arial"/>
        </w:rPr>
      </w:pPr>
      <w:r w:rsidRPr="00564660">
        <w:rPr>
          <w:rFonts w:ascii="Arial" w:eastAsia="Verdana" w:hAnsi="Arial" w:cs="Arial"/>
        </w:rPr>
        <w:t xml:space="preserve">Η αύξηση του εταιρικού κεφαλαίου γίνεται κατά κανόνα μετά την υποβολή της αίτησης υπαγωγής στο παρόν Μέτρο με αποκλειστικό σκοπό, βάσει της σχετικής απόφασης της γενικής συνέλευσης των μετόχων ή των εταίρων, τη χρησιμοποίηση του νέου κεφαλαίου ως ίδια συμμετοχή στη συγκεκριμένη επένδυση. Επισημαίνεται ότι στην περίπτωση τεκμηρίωσης της ίδιας συμμετοχής μέσω μελλοντικής αύξησης μετοχικού κεφαλαίου, θα πρέπει να τεκμηριώνεται κατάλληλα η ύπαρξη ρευστών διαθεσίμων των εταίρων ή χρεογράφων ή τίτλων ή και άλλου είδους περιουσιακών στοιχείων που είναι άμεσα ρευστοποιήσιμα στα χρονικά πλαίσια υλοποίησης της επένδυσης και τα οποία θα χρησιμοποιηθούν για την ίδια συμμετοχή σύμφωνα με τα ως άνω οριζόμενα. Ο ίδιος περιορισμός ισχύει και για το προβλεπόμενο κεφάλαιο των υπό σύσταση επιχειρήσεων. </w:t>
      </w:r>
    </w:p>
    <w:p w:rsidR="002F4A64" w:rsidRPr="00564660" w:rsidRDefault="002F4A64" w:rsidP="002F4A64">
      <w:pPr>
        <w:pStyle w:val="ad"/>
        <w:autoSpaceDE w:val="0"/>
        <w:spacing w:after="0" w:line="360" w:lineRule="auto"/>
        <w:ind w:left="426"/>
        <w:jc w:val="both"/>
        <w:rPr>
          <w:rFonts w:ascii="Arial" w:eastAsia="Verdana" w:hAnsi="Arial" w:cs="Arial"/>
        </w:rPr>
      </w:pPr>
      <w:r w:rsidRPr="00564660">
        <w:rPr>
          <w:rFonts w:ascii="Arial" w:eastAsia="Verdana" w:hAnsi="Arial" w:cs="Arial"/>
        </w:rPr>
        <w:t>Εναλλακτικά, η αύξηση του εταιρικού κεφαλαίου των επιχειρήσεων μπορεί να πραγματοποιηθεί και πριν την υποβολή της πρότασης, υπό την προϋπόθεση ότι έχει λάβει χώρα το νωρίτερο δώδεκα (12) μήνες πριν από την υποβολή της πρότασης με αποκλειστικό σκοπό, βάσει της σχετικής απόφασης της γενικής συνέλευσης των μετόχων ή των εταίρων, τη χρησιμοποίηση του νέου κεφαλαίου για τη χρηματοδότηση επενδύσεων που καλύπτουν σαφώς τους σκοπούς του υποβληθέντος για χρηματοδότηση επενδυτικού σχεδίου, ενώ μέχρι το χρόνο υποβολής της πρότασης το κεφάλαιο αυτό πρέπει αποδεδειγμένα να υφίσταται με τη μορφή διαθεσίμων της εταιρίας και να μην έχει αναλωθεί. Ο ίδιος περιορισμός ισχύει και για το αρχικό εταιρικό κεφάλαιο των νεοϊδρυθεισών επιχειρήσεων, εφόσον αυτό λαμβάνεται υπόψη στον υπολογισμό της ίδιας συμμετοχής.</w:t>
      </w:r>
    </w:p>
    <w:p w:rsidR="002F4A64" w:rsidRPr="00564660" w:rsidRDefault="002F4A64" w:rsidP="002F4A64">
      <w:pPr>
        <w:pStyle w:val="ad"/>
        <w:autoSpaceDE w:val="0"/>
        <w:spacing w:after="0" w:line="360" w:lineRule="auto"/>
        <w:ind w:left="426"/>
        <w:jc w:val="both"/>
        <w:rPr>
          <w:rFonts w:ascii="Arial" w:eastAsia="Verdana" w:hAnsi="Arial" w:cs="Arial"/>
        </w:rPr>
      </w:pPr>
      <w:r w:rsidRPr="00564660">
        <w:rPr>
          <w:rFonts w:ascii="Arial" w:eastAsia="Verdana" w:hAnsi="Arial" w:cs="Arial"/>
        </w:rPr>
        <w:t>Σε περίπτωση που έχει πραγματοποιηθεί η αύξηση μετοχικού-εταιρικού κεφαλαίου για το επενδυτικό σχέδιο, υποβάλλονται τα νομιμοποιητικά στοιχεία αύξησης και καταβολής του μετοχικού –εταιρικού κεφαλαίου, όπως αυτά αποτυπώνονται στην ενότητα Β του παρόντος παραρτήματος.</w:t>
      </w:r>
    </w:p>
    <w:p w:rsidR="002F4A64" w:rsidRPr="00564660" w:rsidRDefault="002F4A64" w:rsidP="002F4A64">
      <w:pPr>
        <w:autoSpaceDE w:val="0"/>
        <w:spacing w:line="360" w:lineRule="auto"/>
        <w:jc w:val="both"/>
        <w:rPr>
          <w:rFonts w:ascii="Arial" w:eastAsia="Arial Unicode MS" w:hAnsi="Arial" w:cs="Arial"/>
          <w:b/>
          <w:bCs/>
          <w:sz w:val="22"/>
          <w:szCs w:val="22"/>
        </w:rPr>
      </w:pPr>
      <w:r w:rsidRPr="00564660">
        <w:rPr>
          <w:rFonts w:ascii="Arial" w:eastAsia="Verdana" w:hAnsi="Arial" w:cs="Arial"/>
          <w:b/>
          <w:bCs/>
          <w:sz w:val="22"/>
          <w:szCs w:val="22"/>
        </w:rPr>
        <w:t>Β.</w:t>
      </w:r>
      <w:r w:rsidRPr="00564660">
        <w:rPr>
          <w:rFonts w:ascii="Arial" w:eastAsia="Verdana" w:hAnsi="Arial" w:cs="Arial"/>
          <w:b/>
          <w:bCs/>
          <w:sz w:val="22"/>
          <w:szCs w:val="22"/>
        </w:rPr>
        <w:tab/>
      </w:r>
      <w:r w:rsidRPr="00564660">
        <w:rPr>
          <w:rFonts w:ascii="Arial" w:eastAsia="Arial Unicode MS" w:hAnsi="Arial" w:cs="Arial"/>
          <w:b/>
          <w:bCs/>
          <w:sz w:val="22"/>
          <w:szCs w:val="22"/>
        </w:rPr>
        <w:t>Δικαιολογητικά και στοιχεία για την πιστοποίηση της καταβολής της ιδίας συμμετοχής</w:t>
      </w:r>
    </w:p>
    <w:p w:rsidR="002F4A64" w:rsidRDefault="002F4A64" w:rsidP="002F4A64">
      <w:pPr>
        <w:pStyle w:val="12"/>
        <w:numPr>
          <w:ilvl w:val="0"/>
          <w:numId w:val="67"/>
        </w:numPr>
        <w:spacing w:before="0" w:after="0" w:line="360" w:lineRule="auto"/>
        <w:jc w:val="both"/>
        <w:rPr>
          <w:rFonts w:ascii="Arial" w:eastAsia="Arial Unicode MS" w:hAnsi="Arial" w:cs="Arial"/>
          <w:sz w:val="22"/>
          <w:szCs w:val="22"/>
        </w:rPr>
      </w:pPr>
      <w:r w:rsidRPr="00564660">
        <w:rPr>
          <w:rFonts w:ascii="Arial" w:eastAsia="Arial Unicode MS" w:hAnsi="Arial" w:cs="Arial"/>
          <w:sz w:val="22"/>
          <w:szCs w:val="22"/>
        </w:rPr>
        <w:t xml:space="preserve">Στην περίπτωση που έχει πραγματοποιηθεί η αύξηση μετοχικού-εταιρικού κεφαλαίου για το επενδυτικό σχέδιο, υποβάλλονται νομιμοποιητικά στοιχεία αύξησης και καταβολής του μετοχικού εταιρικού κεφαλαίου από τα οποία και να προκύπτει ότι αυτή πραγματοποιήθηκε για το σκοπό της επένδυσης: </w:t>
      </w:r>
    </w:p>
    <w:p w:rsidR="002F4A64" w:rsidRPr="00564660" w:rsidRDefault="002F4A64" w:rsidP="002F4A64">
      <w:pPr>
        <w:pStyle w:val="ad"/>
        <w:numPr>
          <w:ilvl w:val="0"/>
          <w:numId w:val="59"/>
        </w:numPr>
        <w:suppressAutoHyphens/>
        <w:autoSpaceDE w:val="0"/>
        <w:spacing w:after="0" w:line="360" w:lineRule="auto"/>
        <w:ind w:left="1276" w:hanging="284"/>
        <w:contextualSpacing w:val="0"/>
        <w:jc w:val="both"/>
        <w:rPr>
          <w:rFonts w:ascii="Arial" w:eastAsia="Verdana" w:hAnsi="Arial" w:cs="Arial"/>
        </w:rPr>
      </w:pPr>
      <w:r w:rsidRPr="00564660">
        <w:rPr>
          <w:rFonts w:ascii="Arial" w:eastAsia="Verdana" w:hAnsi="Arial" w:cs="Arial"/>
        </w:rPr>
        <w:lastRenderedPageBreak/>
        <w:t xml:space="preserve">Σε περίπτωση Α.Ε.: (1) Απόσπασμα απόφασης Γενικής Συνέλευσης Μετόχων (Γ.Σ.Μ.) σχετικό με την αύξηση του μετοχικού κεφαλαίου για το σκοπό της προτεινόμενης επένδυσης (και απόφαση Διοικητικού Συμβουλίου προσδιορισμού του σκοπού της αύξησης εφόσον αυτός δεν ορίζεται στην απόφαση της Γ.Σ.Μ.). (2) Φ.Ε.Κ. δημοσίευσης της εν λόγω απόφασης αύξησης. (3) </w:t>
      </w:r>
      <w:proofErr w:type="spellStart"/>
      <w:r w:rsidRPr="00564660">
        <w:rPr>
          <w:rFonts w:ascii="Arial" w:eastAsia="Verdana" w:hAnsi="Arial" w:cs="Arial"/>
        </w:rPr>
        <w:t>Καταθετήρια</w:t>
      </w:r>
      <w:proofErr w:type="spellEnd"/>
      <w:r w:rsidRPr="00564660">
        <w:rPr>
          <w:rFonts w:ascii="Arial" w:eastAsia="Verdana" w:hAnsi="Arial" w:cs="Arial"/>
        </w:rPr>
        <w:t xml:space="preserve"> του εισφερόμενου ποσού από τους μετόχους όπου θα αναγράφεται η αιτιολογία καταβολής. (4) Φ.Ε.Κ. δημοσίευσης της πιστοποίησης καταβολής της εν λόγω αύξησης ή αντίγραφο της σχετικής καταχώρησης στο Μητρώο Ανωνύμων Εταιρειών της οικείας Περιφερειακής Ενότητας.</w:t>
      </w:r>
    </w:p>
    <w:p w:rsidR="002F4A64" w:rsidRPr="00564660" w:rsidRDefault="002F4A64" w:rsidP="002F4A64">
      <w:pPr>
        <w:pStyle w:val="ad"/>
        <w:numPr>
          <w:ilvl w:val="0"/>
          <w:numId w:val="59"/>
        </w:numPr>
        <w:suppressAutoHyphens/>
        <w:autoSpaceDE w:val="0"/>
        <w:spacing w:after="0" w:line="360" w:lineRule="auto"/>
        <w:ind w:left="1276" w:hanging="284"/>
        <w:contextualSpacing w:val="0"/>
        <w:jc w:val="both"/>
        <w:rPr>
          <w:rFonts w:ascii="Arial" w:eastAsia="Verdana" w:hAnsi="Arial" w:cs="Arial"/>
        </w:rPr>
      </w:pPr>
      <w:r w:rsidRPr="00564660">
        <w:rPr>
          <w:rFonts w:ascii="Arial" w:eastAsia="Verdana" w:hAnsi="Arial" w:cs="Arial"/>
        </w:rPr>
        <w:t>Σε περίπτωση Ε.Π.Ε., Αποφάσεις Γενικής Συνέλευσης των Εταίρων για την αύξηση του εταιρικού κεφαλαίου και Φ.Ε.Κ. δημοσίευσή αυτών (στις οποίες θα αναφέρεται ρητά ο σκοπός της), αποδεικτικά κατάθεσης της εισφοράς μετρητών στο Τραπεζικό λογαριασμό όψεως της εταιρείας για αύξηση του Εταιρικού Κεφαλαίου, κίνηση του λογαριασμού αυτού και αποδεικτικό καταβολής του Φόρου Συγκέντρωσης Κεφαλαίου, πράξη τροποποίησης καταστατικού κατατεθειμένη στο Πρωτοδικείο ή Ειρηνοδικείο αναφορικά με την πραγματοποιηθείσα αύξηση του εταιρικού κεφαλαίου, όπου θα αναγράφεται ο σκοπός της.</w:t>
      </w:r>
    </w:p>
    <w:p w:rsidR="002F4A64" w:rsidRPr="00564660" w:rsidRDefault="002F4A64" w:rsidP="002F4A64">
      <w:pPr>
        <w:pStyle w:val="ad"/>
        <w:numPr>
          <w:ilvl w:val="0"/>
          <w:numId w:val="59"/>
        </w:numPr>
        <w:suppressAutoHyphens/>
        <w:autoSpaceDE w:val="0"/>
        <w:spacing w:after="0" w:line="360" w:lineRule="auto"/>
        <w:ind w:left="1276" w:hanging="284"/>
        <w:contextualSpacing w:val="0"/>
        <w:jc w:val="both"/>
        <w:rPr>
          <w:rFonts w:ascii="Arial" w:eastAsia="Verdana" w:hAnsi="Arial" w:cs="Arial"/>
        </w:rPr>
      </w:pPr>
      <w:r w:rsidRPr="00564660">
        <w:rPr>
          <w:rFonts w:ascii="Arial" w:eastAsia="Verdana" w:hAnsi="Arial" w:cs="Arial"/>
        </w:rPr>
        <w:t>Σε περίπτωση Ομόρρυθμης ή Ετερόρρυθμης εταιρείας: Πράξη τροποποίησης καταστατικού, κατατεθειμένη στο Πρωτοδικείο ή Ειρηνοδικείο, αναφορικά με την πραγματοποιηθείσα αύξηση του εταιρικού κεφαλαίου (όπου θα αναγράφεται ο σκοπός της), αποδεικτικά κατάθεσης της εισφοράς μετρητών στο τραπεζικό λογαριασμό όψεως της εταιρείας για αύξηση του Εταιρικού Κεφαλαίου και αποδεικτικό καταβολής του Φόρου Συγκέντρωσης Κεφαλαίου.</w:t>
      </w:r>
    </w:p>
    <w:p w:rsidR="002F4A64" w:rsidRPr="00564660" w:rsidRDefault="002F4A64" w:rsidP="002F4A64">
      <w:pPr>
        <w:pStyle w:val="12"/>
        <w:spacing w:before="0" w:after="0" w:line="360" w:lineRule="auto"/>
        <w:ind w:left="709"/>
        <w:jc w:val="both"/>
        <w:rPr>
          <w:rFonts w:ascii="Arial" w:eastAsia="Arial Unicode MS" w:hAnsi="Arial" w:cs="Arial"/>
          <w:sz w:val="22"/>
          <w:szCs w:val="22"/>
        </w:rPr>
      </w:pPr>
      <w:r w:rsidRPr="00564660">
        <w:rPr>
          <w:rFonts w:ascii="Arial" w:eastAsia="Arial Unicode MS" w:hAnsi="Arial" w:cs="Arial"/>
          <w:sz w:val="22"/>
          <w:szCs w:val="22"/>
        </w:rPr>
        <w:t xml:space="preserve">Εφόσον τα φορολογηθέντα αποθεματικά (για τις εταιρίες που τηρούν Βιβλία Γ΄ κατηγορίας) προβλέπονται στην εγκριτική απόφαση ως τρόπος κάλυψης της ίδιας συμμετοχής, προσκομίζεται η απόφαση του αρμόδιου οργάνου της εταιρίας με την οποία αποφασίσθηκε η δέσμευση των αποθεματικών για την επένδυση επί μία πενταετία (5ετία) από την ολοκλήρωσή της. Επίσης απαιτείται αντίγραφο αναλυτικού καθολικού του λογαριασμού «Φορολογηθέντα Αποθεματικά» ή οι ισολογισμοί των σχετικών χρήσεων. </w:t>
      </w:r>
    </w:p>
    <w:p w:rsidR="002F4A64" w:rsidRPr="00564660" w:rsidRDefault="002F4A64" w:rsidP="002F4A64">
      <w:pPr>
        <w:pStyle w:val="12"/>
        <w:spacing w:before="0" w:after="0" w:line="360" w:lineRule="auto"/>
        <w:ind w:left="709"/>
        <w:jc w:val="both"/>
        <w:rPr>
          <w:rFonts w:ascii="Arial" w:eastAsia="Arial Unicode MS" w:hAnsi="Arial" w:cs="Arial"/>
          <w:sz w:val="22"/>
          <w:szCs w:val="22"/>
        </w:rPr>
      </w:pPr>
      <w:r w:rsidRPr="00564660">
        <w:rPr>
          <w:rFonts w:ascii="Arial" w:eastAsia="Arial Unicode MS" w:hAnsi="Arial" w:cs="Arial"/>
          <w:sz w:val="22"/>
          <w:szCs w:val="22"/>
        </w:rPr>
        <w:t>Σε κάθε περίπτωση, η ολοκλήρωση της διαδικασίας πιστοποίησης της καταβολής του ποσού της αύξησης πρέπει να γίνεται σύμφωνα με την πρόοδο του έργου και αναλογικά με τις εκταμιεύσεις των οικονομικών ενισχύσεων, οπωσδήποτε όμως πριν από την υποβολή της αίτησης τελικής πληρωμής.</w:t>
      </w:r>
    </w:p>
    <w:p w:rsidR="002F4A64" w:rsidRPr="009342C3" w:rsidRDefault="002F4A64" w:rsidP="002F4A64">
      <w:pPr>
        <w:pStyle w:val="12"/>
        <w:numPr>
          <w:ilvl w:val="0"/>
          <w:numId w:val="67"/>
        </w:numPr>
        <w:spacing w:before="0" w:after="0" w:line="360" w:lineRule="auto"/>
        <w:jc w:val="both"/>
        <w:rPr>
          <w:rFonts w:ascii="Arial" w:eastAsia="Arial Unicode MS" w:hAnsi="Arial" w:cs="Arial"/>
          <w:sz w:val="22"/>
          <w:szCs w:val="22"/>
        </w:rPr>
      </w:pPr>
      <w:r w:rsidRPr="009342C3">
        <w:rPr>
          <w:rFonts w:ascii="Arial" w:eastAsia="Arial Unicode MS" w:hAnsi="Arial" w:cs="Arial"/>
          <w:sz w:val="22"/>
          <w:szCs w:val="22"/>
        </w:rPr>
        <w:t>Σε περίπτωση που η καταβολή της ίδιας συμμετοχής γίνει με χρήση του ειδικού λογαριασμού που περιγράφεται στο σημείο Α, υποβάλλεται αντίγραφο του λογαριασμού στο οποίο να φαίνεται:</w:t>
      </w:r>
    </w:p>
    <w:p w:rsidR="002F4A64" w:rsidRPr="009342C3" w:rsidRDefault="002F4A64" w:rsidP="002F4A64">
      <w:pPr>
        <w:pStyle w:val="12"/>
        <w:numPr>
          <w:ilvl w:val="0"/>
          <w:numId w:val="68"/>
        </w:numPr>
        <w:spacing w:before="0" w:after="0" w:line="360" w:lineRule="auto"/>
        <w:jc w:val="both"/>
        <w:rPr>
          <w:rFonts w:ascii="Arial" w:eastAsia="Arial Unicode MS" w:hAnsi="Arial" w:cs="Arial"/>
          <w:sz w:val="22"/>
          <w:szCs w:val="22"/>
        </w:rPr>
      </w:pPr>
      <w:r w:rsidRPr="009342C3">
        <w:rPr>
          <w:rFonts w:ascii="Arial" w:eastAsia="Arial Unicode MS" w:hAnsi="Arial" w:cs="Arial"/>
          <w:sz w:val="22"/>
          <w:szCs w:val="22"/>
        </w:rPr>
        <w:t xml:space="preserve">Ο αριθμός του λογαριασμού </w:t>
      </w:r>
      <w:r w:rsidRPr="009342C3">
        <w:rPr>
          <w:rFonts w:ascii="Arial" w:eastAsia="Arial Unicode MS" w:hAnsi="Arial" w:cs="Arial"/>
          <w:sz w:val="22"/>
          <w:szCs w:val="22"/>
          <w:lang w:val="en-US"/>
        </w:rPr>
        <w:t>IBAN</w:t>
      </w:r>
    </w:p>
    <w:p w:rsidR="002F4A64" w:rsidRPr="00C2245B" w:rsidRDefault="002F4A64" w:rsidP="002F4A64">
      <w:pPr>
        <w:pStyle w:val="12"/>
        <w:numPr>
          <w:ilvl w:val="0"/>
          <w:numId w:val="68"/>
        </w:numPr>
        <w:spacing w:before="0" w:after="0" w:line="360" w:lineRule="auto"/>
        <w:jc w:val="both"/>
        <w:rPr>
          <w:rFonts w:ascii="Arial" w:eastAsia="Arial Unicode MS" w:hAnsi="Arial" w:cs="Arial"/>
          <w:sz w:val="22"/>
          <w:szCs w:val="22"/>
          <w:highlight w:val="yellow"/>
        </w:rPr>
      </w:pPr>
      <w:r w:rsidRPr="00C2245B">
        <w:rPr>
          <w:rFonts w:ascii="Arial" w:eastAsia="Arial Unicode MS" w:hAnsi="Arial" w:cs="Arial"/>
          <w:sz w:val="22"/>
          <w:szCs w:val="22"/>
          <w:highlight w:val="yellow"/>
        </w:rPr>
        <w:t xml:space="preserve">Ο φορέας ως </w:t>
      </w:r>
      <w:r w:rsidRPr="00C2245B">
        <w:rPr>
          <w:rFonts w:ascii="Arial" w:eastAsia="Arial Unicode MS" w:hAnsi="Arial" w:cs="Arial"/>
          <w:sz w:val="22"/>
          <w:szCs w:val="22"/>
          <w:highlight w:val="yellow"/>
          <w:u w:val="single"/>
        </w:rPr>
        <w:t>μοναδικός</w:t>
      </w:r>
      <w:r w:rsidRPr="00C2245B">
        <w:rPr>
          <w:rFonts w:ascii="Arial" w:eastAsia="Arial Unicode MS" w:hAnsi="Arial" w:cs="Arial"/>
          <w:sz w:val="22"/>
          <w:szCs w:val="22"/>
          <w:highlight w:val="yellow"/>
        </w:rPr>
        <w:t xml:space="preserve"> δικαιούχος του λογαριασμού</w:t>
      </w:r>
    </w:p>
    <w:p w:rsidR="002F4A64" w:rsidRPr="009342C3" w:rsidRDefault="002F4A64" w:rsidP="002F4A64">
      <w:pPr>
        <w:pStyle w:val="12"/>
        <w:numPr>
          <w:ilvl w:val="0"/>
          <w:numId w:val="68"/>
        </w:numPr>
        <w:spacing w:before="0" w:after="0" w:line="360" w:lineRule="auto"/>
        <w:jc w:val="both"/>
        <w:rPr>
          <w:rFonts w:ascii="Arial" w:eastAsia="Arial Unicode MS" w:hAnsi="Arial" w:cs="Arial"/>
          <w:sz w:val="22"/>
          <w:szCs w:val="22"/>
        </w:rPr>
      </w:pPr>
      <w:r w:rsidRPr="009342C3">
        <w:rPr>
          <w:rFonts w:ascii="Arial" w:eastAsia="Arial Unicode MS" w:hAnsi="Arial" w:cs="Arial"/>
          <w:sz w:val="22"/>
          <w:szCs w:val="22"/>
        </w:rPr>
        <w:lastRenderedPageBreak/>
        <w:t xml:space="preserve">Η ύπαρξη του απαιτούμενου ποσού σύμφωνα και με τα αναφερόμενα στο άρθρο </w:t>
      </w:r>
      <w:r w:rsidR="00C2245B">
        <w:rPr>
          <w:rFonts w:ascii="Arial" w:eastAsia="Arial Unicode MS" w:hAnsi="Arial" w:cs="Arial"/>
          <w:sz w:val="22"/>
          <w:szCs w:val="22"/>
        </w:rPr>
        <w:t xml:space="preserve">16 </w:t>
      </w:r>
      <w:r w:rsidRPr="009342C3">
        <w:rPr>
          <w:rFonts w:ascii="Arial" w:eastAsia="Arial Unicode MS" w:hAnsi="Arial" w:cs="Arial"/>
          <w:sz w:val="22"/>
          <w:szCs w:val="22"/>
        </w:rPr>
        <w:t>της παρούσας.</w:t>
      </w:r>
      <w:bookmarkStart w:id="19" w:name="_GoBack"/>
      <w:bookmarkEnd w:id="19"/>
    </w:p>
    <w:sectPr w:rsidR="002F4A64" w:rsidRPr="009342C3" w:rsidSect="00C2245B">
      <w:footerReference w:type="even" r:id="rId10"/>
      <w:pgSz w:w="11906" w:h="16838"/>
      <w:pgMar w:top="1134" w:right="1191" w:bottom="1134" w:left="1191"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59" w:rsidRDefault="00770659">
      <w:r>
        <w:separator/>
      </w:r>
    </w:p>
  </w:endnote>
  <w:endnote w:type="continuationSeparator" w:id="0">
    <w:p w:rsidR="00770659" w:rsidRDefault="0077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00"/>
    <w:family w:val="roman"/>
    <w:pitch w:val="default"/>
  </w:font>
  <w:font w:name="MgHelveticaUCPol">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29" w:rsidRDefault="002C0429" w:rsidP="008D65A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C0429" w:rsidRDefault="002C0429" w:rsidP="00B96DF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59" w:rsidRDefault="00770659">
      <w:r>
        <w:separator/>
      </w:r>
    </w:p>
  </w:footnote>
  <w:footnote w:type="continuationSeparator" w:id="0">
    <w:p w:rsidR="00770659" w:rsidRDefault="00770659">
      <w:r>
        <w:continuationSeparator/>
      </w:r>
    </w:p>
  </w:footnote>
  <w:footnote w:id="1">
    <w:p w:rsidR="002C0429" w:rsidRDefault="002C0429" w:rsidP="00564660">
      <w:pPr>
        <w:pStyle w:val="af6"/>
        <w:ind w:left="284" w:hanging="284"/>
        <w:rPr>
          <w:rFonts w:ascii="Arial" w:hAnsi="Arial" w:cs="Arial"/>
        </w:rPr>
      </w:pPr>
      <w:r>
        <w:rPr>
          <w:rStyle w:val="af4"/>
          <w:rFonts w:ascii="Arial" w:hAnsi="Arial"/>
        </w:rPr>
        <w:footnoteRef/>
      </w:r>
      <w:r>
        <w:tab/>
        <w:t xml:space="preserve">()  </w:t>
      </w:r>
      <w:r>
        <w:rPr>
          <w:rFonts w:ascii="Arial" w:hAnsi="Arial" w:cs="Arial"/>
          <w:lang w:val="en-US"/>
        </w:rPr>
        <w:t>EBITDA</w:t>
      </w:r>
      <w:r>
        <w:rPr>
          <w:rFonts w:ascii="Arial" w:hAnsi="Arial" w:cs="Arial"/>
        </w:rPr>
        <w:t>: Κέρδη / (ζημιές) προ φόρων, χρηματοδοτικών, επενδυτικών αποτελεσμάτων και συνολικών αποσβέσεων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35pt;height:9.35pt" o:bullet="t">
        <v:imagedata r:id="rId1" o:title="bullet1"/>
      </v:shape>
    </w:pict>
  </w:numPicBullet>
  <w:numPicBullet w:numPicBulletId="1">
    <w:pict>
      <v:shape id="_x0000_i1072" type="#_x0000_t75" style="width:9.35pt;height:9.35pt" o:bullet="t">
        <v:imagedata r:id="rId2" o:title="bullet2"/>
      </v:shape>
    </w:pict>
  </w:numPicBullet>
  <w:numPicBullet w:numPicBulletId="2">
    <w:pict>
      <v:shape id="_x0000_i1073" type="#_x0000_t75" style="width:9.35pt;height:9.35pt" o:bullet="t">
        <v:imagedata r:id="rId3" o:title="bullet3"/>
      </v:shape>
    </w:pict>
  </w:numPicBullet>
  <w:abstractNum w:abstractNumId="0">
    <w:nsid w:val="00000002"/>
    <w:multiLevelType w:val="singleLevel"/>
    <w:tmpl w:val="00000002"/>
    <w:lvl w:ilvl="0">
      <w:start w:val="1"/>
      <w:numFmt w:val="bullet"/>
      <w:lvlText w:val=""/>
      <w:lvlJc w:val="left"/>
      <w:pPr>
        <w:tabs>
          <w:tab w:val="num" w:pos="0"/>
        </w:tabs>
        <w:ind w:left="1179" w:hanging="360"/>
      </w:pPr>
      <w:rPr>
        <w:rFonts w:ascii="Symbol" w:hAnsi="Symbol" w:cs="Arial"/>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783C38B4"/>
    <w:lvl w:ilvl="0">
      <w:start w:val="1"/>
      <w:numFmt w:val="decimal"/>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13"/>
    <w:multiLevelType w:val="multilevel"/>
    <w:tmpl w:val="00000013"/>
    <w:name w:val="WW8Num18"/>
    <w:lvl w:ilvl="0">
      <w:start w:val="1"/>
      <w:numFmt w:val="lowerRoman"/>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17"/>
    <w:multiLevelType w:val="multilevel"/>
    <w:tmpl w:val="33D4B94A"/>
    <w:lvl w:ilvl="0">
      <w:start w:val="1"/>
      <w:numFmt w:val="decimal"/>
      <w:lvlText w:val="%1."/>
      <w:lvlJc w:val="left"/>
      <w:pPr>
        <w:tabs>
          <w:tab w:val="num" w:pos="720"/>
        </w:tabs>
        <w:ind w:left="720" w:hanging="360"/>
      </w:pPr>
      <w:rPr>
        <w:b w:val="0"/>
      </w:rPr>
    </w:lvl>
    <w:lvl w:ilvl="1">
      <w:start w:val="3"/>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18"/>
    <w:multiLevelType w:val="multilevel"/>
    <w:tmpl w:val="00000018"/>
    <w:name w:val="WW8Num2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1C"/>
    <w:multiLevelType w:val="multilevel"/>
    <w:tmpl w:val="C8829A2E"/>
    <w:name w:val="WW8Num2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D"/>
    <w:multiLevelType w:val="multilevel"/>
    <w:tmpl w:val="0000001D"/>
    <w:name w:val="WW8Num29"/>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E"/>
    <w:multiLevelType w:val="multilevel"/>
    <w:tmpl w:val="B994D0AE"/>
    <w:name w:val="WW8Num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1"/>
    <w:multiLevelType w:val="multilevel"/>
    <w:tmpl w:val="00000021"/>
    <w:name w:val="WW8Num3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3">
    <w:nsid w:val="00000023"/>
    <w:multiLevelType w:val="multilevel"/>
    <w:tmpl w:val="00000023"/>
    <w:name w:val="WW8Num35"/>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4">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8"/>
    <w:multiLevelType w:val="multilevel"/>
    <w:tmpl w:val="00000028"/>
    <w:name w:val="WW8Num40"/>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0000029"/>
    <w:multiLevelType w:val="multilevel"/>
    <w:tmpl w:val="3574277E"/>
    <w:name w:val="WW8Num41"/>
    <w:lvl w:ilvl="0">
      <w:start w:val="1"/>
      <w:numFmt w:val="lowerRoman"/>
      <w:lvlText w:val="%1."/>
      <w:lvlJc w:val="righ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2A"/>
    <w:multiLevelType w:val="multilevel"/>
    <w:tmpl w:val="0000002A"/>
    <w:name w:val="WW8Num42"/>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8">
    <w:nsid w:val="0000002B"/>
    <w:multiLevelType w:val="multilevel"/>
    <w:tmpl w:val="0000002B"/>
    <w:name w:val="WW8Num4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C"/>
    <w:multiLevelType w:val="multilevel"/>
    <w:tmpl w:val="0000002C"/>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0000002D"/>
    <w:multiLevelType w:val="multilevel"/>
    <w:tmpl w:val="0000002D"/>
    <w:name w:val="WW8Num45"/>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nsid w:val="0000002E"/>
    <w:multiLevelType w:val="multilevel"/>
    <w:tmpl w:val="0000002E"/>
    <w:name w:val="WW8Num4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30"/>
    <w:multiLevelType w:val="multilevel"/>
    <w:tmpl w:val="00000030"/>
    <w:name w:val="WW8Num4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nsid w:val="00000034"/>
    <w:multiLevelType w:val="multilevel"/>
    <w:tmpl w:val="00000034"/>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38"/>
    <w:multiLevelType w:val="multilevel"/>
    <w:tmpl w:val="00000038"/>
    <w:name w:val="WW8Num5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6">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3B"/>
    <w:multiLevelType w:val="multilevel"/>
    <w:tmpl w:val="0000003B"/>
    <w:name w:val="WW8Num67"/>
    <w:lvl w:ilvl="0">
      <w:numFmt w:val="bullet"/>
      <w:lvlText w:val="-"/>
      <w:lvlJc w:val="left"/>
      <w:pPr>
        <w:tabs>
          <w:tab w:val="num" w:pos="0"/>
        </w:tabs>
        <w:ind w:left="0" w:firstLine="0"/>
      </w:pPr>
      <w:rPr>
        <w:rFonts w:ascii="Arial" w:hAnsi="Arial" w:cs="Aria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8">
    <w:nsid w:val="0000003C"/>
    <w:multiLevelType w:val="multilevel"/>
    <w:tmpl w:val="0000003C"/>
    <w:name w:val="WW8Num68"/>
    <w:lvl w:ilvl="0">
      <w:start w:val="1"/>
      <w:numFmt w:val="bullet"/>
      <w:lvlText w:val=""/>
      <w:lvlJc w:val="left"/>
      <w:pPr>
        <w:tabs>
          <w:tab w:val="num" w:pos="0"/>
        </w:tabs>
        <w:ind w:left="0" w:firstLine="0"/>
      </w:pPr>
      <w:rPr>
        <w:rFonts w:ascii="Symbol" w:hAnsi="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9">
    <w:nsid w:val="0000003D"/>
    <w:multiLevelType w:val="singleLevel"/>
    <w:tmpl w:val="0000003D"/>
    <w:name w:val="WW8Num69"/>
    <w:lvl w:ilvl="0">
      <w:start w:val="1"/>
      <w:numFmt w:val="bullet"/>
      <w:lvlText w:val=""/>
      <w:lvlJc w:val="left"/>
      <w:pPr>
        <w:tabs>
          <w:tab w:val="num" w:pos="0"/>
        </w:tabs>
        <w:ind w:left="1004" w:hanging="360"/>
      </w:pPr>
      <w:rPr>
        <w:rFonts w:ascii="Symbol" w:hAnsi="Symbol"/>
      </w:rPr>
    </w:lvl>
  </w:abstractNum>
  <w:abstractNum w:abstractNumId="30">
    <w:nsid w:val="0000003E"/>
    <w:multiLevelType w:val="multilevel"/>
    <w:tmpl w:val="0000003E"/>
    <w:name w:val="WW8Num70"/>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3F"/>
    <w:multiLevelType w:val="singleLevel"/>
    <w:tmpl w:val="0000003F"/>
    <w:name w:val="WW8Num71"/>
    <w:lvl w:ilvl="0">
      <w:start w:val="1"/>
      <w:numFmt w:val="decimal"/>
      <w:lvlText w:val="%1)"/>
      <w:lvlJc w:val="left"/>
      <w:pPr>
        <w:tabs>
          <w:tab w:val="num" w:pos="0"/>
        </w:tabs>
        <w:ind w:left="644" w:hanging="360"/>
      </w:pPr>
    </w:lvl>
  </w:abstractNum>
  <w:abstractNum w:abstractNumId="32">
    <w:nsid w:val="00DF18A1"/>
    <w:multiLevelType w:val="hybridMultilevel"/>
    <w:tmpl w:val="E6086F1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022C70DC"/>
    <w:multiLevelType w:val="hybridMultilevel"/>
    <w:tmpl w:val="A32C3D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026C07DE"/>
    <w:multiLevelType w:val="hybridMultilevel"/>
    <w:tmpl w:val="8C32E296"/>
    <w:lvl w:ilvl="0" w:tplc="19E0F376">
      <w:start w:val="1"/>
      <w:numFmt w:val="decimal"/>
      <w:lvlText w:val="%1."/>
      <w:lvlJc w:val="left"/>
      <w:pPr>
        <w:tabs>
          <w:tab w:val="num" w:pos="720"/>
        </w:tabs>
        <w:ind w:left="720" w:hanging="360"/>
      </w:pPr>
      <w:rPr>
        <w:rFonts w:hint="default"/>
      </w:rPr>
    </w:lvl>
    <w:lvl w:ilvl="1" w:tplc="0EF88A4C">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03947E7C"/>
    <w:multiLevelType w:val="hybridMultilevel"/>
    <w:tmpl w:val="BE32F6C0"/>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6">
    <w:nsid w:val="03AD2D6D"/>
    <w:multiLevelType w:val="hybridMultilevel"/>
    <w:tmpl w:val="F2E4D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0BEE59C0"/>
    <w:multiLevelType w:val="hybridMultilevel"/>
    <w:tmpl w:val="20560D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0D743F15"/>
    <w:multiLevelType w:val="hybridMultilevel"/>
    <w:tmpl w:val="75E417B0"/>
    <w:lvl w:ilvl="0" w:tplc="0408001B">
      <w:start w:val="1"/>
      <w:numFmt w:val="lowerRoman"/>
      <w:lvlText w:val="%1."/>
      <w:lvlJc w:val="right"/>
      <w:pPr>
        <w:ind w:left="720" w:hanging="360"/>
      </w:p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11A05E80"/>
    <w:multiLevelType w:val="hybridMultilevel"/>
    <w:tmpl w:val="75244C36"/>
    <w:lvl w:ilvl="0" w:tplc="CCCA134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13E909F4"/>
    <w:multiLevelType w:val="multilevel"/>
    <w:tmpl w:val="0000002C"/>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15BE4801"/>
    <w:multiLevelType w:val="hybridMultilevel"/>
    <w:tmpl w:val="A6C2E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15F45CFA"/>
    <w:multiLevelType w:val="hybridMultilevel"/>
    <w:tmpl w:val="64C66E6A"/>
    <w:lvl w:ilvl="0" w:tplc="9440D924">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55228A7C">
      <w:numFmt w:val="bullet"/>
      <w:lvlText w:val="-"/>
      <w:lvlJc w:val="left"/>
      <w:pPr>
        <w:ind w:left="3600" w:hanging="360"/>
      </w:pPr>
      <w:rPr>
        <w:rFonts w:ascii="Arial" w:eastAsia="Calibri" w:hAnsi="Arial" w:cs="Arial" w:hint="default"/>
      </w:rPr>
    </w:lvl>
    <w:lvl w:ilvl="5" w:tplc="342CF5F2">
      <w:start w:val="4"/>
      <w:numFmt w:val="bullet"/>
      <w:lvlText w:val="•"/>
      <w:lvlJc w:val="left"/>
      <w:pPr>
        <w:ind w:left="4320" w:hanging="360"/>
      </w:pPr>
      <w:rPr>
        <w:rFonts w:ascii="Arial" w:eastAsia="Calibri" w:hAnsi="Arial" w:cs="Arial" w:hint="default"/>
        <w:sz w:val="28"/>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3">
    <w:nsid w:val="1C871AC0"/>
    <w:multiLevelType w:val="hybridMultilevel"/>
    <w:tmpl w:val="DBD40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1EFA0DC9"/>
    <w:multiLevelType w:val="hybridMultilevel"/>
    <w:tmpl w:val="45949F2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2710500C"/>
    <w:multiLevelType w:val="hybridMultilevel"/>
    <w:tmpl w:val="2D3CBA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27BA5287"/>
    <w:multiLevelType w:val="hybridMultilevel"/>
    <w:tmpl w:val="A060147A"/>
    <w:lvl w:ilvl="0" w:tplc="04080013">
      <w:start w:val="1"/>
      <w:numFmt w:val="upp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7">
    <w:nsid w:val="28463F98"/>
    <w:multiLevelType w:val="hybridMultilevel"/>
    <w:tmpl w:val="0882B33E"/>
    <w:lvl w:ilvl="0" w:tplc="9440D924">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nsid w:val="2A070105"/>
    <w:multiLevelType w:val="hybridMultilevel"/>
    <w:tmpl w:val="C7A6AC2E"/>
    <w:lvl w:ilvl="0" w:tplc="E91A2D20">
      <w:start w:val="1"/>
      <w:numFmt w:val="decimal"/>
      <w:lvlText w:val="%1."/>
      <w:lvlJc w:val="left"/>
      <w:pPr>
        <w:tabs>
          <w:tab w:val="num" w:pos="397"/>
        </w:tabs>
        <w:ind w:left="397" w:hanging="397"/>
      </w:pPr>
      <w:rPr>
        <w:rFonts w:hint="default"/>
        <w:b w:val="0"/>
        <w:i w:val="0"/>
      </w:rPr>
    </w:lvl>
    <w:lvl w:ilvl="1" w:tplc="E2405D7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3326654E"/>
    <w:multiLevelType w:val="hybridMultilevel"/>
    <w:tmpl w:val="37C2775A"/>
    <w:lvl w:ilvl="0" w:tplc="0408000D">
      <w:start w:val="1"/>
      <w:numFmt w:val="bullet"/>
      <w:lvlText w:val=""/>
      <w:lvlJc w:val="left"/>
      <w:pPr>
        <w:ind w:left="1713" w:hanging="360"/>
      </w:pPr>
      <w:rPr>
        <w:rFonts w:ascii="Wingdings" w:hAnsi="Wingdings"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50">
    <w:nsid w:val="382766EA"/>
    <w:multiLevelType w:val="multilevel"/>
    <w:tmpl w:val="0E6CA09A"/>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1">
    <w:nsid w:val="3F137B36"/>
    <w:multiLevelType w:val="hybridMultilevel"/>
    <w:tmpl w:val="422C0714"/>
    <w:lvl w:ilvl="0" w:tplc="04080013">
      <w:start w:val="1"/>
      <w:numFmt w:val="upp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2">
    <w:nsid w:val="3F1F4690"/>
    <w:multiLevelType w:val="hybridMultilevel"/>
    <w:tmpl w:val="7AD00CFE"/>
    <w:lvl w:ilvl="0" w:tplc="0408000D">
      <w:start w:val="1"/>
      <w:numFmt w:val="lowerRoman"/>
      <w:lvlText w:val="(%1)"/>
      <w:lvlJc w:val="left"/>
      <w:pPr>
        <w:ind w:left="720" w:hanging="360"/>
      </w:pPr>
      <w:rPr>
        <w:rFonts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53">
    <w:nsid w:val="3F295C04"/>
    <w:multiLevelType w:val="hybridMultilevel"/>
    <w:tmpl w:val="1AD83C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nsid w:val="4152361F"/>
    <w:multiLevelType w:val="multilevel"/>
    <w:tmpl w:val="0000001C"/>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42377626"/>
    <w:multiLevelType w:val="hybridMultilevel"/>
    <w:tmpl w:val="A47E0D20"/>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6">
    <w:nsid w:val="42423320"/>
    <w:multiLevelType w:val="hybridMultilevel"/>
    <w:tmpl w:val="F4921052"/>
    <w:lvl w:ilvl="0" w:tplc="0408000F">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7">
    <w:nsid w:val="42E5146B"/>
    <w:multiLevelType w:val="hybridMultilevel"/>
    <w:tmpl w:val="EB20E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669746F"/>
    <w:multiLevelType w:val="multilevel"/>
    <w:tmpl w:val="B994D0A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9">
    <w:nsid w:val="46850FF8"/>
    <w:multiLevelType w:val="hybridMultilevel"/>
    <w:tmpl w:val="1E6ED978"/>
    <w:lvl w:ilvl="0" w:tplc="9440D924">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0">
    <w:nsid w:val="4C4F283E"/>
    <w:multiLevelType w:val="hybridMultilevel"/>
    <w:tmpl w:val="7360BD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4E1F5119"/>
    <w:multiLevelType w:val="hybridMultilevel"/>
    <w:tmpl w:val="A5C28EC6"/>
    <w:lvl w:ilvl="0" w:tplc="0408001B">
      <w:start w:val="1"/>
      <w:numFmt w:val="lowerRoman"/>
      <w:lvlText w:val="%1."/>
      <w:lvlJc w:val="right"/>
      <w:pPr>
        <w:ind w:left="720" w:hanging="360"/>
      </w:pPr>
    </w:lvl>
    <w:lvl w:ilvl="1" w:tplc="C4881B24">
      <w:start w:val="1"/>
      <w:numFmt w:val="decimal"/>
      <w:lvlText w:val="%2."/>
      <w:lvlJc w:val="left"/>
      <w:pPr>
        <w:ind w:left="1440" w:hanging="360"/>
      </w:pPr>
      <w:rPr>
        <w:rFonts w:ascii="Courier New" w:eastAsia="Arial" w:hAnsi="Courier New" w:cs="Courier New" w:hint="default"/>
        <w:b/>
        <w:sz w:val="2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4F650F38"/>
    <w:multiLevelType w:val="hybridMultilevel"/>
    <w:tmpl w:val="3252E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53441C65"/>
    <w:multiLevelType w:val="hybridMultilevel"/>
    <w:tmpl w:val="DA6A9A36"/>
    <w:lvl w:ilvl="0" w:tplc="E97614D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551257EE"/>
    <w:multiLevelType w:val="hybridMultilevel"/>
    <w:tmpl w:val="1AD83C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5">
    <w:nsid w:val="582E3802"/>
    <w:multiLevelType w:val="multilevel"/>
    <w:tmpl w:val="0000002C"/>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nsid w:val="5A2B791F"/>
    <w:multiLevelType w:val="hybridMultilevel"/>
    <w:tmpl w:val="BFE67A4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7">
    <w:nsid w:val="602361B5"/>
    <w:multiLevelType w:val="hybridMultilevel"/>
    <w:tmpl w:val="93603E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60B67685"/>
    <w:multiLevelType w:val="hybridMultilevel"/>
    <w:tmpl w:val="4FDAB624"/>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9">
    <w:nsid w:val="62AF1B04"/>
    <w:multiLevelType w:val="hybridMultilevel"/>
    <w:tmpl w:val="1D5491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68066B99"/>
    <w:multiLevelType w:val="hybridMultilevel"/>
    <w:tmpl w:val="2EF83EB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1">
    <w:nsid w:val="6BAD08CB"/>
    <w:multiLevelType w:val="hybridMultilevel"/>
    <w:tmpl w:val="5D16A9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2">
    <w:nsid w:val="76E04EF7"/>
    <w:multiLevelType w:val="hybridMultilevel"/>
    <w:tmpl w:val="D25C8B78"/>
    <w:lvl w:ilvl="0" w:tplc="07AEDA42">
      <w:start w:val="3"/>
      <w:numFmt w:val="decimal"/>
      <w:lvlText w:val="%1."/>
      <w:lvlJc w:val="left"/>
      <w:pPr>
        <w:tabs>
          <w:tab w:val="num" w:pos="367"/>
        </w:tabs>
        <w:ind w:left="367" w:hanging="360"/>
      </w:pPr>
      <w:rPr>
        <w:rFonts w:hint="default"/>
      </w:rPr>
    </w:lvl>
    <w:lvl w:ilvl="1" w:tplc="04080019" w:tentative="1">
      <w:start w:val="1"/>
      <w:numFmt w:val="lowerLetter"/>
      <w:lvlText w:val="%2."/>
      <w:lvlJc w:val="left"/>
      <w:pPr>
        <w:tabs>
          <w:tab w:val="num" w:pos="1087"/>
        </w:tabs>
        <w:ind w:left="1087" w:hanging="360"/>
      </w:pPr>
    </w:lvl>
    <w:lvl w:ilvl="2" w:tplc="0408001B" w:tentative="1">
      <w:start w:val="1"/>
      <w:numFmt w:val="lowerRoman"/>
      <w:lvlText w:val="%3."/>
      <w:lvlJc w:val="right"/>
      <w:pPr>
        <w:tabs>
          <w:tab w:val="num" w:pos="1807"/>
        </w:tabs>
        <w:ind w:left="1807" w:hanging="180"/>
      </w:pPr>
    </w:lvl>
    <w:lvl w:ilvl="3" w:tplc="0408000F" w:tentative="1">
      <w:start w:val="1"/>
      <w:numFmt w:val="decimal"/>
      <w:lvlText w:val="%4."/>
      <w:lvlJc w:val="left"/>
      <w:pPr>
        <w:tabs>
          <w:tab w:val="num" w:pos="2527"/>
        </w:tabs>
        <w:ind w:left="2527" w:hanging="360"/>
      </w:pPr>
    </w:lvl>
    <w:lvl w:ilvl="4" w:tplc="04080019" w:tentative="1">
      <w:start w:val="1"/>
      <w:numFmt w:val="lowerLetter"/>
      <w:lvlText w:val="%5."/>
      <w:lvlJc w:val="left"/>
      <w:pPr>
        <w:tabs>
          <w:tab w:val="num" w:pos="3247"/>
        </w:tabs>
        <w:ind w:left="3247" w:hanging="360"/>
      </w:pPr>
    </w:lvl>
    <w:lvl w:ilvl="5" w:tplc="0408001B" w:tentative="1">
      <w:start w:val="1"/>
      <w:numFmt w:val="lowerRoman"/>
      <w:lvlText w:val="%6."/>
      <w:lvlJc w:val="right"/>
      <w:pPr>
        <w:tabs>
          <w:tab w:val="num" w:pos="3967"/>
        </w:tabs>
        <w:ind w:left="3967" w:hanging="180"/>
      </w:pPr>
    </w:lvl>
    <w:lvl w:ilvl="6" w:tplc="0408000F" w:tentative="1">
      <w:start w:val="1"/>
      <w:numFmt w:val="decimal"/>
      <w:lvlText w:val="%7."/>
      <w:lvlJc w:val="left"/>
      <w:pPr>
        <w:tabs>
          <w:tab w:val="num" w:pos="4687"/>
        </w:tabs>
        <w:ind w:left="4687" w:hanging="360"/>
      </w:pPr>
    </w:lvl>
    <w:lvl w:ilvl="7" w:tplc="04080019" w:tentative="1">
      <w:start w:val="1"/>
      <w:numFmt w:val="lowerLetter"/>
      <w:lvlText w:val="%8."/>
      <w:lvlJc w:val="left"/>
      <w:pPr>
        <w:tabs>
          <w:tab w:val="num" w:pos="5407"/>
        </w:tabs>
        <w:ind w:left="5407" w:hanging="360"/>
      </w:pPr>
    </w:lvl>
    <w:lvl w:ilvl="8" w:tplc="0408001B" w:tentative="1">
      <w:start w:val="1"/>
      <w:numFmt w:val="lowerRoman"/>
      <w:lvlText w:val="%9."/>
      <w:lvlJc w:val="right"/>
      <w:pPr>
        <w:tabs>
          <w:tab w:val="num" w:pos="6127"/>
        </w:tabs>
        <w:ind w:left="6127" w:hanging="180"/>
      </w:pPr>
    </w:lvl>
  </w:abstractNum>
  <w:abstractNum w:abstractNumId="73">
    <w:nsid w:val="7E18215A"/>
    <w:multiLevelType w:val="hybridMultilevel"/>
    <w:tmpl w:val="D56E83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nsid w:val="7EEE4EAD"/>
    <w:multiLevelType w:val="hybridMultilevel"/>
    <w:tmpl w:val="FA5C2CFC"/>
    <w:lvl w:ilvl="0" w:tplc="9440D924">
      <w:start w:val="1"/>
      <w:numFmt w:val="lowerRoman"/>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75">
    <w:nsid w:val="7EF85408"/>
    <w:multiLevelType w:val="hybridMultilevel"/>
    <w:tmpl w:val="1D5491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4"/>
  </w:num>
  <w:num w:numId="2">
    <w:abstractNumId w:val="39"/>
  </w:num>
  <w:num w:numId="3">
    <w:abstractNumId w:val="42"/>
  </w:num>
  <w:num w:numId="4">
    <w:abstractNumId w:val="2"/>
  </w:num>
  <w:num w:numId="5">
    <w:abstractNumId w:val="49"/>
  </w:num>
  <w:num w:numId="6">
    <w:abstractNumId w:val="52"/>
  </w:num>
  <w:num w:numId="7">
    <w:abstractNumId w:val="32"/>
  </w:num>
  <w:num w:numId="8">
    <w:abstractNumId w:val="47"/>
  </w:num>
  <w:num w:numId="9">
    <w:abstractNumId w:val="71"/>
  </w:num>
  <w:num w:numId="10">
    <w:abstractNumId w:val="41"/>
  </w:num>
  <w:num w:numId="11">
    <w:abstractNumId w:val="36"/>
  </w:num>
  <w:num w:numId="12">
    <w:abstractNumId w:val="50"/>
  </w:num>
  <w:num w:numId="13">
    <w:abstractNumId w:val="4"/>
  </w:num>
  <w:num w:numId="14">
    <w:abstractNumId w:val="6"/>
  </w:num>
  <w:num w:numId="15">
    <w:abstractNumId w:val="25"/>
  </w:num>
  <w:num w:numId="16">
    <w:abstractNumId w:val="1"/>
  </w:num>
  <w:num w:numId="17">
    <w:abstractNumId w:val="35"/>
  </w:num>
  <w:num w:numId="18">
    <w:abstractNumId w:val="73"/>
  </w:num>
  <w:num w:numId="19">
    <w:abstractNumId w:val="8"/>
  </w:num>
  <w:num w:numId="20">
    <w:abstractNumId w:val="59"/>
  </w:num>
  <w:num w:numId="21">
    <w:abstractNumId w:val="10"/>
  </w:num>
  <w:num w:numId="22">
    <w:abstractNumId w:val="57"/>
  </w:num>
  <w:num w:numId="23">
    <w:abstractNumId w:val="16"/>
  </w:num>
  <w:num w:numId="24">
    <w:abstractNumId w:val="17"/>
  </w:num>
  <w:num w:numId="25">
    <w:abstractNumId w:val="19"/>
  </w:num>
  <w:num w:numId="26">
    <w:abstractNumId w:val="20"/>
  </w:num>
  <w:num w:numId="27">
    <w:abstractNumId w:val="21"/>
  </w:num>
  <w:num w:numId="28">
    <w:abstractNumId w:val="22"/>
  </w:num>
  <w:num w:numId="29">
    <w:abstractNumId w:val="45"/>
  </w:num>
  <w:num w:numId="30">
    <w:abstractNumId w:val="44"/>
  </w:num>
  <w:num w:numId="31">
    <w:abstractNumId w:val="56"/>
  </w:num>
  <w:num w:numId="32">
    <w:abstractNumId w:val="40"/>
  </w:num>
  <w:num w:numId="33">
    <w:abstractNumId w:val="11"/>
  </w:num>
  <w:num w:numId="34">
    <w:abstractNumId w:val="12"/>
  </w:num>
  <w:num w:numId="35">
    <w:abstractNumId w:val="13"/>
  </w:num>
  <w:num w:numId="36">
    <w:abstractNumId w:val="24"/>
  </w:num>
  <w:num w:numId="37">
    <w:abstractNumId w:val="23"/>
  </w:num>
  <w:num w:numId="38">
    <w:abstractNumId w:val="64"/>
  </w:num>
  <w:num w:numId="39">
    <w:abstractNumId w:val="0"/>
  </w:num>
  <w:num w:numId="40">
    <w:abstractNumId w:val="48"/>
  </w:num>
  <w:num w:numId="41">
    <w:abstractNumId w:val="72"/>
  </w:num>
  <w:num w:numId="42">
    <w:abstractNumId w:val="34"/>
  </w:num>
  <w:num w:numId="43">
    <w:abstractNumId w:val="37"/>
  </w:num>
  <w:num w:numId="44">
    <w:abstractNumId w:val="63"/>
  </w:num>
  <w:num w:numId="45">
    <w:abstractNumId w:val="54"/>
  </w:num>
  <w:num w:numId="46">
    <w:abstractNumId w:val="65"/>
  </w:num>
  <w:num w:numId="47">
    <w:abstractNumId w:val="60"/>
  </w:num>
  <w:num w:numId="48">
    <w:abstractNumId w:val="62"/>
  </w:num>
  <w:num w:numId="49">
    <w:abstractNumId w:val="26"/>
  </w:num>
  <w:num w:numId="50">
    <w:abstractNumId w:val="27"/>
  </w:num>
  <w:num w:numId="51">
    <w:abstractNumId w:val="28"/>
  </w:num>
  <w:num w:numId="52">
    <w:abstractNumId w:val="29"/>
  </w:num>
  <w:num w:numId="53">
    <w:abstractNumId w:val="31"/>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43"/>
  </w:num>
  <w:num w:numId="62">
    <w:abstractNumId w:val="67"/>
  </w:num>
  <w:num w:numId="63">
    <w:abstractNumId w:val="58"/>
  </w:num>
  <w:num w:numId="64">
    <w:abstractNumId w:val="66"/>
  </w:num>
  <w:num w:numId="65">
    <w:abstractNumId w:val="55"/>
  </w:num>
  <w:num w:numId="66">
    <w:abstractNumId w:val="51"/>
  </w:num>
  <w:num w:numId="67">
    <w:abstractNumId w:val="46"/>
  </w:num>
  <w:num w:numId="68">
    <w:abstractNumId w:val="70"/>
  </w:num>
  <w:num w:numId="69">
    <w:abstractNumId w:val="68"/>
  </w:num>
  <w:num w:numId="7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efaultTableStyle w:val="a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AC"/>
    <w:rsid w:val="00002512"/>
    <w:rsid w:val="00002C6E"/>
    <w:rsid w:val="00005059"/>
    <w:rsid w:val="00006B99"/>
    <w:rsid w:val="00013C0A"/>
    <w:rsid w:val="0001549B"/>
    <w:rsid w:val="0001571A"/>
    <w:rsid w:val="000201C7"/>
    <w:rsid w:val="000211F9"/>
    <w:rsid w:val="000260BF"/>
    <w:rsid w:val="00026ED6"/>
    <w:rsid w:val="00027777"/>
    <w:rsid w:val="00027C09"/>
    <w:rsid w:val="000326EA"/>
    <w:rsid w:val="000340F4"/>
    <w:rsid w:val="000377B2"/>
    <w:rsid w:val="000401D0"/>
    <w:rsid w:val="00040D5A"/>
    <w:rsid w:val="0004134E"/>
    <w:rsid w:val="00044653"/>
    <w:rsid w:val="000447D5"/>
    <w:rsid w:val="00050BD6"/>
    <w:rsid w:val="00050BE1"/>
    <w:rsid w:val="00052117"/>
    <w:rsid w:val="000546F1"/>
    <w:rsid w:val="00055D71"/>
    <w:rsid w:val="0005726C"/>
    <w:rsid w:val="000573C5"/>
    <w:rsid w:val="00057FF0"/>
    <w:rsid w:val="000606FB"/>
    <w:rsid w:val="00060C2A"/>
    <w:rsid w:val="00064394"/>
    <w:rsid w:val="000741E0"/>
    <w:rsid w:val="0008198B"/>
    <w:rsid w:val="00083576"/>
    <w:rsid w:val="00090FD7"/>
    <w:rsid w:val="000911CD"/>
    <w:rsid w:val="00092197"/>
    <w:rsid w:val="00094BA0"/>
    <w:rsid w:val="0009701D"/>
    <w:rsid w:val="000A1DBD"/>
    <w:rsid w:val="000A4A17"/>
    <w:rsid w:val="000B01F1"/>
    <w:rsid w:val="000B0F80"/>
    <w:rsid w:val="000B21E7"/>
    <w:rsid w:val="000B43F0"/>
    <w:rsid w:val="000B7E03"/>
    <w:rsid w:val="000C04FE"/>
    <w:rsid w:val="000C1067"/>
    <w:rsid w:val="000C1436"/>
    <w:rsid w:val="000D5BB6"/>
    <w:rsid w:val="000D5F27"/>
    <w:rsid w:val="000D6F8D"/>
    <w:rsid w:val="000E42D0"/>
    <w:rsid w:val="000E4C28"/>
    <w:rsid w:val="000E6579"/>
    <w:rsid w:val="000F3D1A"/>
    <w:rsid w:val="000F74BC"/>
    <w:rsid w:val="000F78A7"/>
    <w:rsid w:val="00102E2E"/>
    <w:rsid w:val="001034C7"/>
    <w:rsid w:val="00104AB7"/>
    <w:rsid w:val="00104C46"/>
    <w:rsid w:val="00111177"/>
    <w:rsid w:val="00111403"/>
    <w:rsid w:val="00113F56"/>
    <w:rsid w:val="00116720"/>
    <w:rsid w:val="001176DE"/>
    <w:rsid w:val="00120294"/>
    <w:rsid w:val="00120F02"/>
    <w:rsid w:val="001249D3"/>
    <w:rsid w:val="00124D31"/>
    <w:rsid w:val="0013176F"/>
    <w:rsid w:val="001337D9"/>
    <w:rsid w:val="00134345"/>
    <w:rsid w:val="00135F07"/>
    <w:rsid w:val="0013630A"/>
    <w:rsid w:val="001457FA"/>
    <w:rsid w:val="001479FF"/>
    <w:rsid w:val="0015110D"/>
    <w:rsid w:val="00154F54"/>
    <w:rsid w:val="001550B7"/>
    <w:rsid w:val="00162947"/>
    <w:rsid w:val="0016631E"/>
    <w:rsid w:val="00166763"/>
    <w:rsid w:val="00167805"/>
    <w:rsid w:val="00172F15"/>
    <w:rsid w:val="00175D0A"/>
    <w:rsid w:val="00176608"/>
    <w:rsid w:val="0017667E"/>
    <w:rsid w:val="0018255B"/>
    <w:rsid w:val="00182E5B"/>
    <w:rsid w:val="001842B4"/>
    <w:rsid w:val="001849DD"/>
    <w:rsid w:val="00185CDF"/>
    <w:rsid w:val="00186E06"/>
    <w:rsid w:val="00186FBF"/>
    <w:rsid w:val="00196D53"/>
    <w:rsid w:val="001A0CDA"/>
    <w:rsid w:val="001A4763"/>
    <w:rsid w:val="001B00D6"/>
    <w:rsid w:val="001B02CA"/>
    <w:rsid w:val="001B30C7"/>
    <w:rsid w:val="001C069F"/>
    <w:rsid w:val="001C2B53"/>
    <w:rsid w:val="001C6CE5"/>
    <w:rsid w:val="001C6E4C"/>
    <w:rsid w:val="001C7326"/>
    <w:rsid w:val="001D170E"/>
    <w:rsid w:val="001D366A"/>
    <w:rsid w:val="001D3B57"/>
    <w:rsid w:val="001D6E25"/>
    <w:rsid w:val="001D7749"/>
    <w:rsid w:val="001D7F30"/>
    <w:rsid w:val="001E25A6"/>
    <w:rsid w:val="001E3638"/>
    <w:rsid w:val="001F4BCE"/>
    <w:rsid w:val="002019A2"/>
    <w:rsid w:val="002034A3"/>
    <w:rsid w:val="00203D7B"/>
    <w:rsid w:val="0021292D"/>
    <w:rsid w:val="00212FA1"/>
    <w:rsid w:val="002147BB"/>
    <w:rsid w:val="002174B0"/>
    <w:rsid w:val="00217702"/>
    <w:rsid w:val="002211CC"/>
    <w:rsid w:val="00224D45"/>
    <w:rsid w:val="002272E0"/>
    <w:rsid w:val="00236B18"/>
    <w:rsid w:val="002402A2"/>
    <w:rsid w:val="00241EE0"/>
    <w:rsid w:val="0024634C"/>
    <w:rsid w:val="00253C7B"/>
    <w:rsid w:val="00255222"/>
    <w:rsid w:val="00260309"/>
    <w:rsid w:val="00260679"/>
    <w:rsid w:val="00260A20"/>
    <w:rsid w:val="00261A9C"/>
    <w:rsid w:val="002636F4"/>
    <w:rsid w:val="00264D54"/>
    <w:rsid w:val="002651B4"/>
    <w:rsid w:val="002656F4"/>
    <w:rsid w:val="00265FD0"/>
    <w:rsid w:val="00266A18"/>
    <w:rsid w:val="002678BD"/>
    <w:rsid w:val="002746D5"/>
    <w:rsid w:val="00277CB2"/>
    <w:rsid w:val="002803D8"/>
    <w:rsid w:val="0029080B"/>
    <w:rsid w:val="00292C8E"/>
    <w:rsid w:val="002A2FF0"/>
    <w:rsid w:val="002A689E"/>
    <w:rsid w:val="002A6C3E"/>
    <w:rsid w:val="002B050B"/>
    <w:rsid w:val="002B26B3"/>
    <w:rsid w:val="002B540A"/>
    <w:rsid w:val="002B5AE6"/>
    <w:rsid w:val="002B66DA"/>
    <w:rsid w:val="002B7518"/>
    <w:rsid w:val="002C0421"/>
    <w:rsid w:val="002C0429"/>
    <w:rsid w:val="002C0B32"/>
    <w:rsid w:val="002D19B7"/>
    <w:rsid w:val="002D6E88"/>
    <w:rsid w:val="002F2416"/>
    <w:rsid w:val="002F49E2"/>
    <w:rsid w:val="002F4A64"/>
    <w:rsid w:val="002F727B"/>
    <w:rsid w:val="00302A36"/>
    <w:rsid w:val="00302C8F"/>
    <w:rsid w:val="003032AD"/>
    <w:rsid w:val="00305F4D"/>
    <w:rsid w:val="00306D13"/>
    <w:rsid w:val="003139E8"/>
    <w:rsid w:val="0031452A"/>
    <w:rsid w:val="00315E18"/>
    <w:rsid w:val="00316921"/>
    <w:rsid w:val="0032116C"/>
    <w:rsid w:val="00323501"/>
    <w:rsid w:val="00324921"/>
    <w:rsid w:val="003261FF"/>
    <w:rsid w:val="003267C0"/>
    <w:rsid w:val="00327B57"/>
    <w:rsid w:val="00332217"/>
    <w:rsid w:val="0033238B"/>
    <w:rsid w:val="00333FA6"/>
    <w:rsid w:val="00334E34"/>
    <w:rsid w:val="00342419"/>
    <w:rsid w:val="003429C9"/>
    <w:rsid w:val="0034783B"/>
    <w:rsid w:val="00350073"/>
    <w:rsid w:val="00350C6B"/>
    <w:rsid w:val="00360A00"/>
    <w:rsid w:val="00361FE1"/>
    <w:rsid w:val="00362A29"/>
    <w:rsid w:val="00362EB2"/>
    <w:rsid w:val="00363D63"/>
    <w:rsid w:val="00364120"/>
    <w:rsid w:val="00364503"/>
    <w:rsid w:val="0036587C"/>
    <w:rsid w:val="00366DB7"/>
    <w:rsid w:val="00367D4E"/>
    <w:rsid w:val="0037097C"/>
    <w:rsid w:val="003712F5"/>
    <w:rsid w:val="003715EA"/>
    <w:rsid w:val="003773D8"/>
    <w:rsid w:val="00383AFB"/>
    <w:rsid w:val="003871F4"/>
    <w:rsid w:val="00391010"/>
    <w:rsid w:val="003932C2"/>
    <w:rsid w:val="003941E7"/>
    <w:rsid w:val="003946DE"/>
    <w:rsid w:val="003A324F"/>
    <w:rsid w:val="003A4C31"/>
    <w:rsid w:val="003B4AE7"/>
    <w:rsid w:val="003B6F18"/>
    <w:rsid w:val="003C19AA"/>
    <w:rsid w:val="003C2550"/>
    <w:rsid w:val="003C699D"/>
    <w:rsid w:val="003C76BB"/>
    <w:rsid w:val="003D0AFE"/>
    <w:rsid w:val="003D6DE5"/>
    <w:rsid w:val="003D75D8"/>
    <w:rsid w:val="003E08E8"/>
    <w:rsid w:val="003E38EB"/>
    <w:rsid w:val="003E69D0"/>
    <w:rsid w:val="003E72F9"/>
    <w:rsid w:val="003F3A1A"/>
    <w:rsid w:val="003F4605"/>
    <w:rsid w:val="003F6D64"/>
    <w:rsid w:val="004064E7"/>
    <w:rsid w:val="004104E3"/>
    <w:rsid w:val="00410CFD"/>
    <w:rsid w:val="004141FA"/>
    <w:rsid w:val="004203CD"/>
    <w:rsid w:val="00426371"/>
    <w:rsid w:val="0042677F"/>
    <w:rsid w:val="0043007F"/>
    <w:rsid w:val="004326C2"/>
    <w:rsid w:val="00434C93"/>
    <w:rsid w:val="00437472"/>
    <w:rsid w:val="00453EE7"/>
    <w:rsid w:val="004560FD"/>
    <w:rsid w:val="00467E88"/>
    <w:rsid w:val="00470049"/>
    <w:rsid w:val="00470D71"/>
    <w:rsid w:val="004765FE"/>
    <w:rsid w:val="00480683"/>
    <w:rsid w:val="00480853"/>
    <w:rsid w:val="00483409"/>
    <w:rsid w:val="004839D6"/>
    <w:rsid w:val="0048650C"/>
    <w:rsid w:val="0049075A"/>
    <w:rsid w:val="00494A4A"/>
    <w:rsid w:val="004953B0"/>
    <w:rsid w:val="004A17B5"/>
    <w:rsid w:val="004A614A"/>
    <w:rsid w:val="004B0465"/>
    <w:rsid w:val="004B0E05"/>
    <w:rsid w:val="004B1B7A"/>
    <w:rsid w:val="004C10DC"/>
    <w:rsid w:val="004C20EB"/>
    <w:rsid w:val="004C7E5E"/>
    <w:rsid w:val="004D3427"/>
    <w:rsid w:val="004D3ABF"/>
    <w:rsid w:val="004D5D0F"/>
    <w:rsid w:val="004D697B"/>
    <w:rsid w:val="004D7B04"/>
    <w:rsid w:val="004E22E2"/>
    <w:rsid w:val="004E535E"/>
    <w:rsid w:val="004E652D"/>
    <w:rsid w:val="004E7CAE"/>
    <w:rsid w:val="004F3013"/>
    <w:rsid w:val="004F6B97"/>
    <w:rsid w:val="00504D3D"/>
    <w:rsid w:val="0050798E"/>
    <w:rsid w:val="00507F7F"/>
    <w:rsid w:val="00511EC0"/>
    <w:rsid w:val="005153E0"/>
    <w:rsid w:val="00516F50"/>
    <w:rsid w:val="00523249"/>
    <w:rsid w:val="00527D31"/>
    <w:rsid w:val="00531B16"/>
    <w:rsid w:val="00534133"/>
    <w:rsid w:val="00535FF0"/>
    <w:rsid w:val="00541E49"/>
    <w:rsid w:val="00543B03"/>
    <w:rsid w:val="00545432"/>
    <w:rsid w:val="0054644B"/>
    <w:rsid w:val="005502D2"/>
    <w:rsid w:val="0055282A"/>
    <w:rsid w:val="0055387E"/>
    <w:rsid w:val="00560451"/>
    <w:rsid w:val="00561B37"/>
    <w:rsid w:val="005636F2"/>
    <w:rsid w:val="00564660"/>
    <w:rsid w:val="005749C9"/>
    <w:rsid w:val="00581330"/>
    <w:rsid w:val="005815CE"/>
    <w:rsid w:val="005860B3"/>
    <w:rsid w:val="005865A6"/>
    <w:rsid w:val="005918F6"/>
    <w:rsid w:val="00592161"/>
    <w:rsid w:val="00593414"/>
    <w:rsid w:val="00597BA9"/>
    <w:rsid w:val="005A13F7"/>
    <w:rsid w:val="005A42B0"/>
    <w:rsid w:val="005B171E"/>
    <w:rsid w:val="005B3941"/>
    <w:rsid w:val="005C20A4"/>
    <w:rsid w:val="005C47F9"/>
    <w:rsid w:val="005C7847"/>
    <w:rsid w:val="005D2BCA"/>
    <w:rsid w:val="005D43AE"/>
    <w:rsid w:val="005D48FB"/>
    <w:rsid w:val="005D5632"/>
    <w:rsid w:val="005D6CBC"/>
    <w:rsid w:val="005E001A"/>
    <w:rsid w:val="005E0933"/>
    <w:rsid w:val="005E0BC8"/>
    <w:rsid w:val="005E1306"/>
    <w:rsid w:val="005E13BA"/>
    <w:rsid w:val="005E4E5D"/>
    <w:rsid w:val="005F330E"/>
    <w:rsid w:val="005F425B"/>
    <w:rsid w:val="005F4AA1"/>
    <w:rsid w:val="005F72DA"/>
    <w:rsid w:val="00600F90"/>
    <w:rsid w:val="006012E1"/>
    <w:rsid w:val="00604CCA"/>
    <w:rsid w:val="00604E99"/>
    <w:rsid w:val="0060734D"/>
    <w:rsid w:val="00631AC9"/>
    <w:rsid w:val="00635D7C"/>
    <w:rsid w:val="006402D8"/>
    <w:rsid w:val="00644FC5"/>
    <w:rsid w:val="0064505B"/>
    <w:rsid w:val="0064774B"/>
    <w:rsid w:val="00650476"/>
    <w:rsid w:val="00653645"/>
    <w:rsid w:val="00654E77"/>
    <w:rsid w:val="00660649"/>
    <w:rsid w:val="00660E8F"/>
    <w:rsid w:val="006612BF"/>
    <w:rsid w:val="00662A15"/>
    <w:rsid w:val="00662D79"/>
    <w:rsid w:val="006653BA"/>
    <w:rsid w:val="0066643C"/>
    <w:rsid w:val="00670675"/>
    <w:rsid w:val="0067139B"/>
    <w:rsid w:val="00672165"/>
    <w:rsid w:val="006722FE"/>
    <w:rsid w:val="00674AEE"/>
    <w:rsid w:val="00680D74"/>
    <w:rsid w:val="00680E87"/>
    <w:rsid w:val="00685E1A"/>
    <w:rsid w:val="00686D2B"/>
    <w:rsid w:val="006907B7"/>
    <w:rsid w:val="00690DEA"/>
    <w:rsid w:val="0069218C"/>
    <w:rsid w:val="00693513"/>
    <w:rsid w:val="00694F3D"/>
    <w:rsid w:val="00695710"/>
    <w:rsid w:val="00696C63"/>
    <w:rsid w:val="006A1865"/>
    <w:rsid w:val="006A52D2"/>
    <w:rsid w:val="006A6414"/>
    <w:rsid w:val="006A677E"/>
    <w:rsid w:val="006B05AA"/>
    <w:rsid w:val="006B5F50"/>
    <w:rsid w:val="006C1BA5"/>
    <w:rsid w:val="006C3D23"/>
    <w:rsid w:val="006C3F22"/>
    <w:rsid w:val="006C5943"/>
    <w:rsid w:val="006C7FC2"/>
    <w:rsid w:val="006D2BA0"/>
    <w:rsid w:val="006E1530"/>
    <w:rsid w:val="006E47EC"/>
    <w:rsid w:val="006E797A"/>
    <w:rsid w:val="006E7B33"/>
    <w:rsid w:val="006F23DC"/>
    <w:rsid w:val="006F2A0D"/>
    <w:rsid w:val="006F3080"/>
    <w:rsid w:val="006F40A1"/>
    <w:rsid w:val="006F5B6E"/>
    <w:rsid w:val="006F5E57"/>
    <w:rsid w:val="006F5F94"/>
    <w:rsid w:val="006F610F"/>
    <w:rsid w:val="006F6189"/>
    <w:rsid w:val="00701197"/>
    <w:rsid w:val="00701D32"/>
    <w:rsid w:val="007027F4"/>
    <w:rsid w:val="00711A0C"/>
    <w:rsid w:val="00714B19"/>
    <w:rsid w:val="00714D06"/>
    <w:rsid w:val="00715484"/>
    <w:rsid w:val="00715618"/>
    <w:rsid w:val="00720B09"/>
    <w:rsid w:val="00726E4D"/>
    <w:rsid w:val="0072792E"/>
    <w:rsid w:val="007354A3"/>
    <w:rsid w:val="007364E2"/>
    <w:rsid w:val="0074236C"/>
    <w:rsid w:val="00742BF8"/>
    <w:rsid w:val="007437A7"/>
    <w:rsid w:val="00752016"/>
    <w:rsid w:val="007630B5"/>
    <w:rsid w:val="0076376A"/>
    <w:rsid w:val="00763AF0"/>
    <w:rsid w:val="00763DBD"/>
    <w:rsid w:val="00764DA4"/>
    <w:rsid w:val="0076610A"/>
    <w:rsid w:val="0076752D"/>
    <w:rsid w:val="00770659"/>
    <w:rsid w:val="00771404"/>
    <w:rsid w:val="00773626"/>
    <w:rsid w:val="00775293"/>
    <w:rsid w:val="007761C6"/>
    <w:rsid w:val="00776E6E"/>
    <w:rsid w:val="00780248"/>
    <w:rsid w:val="00786649"/>
    <w:rsid w:val="00787E25"/>
    <w:rsid w:val="00793E60"/>
    <w:rsid w:val="00794D80"/>
    <w:rsid w:val="007A5CC9"/>
    <w:rsid w:val="007A7B8B"/>
    <w:rsid w:val="007B0769"/>
    <w:rsid w:val="007B4148"/>
    <w:rsid w:val="007B7CC7"/>
    <w:rsid w:val="007C0AC0"/>
    <w:rsid w:val="007C44F7"/>
    <w:rsid w:val="007D1BCB"/>
    <w:rsid w:val="007D3A77"/>
    <w:rsid w:val="007D49D6"/>
    <w:rsid w:val="007D6E0F"/>
    <w:rsid w:val="007E4F1C"/>
    <w:rsid w:val="007E5574"/>
    <w:rsid w:val="007E6955"/>
    <w:rsid w:val="007F003E"/>
    <w:rsid w:val="007F4846"/>
    <w:rsid w:val="007F5426"/>
    <w:rsid w:val="007F6221"/>
    <w:rsid w:val="007F661C"/>
    <w:rsid w:val="007F6C55"/>
    <w:rsid w:val="008003BD"/>
    <w:rsid w:val="00801FE7"/>
    <w:rsid w:val="008023B8"/>
    <w:rsid w:val="00802FF4"/>
    <w:rsid w:val="00811543"/>
    <w:rsid w:val="008201BB"/>
    <w:rsid w:val="00821B59"/>
    <w:rsid w:val="008226F9"/>
    <w:rsid w:val="00822973"/>
    <w:rsid w:val="00825A1D"/>
    <w:rsid w:val="008344B4"/>
    <w:rsid w:val="0083524B"/>
    <w:rsid w:val="00835D0A"/>
    <w:rsid w:val="00840B5B"/>
    <w:rsid w:val="00841DA4"/>
    <w:rsid w:val="0084205A"/>
    <w:rsid w:val="00846464"/>
    <w:rsid w:val="008470F8"/>
    <w:rsid w:val="0084750A"/>
    <w:rsid w:val="0085689F"/>
    <w:rsid w:val="008569AB"/>
    <w:rsid w:val="0085721E"/>
    <w:rsid w:val="00862A15"/>
    <w:rsid w:val="008636FE"/>
    <w:rsid w:val="0086380B"/>
    <w:rsid w:val="00867E3A"/>
    <w:rsid w:val="00870964"/>
    <w:rsid w:val="008758A4"/>
    <w:rsid w:val="0087670C"/>
    <w:rsid w:val="0088030A"/>
    <w:rsid w:val="00881F64"/>
    <w:rsid w:val="00884665"/>
    <w:rsid w:val="008875EF"/>
    <w:rsid w:val="00890243"/>
    <w:rsid w:val="00891FC7"/>
    <w:rsid w:val="008940F6"/>
    <w:rsid w:val="008959F6"/>
    <w:rsid w:val="008967F3"/>
    <w:rsid w:val="008A0878"/>
    <w:rsid w:val="008A2153"/>
    <w:rsid w:val="008A3B13"/>
    <w:rsid w:val="008A3D8A"/>
    <w:rsid w:val="008B02CA"/>
    <w:rsid w:val="008B7029"/>
    <w:rsid w:val="008C220C"/>
    <w:rsid w:val="008C75D7"/>
    <w:rsid w:val="008D0D51"/>
    <w:rsid w:val="008D488B"/>
    <w:rsid w:val="008D65AF"/>
    <w:rsid w:val="008E1FA9"/>
    <w:rsid w:val="008E3220"/>
    <w:rsid w:val="008F4D11"/>
    <w:rsid w:val="008F7674"/>
    <w:rsid w:val="0090124E"/>
    <w:rsid w:val="00901A7F"/>
    <w:rsid w:val="00904E15"/>
    <w:rsid w:val="0091018F"/>
    <w:rsid w:val="009150CF"/>
    <w:rsid w:val="00917C9F"/>
    <w:rsid w:val="009204AA"/>
    <w:rsid w:val="0092084A"/>
    <w:rsid w:val="0092126B"/>
    <w:rsid w:val="00922956"/>
    <w:rsid w:val="0092298F"/>
    <w:rsid w:val="00926767"/>
    <w:rsid w:val="00934E4E"/>
    <w:rsid w:val="00940094"/>
    <w:rsid w:val="00944460"/>
    <w:rsid w:val="00944E20"/>
    <w:rsid w:val="00956759"/>
    <w:rsid w:val="009623AA"/>
    <w:rsid w:val="00963183"/>
    <w:rsid w:val="00971D4C"/>
    <w:rsid w:val="009742DA"/>
    <w:rsid w:val="00974BB6"/>
    <w:rsid w:val="00977CDD"/>
    <w:rsid w:val="00986C12"/>
    <w:rsid w:val="00991D12"/>
    <w:rsid w:val="009979FF"/>
    <w:rsid w:val="009A0D6F"/>
    <w:rsid w:val="009A26D8"/>
    <w:rsid w:val="009A45F2"/>
    <w:rsid w:val="009B0086"/>
    <w:rsid w:val="009C1DAC"/>
    <w:rsid w:val="009C34A9"/>
    <w:rsid w:val="009C3820"/>
    <w:rsid w:val="009C3928"/>
    <w:rsid w:val="009C4B53"/>
    <w:rsid w:val="009C7D14"/>
    <w:rsid w:val="009D3933"/>
    <w:rsid w:val="009D4A21"/>
    <w:rsid w:val="009D5B52"/>
    <w:rsid w:val="009D5ED4"/>
    <w:rsid w:val="009D722F"/>
    <w:rsid w:val="009E2E26"/>
    <w:rsid w:val="009E3920"/>
    <w:rsid w:val="009E439C"/>
    <w:rsid w:val="009E7465"/>
    <w:rsid w:val="009E7EF0"/>
    <w:rsid w:val="009F4AE5"/>
    <w:rsid w:val="009F7B09"/>
    <w:rsid w:val="00A01C1C"/>
    <w:rsid w:val="00A0223E"/>
    <w:rsid w:val="00A02323"/>
    <w:rsid w:val="00A03A3C"/>
    <w:rsid w:val="00A044A4"/>
    <w:rsid w:val="00A066CD"/>
    <w:rsid w:val="00A0719E"/>
    <w:rsid w:val="00A11224"/>
    <w:rsid w:val="00A15C37"/>
    <w:rsid w:val="00A16478"/>
    <w:rsid w:val="00A17544"/>
    <w:rsid w:val="00A217D5"/>
    <w:rsid w:val="00A254AE"/>
    <w:rsid w:val="00A27345"/>
    <w:rsid w:val="00A43BBF"/>
    <w:rsid w:val="00A43E01"/>
    <w:rsid w:val="00A52FCB"/>
    <w:rsid w:val="00A55917"/>
    <w:rsid w:val="00A60660"/>
    <w:rsid w:val="00A62861"/>
    <w:rsid w:val="00A634D3"/>
    <w:rsid w:val="00A65B00"/>
    <w:rsid w:val="00A65B77"/>
    <w:rsid w:val="00A66862"/>
    <w:rsid w:val="00A7181D"/>
    <w:rsid w:val="00A75B70"/>
    <w:rsid w:val="00A818E6"/>
    <w:rsid w:val="00A8333D"/>
    <w:rsid w:val="00A854A3"/>
    <w:rsid w:val="00A92458"/>
    <w:rsid w:val="00A96288"/>
    <w:rsid w:val="00AA2BD2"/>
    <w:rsid w:val="00AA4DF8"/>
    <w:rsid w:val="00AA5ACE"/>
    <w:rsid w:val="00AB1C28"/>
    <w:rsid w:val="00AB2683"/>
    <w:rsid w:val="00AB474B"/>
    <w:rsid w:val="00AB4BF5"/>
    <w:rsid w:val="00AB5854"/>
    <w:rsid w:val="00AC054C"/>
    <w:rsid w:val="00AC3F94"/>
    <w:rsid w:val="00AC624E"/>
    <w:rsid w:val="00AC7564"/>
    <w:rsid w:val="00AC77AD"/>
    <w:rsid w:val="00AD07FD"/>
    <w:rsid w:val="00AD0A3A"/>
    <w:rsid w:val="00AD2FBE"/>
    <w:rsid w:val="00AD3589"/>
    <w:rsid w:val="00AD5857"/>
    <w:rsid w:val="00AD6398"/>
    <w:rsid w:val="00AE4FD3"/>
    <w:rsid w:val="00AE605C"/>
    <w:rsid w:val="00AE70D2"/>
    <w:rsid w:val="00AE70E5"/>
    <w:rsid w:val="00AF5419"/>
    <w:rsid w:val="00B049ED"/>
    <w:rsid w:val="00B04FDC"/>
    <w:rsid w:val="00B07E6A"/>
    <w:rsid w:val="00B14972"/>
    <w:rsid w:val="00B16FA8"/>
    <w:rsid w:val="00B2098D"/>
    <w:rsid w:val="00B20DD5"/>
    <w:rsid w:val="00B20F62"/>
    <w:rsid w:val="00B21632"/>
    <w:rsid w:val="00B320C3"/>
    <w:rsid w:val="00B404EC"/>
    <w:rsid w:val="00B50595"/>
    <w:rsid w:val="00B53632"/>
    <w:rsid w:val="00B55DAF"/>
    <w:rsid w:val="00B566BC"/>
    <w:rsid w:val="00B56D5E"/>
    <w:rsid w:val="00B57A2A"/>
    <w:rsid w:val="00B611D5"/>
    <w:rsid w:val="00B61298"/>
    <w:rsid w:val="00B612F2"/>
    <w:rsid w:val="00B61BAA"/>
    <w:rsid w:val="00B638A7"/>
    <w:rsid w:val="00B72C7C"/>
    <w:rsid w:val="00B73735"/>
    <w:rsid w:val="00B75FBE"/>
    <w:rsid w:val="00B77921"/>
    <w:rsid w:val="00B801DF"/>
    <w:rsid w:val="00B92D83"/>
    <w:rsid w:val="00B96DFD"/>
    <w:rsid w:val="00BA0D9D"/>
    <w:rsid w:val="00BA29D7"/>
    <w:rsid w:val="00BA5A58"/>
    <w:rsid w:val="00BA789B"/>
    <w:rsid w:val="00BA7CD0"/>
    <w:rsid w:val="00BB4A80"/>
    <w:rsid w:val="00BB7270"/>
    <w:rsid w:val="00BC24FC"/>
    <w:rsid w:val="00BC4C21"/>
    <w:rsid w:val="00BD0DB0"/>
    <w:rsid w:val="00BD5C4A"/>
    <w:rsid w:val="00BD763F"/>
    <w:rsid w:val="00BE1D96"/>
    <w:rsid w:val="00BE3D40"/>
    <w:rsid w:val="00C06B78"/>
    <w:rsid w:val="00C07BAB"/>
    <w:rsid w:val="00C11C27"/>
    <w:rsid w:val="00C13D0D"/>
    <w:rsid w:val="00C1422A"/>
    <w:rsid w:val="00C16D94"/>
    <w:rsid w:val="00C16FA9"/>
    <w:rsid w:val="00C2245B"/>
    <w:rsid w:val="00C23954"/>
    <w:rsid w:val="00C307CD"/>
    <w:rsid w:val="00C331EE"/>
    <w:rsid w:val="00C332E0"/>
    <w:rsid w:val="00C34D33"/>
    <w:rsid w:val="00C35281"/>
    <w:rsid w:val="00C373E6"/>
    <w:rsid w:val="00C40E3E"/>
    <w:rsid w:val="00C4166C"/>
    <w:rsid w:val="00C42B31"/>
    <w:rsid w:val="00C438AC"/>
    <w:rsid w:val="00C47026"/>
    <w:rsid w:val="00C50BD2"/>
    <w:rsid w:val="00C51D77"/>
    <w:rsid w:val="00C523F5"/>
    <w:rsid w:val="00C57C03"/>
    <w:rsid w:val="00C6047F"/>
    <w:rsid w:val="00C74704"/>
    <w:rsid w:val="00C753D7"/>
    <w:rsid w:val="00C76ABB"/>
    <w:rsid w:val="00C830BE"/>
    <w:rsid w:val="00C83125"/>
    <w:rsid w:val="00C90EC3"/>
    <w:rsid w:val="00C941BB"/>
    <w:rsid w:val="00CA044C"/>
    <w:rsid w:val="00CA23BE"/>
    <w:rsid w:val="00CA4FFD"/>
    <w:rsid w:val="00CA57F8"/>
    <w:rsid w:val="00CA5DDC"/>
    <w:rsid w:val="00CB023D"/>
    <w:rsid w:val="00CB05A3"/>
    <w:rsid w:val="00CB0602"/>
    <w:rsid w:val="00CB7585"/>
    <w:rsid w:val="00CB7A57"/>
    <w:rsid w:val="00CC2DB0"/>
    <w:rsid w:val="00CD0888"/>
    <w:rsid w:val="00CD1094"/>
    <w:rsid w:val="00CE0545"/>
    <w:rsid w:val="00CE12EC"/>
    <w:rsid w:val="00CE1BFE"/>
    <w:rsid w:val="00CE1C62"/>
    <w:rsid w:val="00CE65A8"/>
    <w:rsid w:val="00CE6BED"/>
    <w:rsid w:val="00CE723B"/>
    <w:rsid w:val="00CF0DF1"/>
    <w:rsid w:val="00CF5383"/>
    <w:rsid w:val="00CF572E"/>
    <w:rsid w:val="00CF6F15"/>
    <w:rsid w:val="00CF78AB"/>
    <w:rsid w:val="00D04CB1"/>
    <w:rsid w:val="00D06530"/>
    <w:rsid w:val="00D160DC"/>
    <w:rsid w:val="00D20680"/>
    <w:rsid w:val="00D239C8"/>
    <w:rsid w:val="00D25616"/>
    <w:rsid w:val="00D25710"/>
    <w:rsid w:val="00D266F2"/>
    <w:rsid w:val="00D31710"/>
    <w:rsid w:val="00D4034A"/>
    <w:rsid w:val="00D40744"/>
    <w:rsid w:val="00D42D78"/>
    <w:rsid w:val="00D4402B"/>
    <w:rsid w:val="00D463E8"/>
    <w:rsid w:val="00D51CF2"/>
    <w:rsid w:val="00D5293B"/>
    <w:rsid w:val="00D53439"/>
    <w:rsid w:val="00D54BC3"/>
    <w:rsid w:val="00D5721C"/>
    <w:rsid w:val="00D57796"/>
    <w:rsid w:val="00D62E06"/>
    <w:rsid w:val="00D660C0"/>
    <w:rsid w:val="00D73B79"/>
    <w:rsid w:val="00D758BD"/>
    <w:rsid w:val="00D769B8"/>
    <w:rsid w:val="00D8005C"/>
    <w:rsid w:val="00D86AB0"/>
    <w:rsid w:val="00D86C6A"/>
    <w:rsid w:val="00DA0311"/>
    <w:rsid w:val="00DA03C8"/>
    <w:rsid w:val="00DA2239"/>
    <w:rsid w:val="00DA2A01"/>
    <w:rsid w:val="00DA36B2"/>
    <w:rsid w:val="00DA4023"/>
    <w:rsid w:val="00DA5820"/>
    <w:rsid w:val="00DA73BA"/>
    <w:rsid w:val="00DA7F0E"/>
    <w:rsid w:val="00DB0FEB"/>
    <w:rsid w:val="00DB45EF"/>
    <w:rsid w:val="00DB520F"/>
    <w:rsid w:val="00DB77A4"/>
    <w:rsid w:val="00DB7F62"/>
    <w:rsid w:val="00DC2E38"/>
    <w:rsid w:val="00DC31E8"/>
    <w:rsid w:val="00DC7EFE"/>
    <w:rsid w:val="00DD2487"/>
    <w:rsid w:val="00DD56E7"/>
    <w:rsid w:val="00DE3A25"/>
    <w:rsid w:val="00DE6960"/>
    <w:rsid w:val="00DE7D41"/>
    <w:rsid w:val="00DF254A"/>
    <w:rsid w:val="00DF3729"/>
    <w:rsid w:val="00DF5480"/>
    <w:rsid w:val="00DF64F8"/>
    <w:rsid w:val="00DF7BDA"/>
    <w:rsid w:val="00DF7BE7"/>
    <w:rsid w:val="00E00243"/>
    <w:rsid w:val="00E01226"/>
    <w:rsid w:val="00E022D7"/>
    <w:rsid w:val="00E10C67"/>
    <w:rsid w:val="00E119AD"/>
    <w:rsid w:val="00E11B4D"/>
    <w:rsid w:val="00E15F18"/>
    <w:rsid w:val="00E17DB1"/>
    <w:rsid w:val="00E20620"/>
    <w:rsid w:val="00E21CEE"/>
    <w:rsid w:val="00E242CD"/>
    <w:rsid w:val="00E25DD5"/>
    <w:rsid w:val="00E31151"/>
    <w:rsid w:val="00E400F6"/>
    <w:rsid w:val="00E40780"/>
    <w:rsid w:val="00E41084"/>
    <w:rsid w:val="00E415AD"/>
    <w:rsid w:val="00E41C70"/>
    <w:rsid w:val="00E452E8"/>
    <w:rsid w:val="00E50FF8"/>
    <w:rsid w:val="00E53A68"/>
    <w:rsid w:val="00E5442D"/>
    <w:rsid w:val="00E5551F"/>
    <w:rsid w:val="00E5702B"/>
    <w:rsid w:val="00E61BC6"/>
    <w:rsid w:val="00E629A9"/>
    <w:rsid w:val="00E665A2"/>
    <w:rsid w:val="00E67EE0"/>
    <w:rsid w:val="00E7177A"/>
    <w:rsid w:val="00E733AC"/>
    <w:rsid w:val="00E73D9F"/>
    <w:rsid w:val="00E76025"/>
    <w:rsid w:val="00E77946"/>
    <w:rsid w:val="00E77C9E"/>
    <w:rsid w:val="00EB510F"/>
    <w:rsid w:val="00EB7C50"/>
    <w:rsid w:val="00EC29B4"/>
    <w:rsid w:val="00EC3AAF"/>
    <w:rsid w:val="00EC3C08"/>
    <w:rsid w:val="00EC45E6"/>
    <w:rsid w:val="00EC562E"/>
    <w:rsid w:val="00EC5755"/>
    <w:rsid w:val="00EC64BC"/>
    <w:rsid w:val="00EC7A58"/>
    <w:rsid w:val="00ED18D9"/>
    <w:rsid w:val="00ED2430"/>
    <w:rsid w:val="00ED3166"/>
    <w:rsid w:val="00EE2758"/>
    <w:rsid w:val="00EE2A98"/>
    <w:rsid w:val="00EE4AC5"/>
    <w:rsid w:val="00EE7BD0"/>
    <w:rsid w:val="00F003D0"/>
    <w:rsid w:val="00F0486B"/>
    <w:rsid w:val="00F05725"/>
    <w:rsid w:val="00F147A8"/>
    <w:rsid w:val="00F14E2C"/>
    <w:rsid w:val="00F16786"/>
    <w:rsid w:val="00F21014"/>
    <w:rsid w:val="00F22A81"/>
    <w:rsid w:val="00F32DB2"/>
    <w:rsid w:val="00F37FBD"/>
    <w:rsid w:val="00F47ACF"/>
    <w:rsid w:val="00F54CCF"/>
    <w:rsid w:val="00F55256"/>
    <w:rsid w:val="00F64384"/>
    <w:rsid w:val="00F65244"/>
    <w:rsid w:val="00F66F0B"/>
    <w:rsid w:val="00F706A6"/>
    <w:rsid w:val="00F76657"/>
    <w:rsid w:val="00F77F6A"/>
    <w:rsid w:val="00F81344"/>
    <w:rsid w:val="00F830BF"/>
    <w:rsid w:val="00F85244"/>
    <w:rsid w:val="00F90002"/>
    <w:rsid w:val="00F94EB9"/>
    <w:rsid w:val="00F95BC4"/>
    <w:rsid w:val="00F95C93"/>
    <w:rsid w:val="00FA14BC"/>
    <w:rsid w:val="00FA3A4B"/>
    <w:rsid w:val="00FA5D41"/>
    <w:rsid w:val="00FA6763"/>
    <w:rsid w:val="00FB0E7B"/>
    <w:rsid w:val="00FB32A1"/>
    <w:rsid w:val="00FB4737"/>
    <w:rsid w:val="00FC1D70"/>
    <w:rsid w:val="00FC351D"/>
    <w:rsid w:val="00FC387F"/>
    <w:rsid w:val="00FC431B"/>
    <w:rsid w:val="00FC462D"/>
    <w:rsid w:val="00FC4CDE"/>
    <w:rsid w:val="00FD2A49"/>
    <w:rsid w:val="00FD2B07"/>
    <w:rsid w:val="00FD3CAC"/>
    <w:rsid w:val="00FD58A3"/>
    <w:rsid w:val="00FD5D44"/>
    <w:rsid w:val="00FE1534"/>
    <w:rsid w:val="00FE4FAD"/>
    <w:rsid w:val="00FE5380"/>
    <w:rsid w:val="00FE5500"/>
    <w:rsid w:val="00FE58A3"/>
    <w:rsid w:val="00FE7A51"/>
    <w:rsid w:val="00FE7BAD"/>
    <w:rsid w:val="00FF1D9B"/>
    <w:rsid w:val="00FF2950"/>
    <w:rsid w:val="00FF45F2"/>
    <w:rsid w:val="00FF6616"/>
    <w:rsid w:val="00FF7D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69"/>
        <o:r id="V:Rule2" type="connector" idref="#_x0000_s1067"/>
        <o:r id="V:Rule3" type="connector" idref="#_x0000_s1071"/>
        <o:r id="V:Rule4" type="connector" idref="#_x0000_s1068"/>
        <o:r id="V:Rule5" type="connector" idref="#_x0000_s10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2CD"/>
    <w:rPr>
      <w:rFonts w:ascii="Garamond" w:hAnsi="Garamond"/>
      <w:color w:val="000000"/>
      <w:sz w:val="24"/>
      <w:szCs w:val="24"/>
    </w:rPr>
  </w:style>
  <w:style w:type="paragraph" w:styleId="1">
    <w:name w:val="heading 1"/>
    <w:basedOn w:val="a"/>
    <w:next w:val="a"/>
    <w:link w:val="1Char"/>
    <w:qFormat/>
    <w:rsid w:val="00E242CD"/>
    <w:pPr>
      <w:keepNext/>
      <w:spacing w:before="240" w:after="60"/>
      <w:outlineLvl w:val="0"/>
    </w:pPr>
    <w:rPr>
      <w:rFonts w:ascii="Verdana" w:hAnsi="Verdana"/>
      <w:b/>
      <w:bCs/>
      <w:kern w:val="32"/>
      <w:sz w:val="32"/>
      <w:szCs w:val="32"/>
      <w:lang w:val="x-none" w:eastAsia="x-none"/>
    </w:rPr>
  </w:style>
  <w:style w:type="paragraph" w:styleId="2">
    <w:name w:val="heading 2"/>
    <w:basedOn w:val="a"/>
    <w:next w:val="a"/>
    <w:link w:val="2Char"/>
    <w:qFormat/>
    <w:rsid w:val="00E242CD"/>
    <w:pPr>
      <w:keepNext/>
      <w:spacing w:before="240" w:after="60"/>
      <w:outlineLvl w:val="1"/>
    </w:pPr>
    <w:rPr>
      <w:rFonts w:ascii="Verdana" w:hAnsi="Verdana"/>
      <w:sz w:val="28"/>
      <w:szCs w:val="28"/>
      <w:lang w:val="x-none" w:eastAsia="x-none"/>
    </w:rPr>
  </w:style>
  <w:style w:type="paragraph" w:styleId="3">
    <w:name w:val="heading 3"/>
    <w:basedOn w:val="a"/>
    <w:next w:val="a"/>
    <w:link w:val="3Char"/>
    <w:qFormat/>
    <w:rsid w:val="00E242CD"/>
    <w:pPr>
      <w:keepNext/>
      <w:spacing w:before="240" w:after="60"/>
      <w:outlineLvl w:val="2"/>
    </w:pPr>
    <w:rPr>
      <w:rFonts w:ascii="Verdana" w:hAnsi="Verdana"/>
      <w:sz w:val="26"/>
      <w:szCs w:val="26"/>
      <w:lang w:val="x-none" w:eastAsia="x-none"/>
    </w:rPr>
  </w:style>
  <w:style w:type="paragraph" w:styleId="4">
    <w:name w:val="heading 4"/>
    <w:basedOn w:val="a"/>
    <w:next w:val="a"/>
    <w:link w:val="4Char"/>
    <w:qFormat/>
    <w:rsid w:val="00E242CD"/>
    <w:pPr>
      <w:keepNext/>
      <w:spacing w:before="240" w:after="60"/>
      <w:outlineLvl w:val="3"/>
    </w:pPr>
    <w:rPr>
      <w:rFonts w:ascii="Verdana" w:hAnsi="Verdana"/>
      <w:sz w:val="28"/>
      <w:szCs w:val="28"/>
      <w:lang w:val="x-none" w:eastAsia="x-none"/>
    </w:rPr>
  </w:style>
  <w:style w:type="paragraph" w:styleId="5">
    <w:name w:val="heading 5"/>
    <w:basedOn w:val="a"/>
    <w:next w:val="a"/>
    <w:link w:val="5Char"/>
    <w:qFormat/>
    <w:rsid w:val="00E242CD"/>
    <w:pPr>
      <w:spacing w:before="240" w:after="60"/>
      <w:outlineLvl w:val="4"/>
    </w:pPr>
    <w:rPr>
      <w:rFonts w:ascii="Verdana" w:hAnsi="Verdana"/>
      <w:sz w:val="26"/>
      <w:szCs w:val="26"/>
      <w:lang w:val="x-none" w:eastAsia="x-none"/>
    </w:rPr>
  </w:style>
  <w:style w:type="paragraph" w:styleId="6">
    <w:name w:val="heading 6"/>
    <w:basedOn w:val="a"/>
    <w:next w:val="a"/>
    <w:link w:val="6Char"/>
    <w:qFormat/>
    <w:rsid w:val="00E242CD"/>
    <w:pPr>
      <w:spacing w:before="240" w:after="60"/>
      <w:outlineLvl w:val="5"/>
    </w:pPr>
    <w:rPr>
      <w:rFonts w:ascii="Verdana" w:hAnsi="Verdana"/>
      <w:sz w:val="22"/>
      <w:szCs w:val="22"/>
      <w:lang w:val="x-none" w:eastAsia="x-none"/>
    </w:rPr>
  </w:style>
  <w:style w:type="paragraph" w:styleId="7">
    <w:name w:val="heading 7"/>
    <w:basedOn w:val="a"/>
    <w:next w:val="a"/>
    <w:link w:val="7Char"/>
    <w:qFormat/>
    <w:rsid w:val="005918F6"/>
    <w:pPr>
      <w:keepNext/>
      <w:keepLines/>
      <w:spacing w:before="200"/>
      <w:ind w:left="1296" w:hanging="1296"/>
      <w:jc w:val="both"/>
      <w:outlineLvl w:val="6"/>
    </w:pPr>
    <w:rPr>
      <w:rFonts w:ascii="Cambria" w:hAnsi="Cambria"/>
      <w:i/>
      <w:iCs/>
      <w:color w:val="404040"/>
      <w:sz w:val="20"/>
      <w:lang w:val="x-none" w:eastAsia="x-none"/>
    </w:rPr>
  </w:style>
  <w:style w:type="paragraph" w:styleId="8">
    <w:name w:val="heading 8"/>
    <w:basedOn w:val="a"/>
    <w:next w:val="a"/>
    <w:link w:val="8Char"/>
    <w:qFormat/>
    <w:rsid w:val="005918F6"/>
    <w:pPr>
      <w:keepNext/>
      <w:keepLines/>
      <w:spacing w:before="200"/>
      <w:ind w:left="1440" w:hanging="1440"/>
      <w:jc w:val="both"/>
      <w:outlineLvl w:val="7"/>
    </w:pPr>
    <w:rPr>
      <w:rFonts w:ascii="Cambria" w:hAnsi="Cambria"/>
      <w:color w:val="404040"/>
      <w:sz w:val="20"/>
      <w:szCs w:val="20"/>
      <w:lang w:val="x-none" w:eastAsia="x-none"/>
    </w:rPr>
  </w:style>
  <w:style w:type="paragraph" w:styleId="9">
    <w:name w:val="heading 9"/>
    <w:basedOn w:val="a"/>
    <w:next w:val="a"/>
    <w:link w:val="9Char"/>
    <w:qFormat/>
    <w:rsid w:val="005918F6"/>
    <w:pPr>
      <w:keepNext/>
      <w:keepLines/>
      <w:spacing w:before="200"/>
      <w:ind w:left="1584" w:hanging="1584"/>
      <w:jc w:val="both"/>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0">
    <w:name w:val="Στυλ2"/>
    <w:basedOn w:val="1"/>
    <w:rsid w:val="004D3ABF"/>
    <w:rPr>
      <w:rFonts w:ascii="Tahoma" w:hAnsi="Tahoma" w:cs="Tahoma"/>
    </w:rPr>
  </w:style>
  <w:style w:type="paragraph" w:styleId="a3">
    <w:name w:val="header"/>
    <w:basedOn w:val="a"/>
    <w:link w:val="Char"/>
    <w:rsid w:val="00FD3CAC"/>
    <w:pPr>
      <w:tabs>
        <w:tab w:val="center" w:pos="4153"/>
        <w:tab w:val="right" w:pos="8306"/>
      </w:tabs>
    </w:pPr>
    <w:rPr>
      <w:lang w:val="x-none" w:eastAsia="x-none"/>
    </w:rPr>
  </w:style>
  <w:style w:type="paragraph" w:styleId="a4">
    <w:name w:val="footer"/>
    <w:aliases w:val="ft,Fakelos_Enotita_Sel,fo,Footer1,f1"/>
    <w:basedOn w:val="a"/>
    <w:link w:val="Char0"/>
    <w:rsid w:val="00FD3CAC"/>
    <w:pPr>
      <w:tabs>
        <w:tab w:val="center" w:pos="4153"/>
        <w:tab w:val="right" w:pos="8306"/>
      </w:tabs>
    </w:pPr>
    <w:rPr>
      <w:lang w:val="x-none" w:eastAsia="x-none"/>
    </w:rPr>
  </w:style>
  <w:style w:type="paragraph" w:styleId="30">
    <w:name w:val="toc 3"/>
    <w:basedOn w:val="a"/>
    <w:next w:val="a"/>
    <w:autoRedefine/>
    <w:uiPriority w:val="39"/>
    <w:rsid w:val="00F81344"/>
    <w:pPr>
      <w:tabs>
        <w:tab w:val="right" w:leader="dot" w:pos="8302"/>
      </w:tabs>
      <w:spacing w:line="360" w:lineRule="auto"/>
      <w:ind w:left="480"/>
      <w:jc w:val="both"/>
    </w:pPr>
    <w:rPr>
      <w:rFonts w:ascii="Tahoma" w:hAnsi="Tahoma"/>
      <w:sz w:val="20"/>
    </w:rPr>
  </w:style>
  <w:style w:type="character" w:styleId="-">
    <w:name w:val="Hyperlink"/>
    <w:rsid w:val="00E242CD"/>
    <w:rPr>
      <w:color w:val="339999"/>
      <w:u w:val="single"/>
    </w:rPr>
  </w:style>
  <w:style w:type="table" w:styleId="a5">
    <w:name w:val="Table Grid"/>
    <w:basedOn w:val="a1"/>
    <w:uiPriority w:val="59"/>
    <w:rsid w:val="00B9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B96DFD"/>
  </w:style>
  <w:style w:type="table" w:styleId="a7">
    <w:name w:val="Table Theme"/>
    <w:basedOn w:val="a1"/>
    <w:rsid w:val="00E242CD"/>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0">
    <w:name w:val="FollowedHyperlink"/>
    <w:rsid w:val="00E242CD"/>
    <w:rPr>
      <w:color w:val="999999"/>
      <w:u w:val="single"/>
    </w:rPr>
  </w:style>
  <w:style w:type="character" w:styleId="a8">
    <w:name w:val="annotation reference"/>
    <w:rsid w:val="00E022D7"/>
    <w:rPr>
      <w:sz w:val="16"/>
      <w:szCs w:val="16"/>
    </w:rPr>
  </w:style>
  <w:style w:type="paragraph" w:styleId="a9">
    <w:name w:val="annotation text"/>
    <w:basedOn w:val="a"/>
    <w:link w:val="Char1"/>
    <w:rsid w:val="00E022D7"/>
    <w:rPr>
      <w:sz w:val="20"/>
      <w:szCs w:val="20"/>
      <w:lang w:val="x-none" w:eastAsia="x-none"/>
    </w:rPr>
  </w:style>
  <w:style w:type="character" w:customStyle="1" w:styleId="Char1">
    <w:name w:val="Κείμενο σχολίου Char"/>
    <w:link w:val="a9"/>
    <w:rsid w:val="00E022D7"/>
    <w:rPr>
      <w:rFonts w:ascii="Garamond" w:hAnsi="Garamond"/>
      <w:color w:val="000000"/>
    </w:rPr>
  </w:style>
  <w:style w:type="paragraph" w:styleId="aa">
    <w:name w:val="annotation subject"/>
    <w:basedOn w:val="a9"/>
    <w:next w:val="a9"/>
    <w:link w:val="Char2"/>
    <w:rsid w:val="00E022D7"/>
    <w:rPr>
      <w:b/>
      <w:bCs/>
    </w:rPr>
  </w:style>
  <w:style w:type="character" w:customStyle="1" w:styleId="Char2">
    <w:name w:val="Θέμα σχολίου Char"/>
    <w:link w:val="aa"/>
    <w:rsid w:val="00E022D7"/>
    <w:rPr>
      <w:rFonts w:ascii="Garamond" w:hAnsi="Garamond"/>
      <w:b/>
      <w:bCs/>
      <w:color w:val="000000"/>
    </w:rPr>
  </w:style>
  <w:style w:type="paragraph" w:styleId="ab">
    <w:name w:val="Balloon Text"/>
    <w:basedOn w:val="a"/>
    <w:link w:val="Char3"/>
    <w:rsid w:val="00E022D7"/>
    <w:rPr>
      <w:rFonts w:ascii="Tahoma" w:hAnsi="Tahoma"/>
      <w:sz w:val="16"/>
      <w:szCs w:val="16"/>
      <w:lang w:val="x-none" w:eastAsia="x-none"/>
    </w:rPr>
  </w:style>
  <w:style w:type="character" w:customStyle="1" w:styleId="Char3">
    <w:name w:val="Κείμενο πλαισίου Char"/>
    <w:link w:val="ab"/>
    <w:rsid w:val="00E022D7"/>
    <w:rPr>
      <w:rFonts w:ascii="Tahoma" w:hAnsi="Tahoma" w:cs="Tahoma"/>
      <w:color w:val="000000"/>
      <w:sz w:val="16"/>
      <w:szCs w:val="16"/>
    </w:rPr>
  </w:style>
  <w:style w:type="character" w:customStyle="1" w:styleId="7Char">
    <w:name w:val="Επικεφαλίδα 7 Char"/>
    <w:link w:val="7"/>
    <w:rsid w:val="005918F6"/>
    <w:rPr>
      <w:rFonts w:ascii="Cambria" w:hAnsi="Cambria"/>
      <w:i/>
      <w:iCs/>
      <w:color w:val="404040"/>
      <w:szCs w:val="24"/>
    </w:rPr>
  </w:style>
  <w:style w:type="character" w:customStyle="1" w:styleId="8Char">
    <w:name w:val="Επικεφαλίδα 8 Char"/>
    <w:link w:val="8"/>
    <w:rsid w:val="005918F6"/>
    <w:rPr>
      <w:rFonts w:ascii="Cambria" w:hAnsi="Cambria"/>
      <w:color w:val="404040"/>
    </w:rPr>
  </w:style>
  <w:style w:type="character" w:customStyle="1" w:styleId="9Char">
    <w:name w:val="Επικεφαλίδα 9 Char"/>
    <w:link w:val="9"/>
    <w:rsid w:val="005918F6"/>
    <w:rPr>
      <w:rFonts w:ascii="Cambria" w:hAnsi="Cambria"/>
      <w:i/>
      <w:iCs/>
      <w:color w:val="404040"/>
    </w:rPr>
  </w:style>
  <w:style w:type="paragraph" w:customStyle="1" w:styleId="BodyText21">
    <w:name w:val="Body Text 21"/>
    <w:basedOn w:val="a"/>
    <w:uiPriority w:val="99"/>
    <w:rsid w:val="001B30C7"/>
    <w:pPr>
      <w:spacing w:line="360" w:lineRule="auto"/>
      <w:ind w:right="567"/>
      <w:jc w:val="both"/>
    </w:pPr>
    <w:rPr>
      <w:rFonts w:ascii="Times New Roman" w:hAnsi="Times New Roman"/>
      <w:color w:val="auto"/>
      <w:szCs w:val="20"/>
    </w:rPr>
  </w:style>
  <w:style w:type="paragraph" w:customStyle="1" w:styleId="Default">
    <w:name w:val="Default"/>
    <w:rsid w:val="001B30C7"/>
    <w:pPr>
      <w:autoSpaceDE w:val="0"/>
      <w:autoSpaceDN w:val="0"/>
      <w:adjustRightInd w:val="0"/>
    </w:pPr>
    <w:rPr>
      <w:rFonts w:ascii="Calibri" w:hAnsi="Calibri" w:cs="Calibri"/>
      <w:color w:val="000000"/>
      <w:sz w:val="24"/>
      <w:szCs w:val="24"/>
    </w:rPr>
  </w:style>
  <w:style w:type="paragraph" w:styleId="10">
    <w:name w:val="toc 1"/>
    <w:basedOn w:val="a"/>
    <w:next w:val="a"/>
    <w:autoRedefine/>
    <w:uiPriority w:val="39"/>
    <w:rsid w:val="0024634C"/>
  </w:style>
  <w:style w:type="paragraph" w:styleId="Web">
    <w:name w:val="Normal (Web)"/>
    <w:basedOn w:val="a"/>
    <w:uiPriority w:val="99"/>
    <w:rsid w:val="00FA6763"/>
    <w:pPr>
      <w:spacing w:before="100" w:beforeAutospacing="1" w:after="100" w:afterAutospacing="1"/>
    </w:pPr>
    <w:rPr>
      <w:rFonts w:ascii="Times New Roman" w:hAnsi="Times New Roman"/>
      <w:color w:val="auto"/>
    </w:rPr>
  </w:style>
  <w:style w:type="paragraph" w:styleId="ac">
    <w:name w:val="Revision"/>
    <w:hidden/>
    <w:uiPriority w:val="99"/>
    <w:semiHidden/>
    <w:rsid w:val="00780248"/>
    <w:rPr>
      <w:rFonts w:ascii="Garamond" w:hAnsi="Garamond"/>
      <w:color w:val="000000"/>
      <w:sz w:val="24"/>
      <w:szCs w:val="24"/>
    </w:rPr>
  </w:style>
  <w:style w:type="paragraph" w:customStyle="1" w:styleId="CM1">
    <w:name w:val="CM1"/>
    <w:basedOn w:val="Default"/>
    <w:next w:val="Default"/>
    <w:uiPriority w:val="99"/>
    <w:rsid w:val="006E47EC"/>
    <w:rPr>
      <w:rFonts w:ascii="EUAlbertina" w:hAnsi="EUAlbertina" w:cs="Times New Roman"/>
      <w:color w:val="auto"/>
    </w:rPr>
  </w:style>
  <w:style w:type="paragraph" w:customStyle="1" w:styleId="CM3">
    <w:name w:val="CM3"/>
    <w:basedOn w:val="Default"/>
    <w:next w:val="Default"/>
    <w:uiPriority w:val="99"/>
    <w:rsid w:val="006E47EC"/>
    <w:rPr>
      <w:rFonts w:ascii="EUAlbertina" w:hAnsi="EUAlbertina" w:cs="Times New Roman"/>
      <w:color w:val="auto"/>
    </w:rPr>
  </w:style>
  <w:style w:type="paragraph" w:customStyle="1" w:styleId="CM4">
    <w:name w:val="CM4"/>
    <w:basedOn w:val="Default"/>
    <w:next w:val="Default"/>
    <w:uiPriority w:val="99"/>
    <w:rsid w:val="006E47EC"/>
    <w:rPr>
      <w:rFonts w:ascii="EUAlbertina" w:hAnsi="EUAlbertina" w:cs="Times New Roman"/>
      <w:color w:val="auto"/>
    </w:rPr>
  </w:style>
  <w:style w:type="paragraph" w:styleId="ad">
    <w:name w:val="List Paragraph"/>
    <w:basedOn w:val="a"/>
    <w:qFormat/>
    <w:rsid w:val="00974BB6"/>
    <w:pPr>
      <w:spacing w:after="200" w:line="276" w:lineRule="auto"/>
      <w:ind w:left="720"/>
      <w:contextualSpacing/>
    </w:pPr>
    <w:rPr>
      <w:rFonts w:ascii="Calibri" w:eastAsia="Calibri" w:hAnsi="Calibri"/>
      <w:color w:val="auto"/>
      <w:sz w:val="22"/>
      <w:szCs w:val="22"/>
      <w:lang w:eastAsia="en-US"/>
    </w:rPr>
  </w:style>
  <w:style w:type="paragraph" w:customStyle="1" w:styleId="11">
    <w:name w:val="Παράγραφος λίστας1"/>
    <w:rsid w:val="00410CFD"/>
    <w:pPr>
      <w:widowControl w:val="0"/>
      <w:suppressAutoHyphens/>
      <w:ind w:left="720"/>
    </w:pPr>
    <w:rPr>
      <w:rFonts w:eastAsia="Arial"/>
      <w:kern w:val="1"/>
      <w:lang w:eastAsia="ar-SA"/>
    </w:rPr>
  </w:style>
  <w:style w:type="paragraph" w:customStyle="1" w:styleId="21">
    <w:name w:val="Σώμα κείμενου με εσοχή 21"/>
    <w:rsid w:val="00410CFD"/>
    <w:pPr>
      <w:widowControl w:val="0"/>
      <w:suppressAutoHyphens/>
      <w:spacing w:after="120" w:line="480" w:lineRule="auto"/>
      <w:ind w:left="283"/>
    </w:pPr>
    <w:rPr>
      <w:rFonts w:eastAsia="Arial"/>
      <w:kern w:val="1"/>
      <w:lang w:eastAsia="ar-SA"/>
    </w:rPr>
  </w:style>
  <w:style w:type="paragraph" w:customStyle="1" w:styleId="31">
    <w:name w:val="Σώμα κείμενου με εσοχή 31"/>
    <w:rsid w:val="00660E8F"/>
    <w:pPr>
      <w:widowControl w:val="0"/>
      <w:suppressAutoHyphens/>
      <w:spacing w:after="120"/>
      <w:ind w:left="283"/>
    </w:pPr>
    <w:rPr>
      <w:rFonts w:eastAsia="Arial"/>
      <w:kern w:val="1"/>
      <w:sz w:val="16"/>
      <w:szCs w:val="16"/>
      <w:lang w:eastAsia="ar-SA"/>
    </w:rPr>
  </w:style>
  <w:style w:type="paragraph" w:styleId="ae">
    <w:name w:val="Body Text Indent"/>
    <w:basedOn w:val="a"/>
    <w:link w:val="Char4"/>
    <w:rsid w:val="007D6E0F"/>
    <w:pPr>
      <w:tabs>
        <w:tab w:val="left" w:pos="284"/>
      </w:tabs>
      <w:autoSpaceDE w:val="0"/>
      <w:autoSpaceDN w:val="0"/>
      <w:spacing w:line="360" w:lineRule="auto"/>
      <w:jc w:val="both"/>
    </w:pPr>
    <w:rPr>
      <w:rFonts w:ascii="Times New Roman" w:hAnsi="Times New Roman"/>
      <w:color w:val="auto"/>
      <w:lang w:val="x-none" w:eastAsia="en-US"/>
    </w:rPr>
  </w:style>
  <w:style w:type="character" w:customStyle="1" w:styleId="Char4">
    <w:name w:val="Σώμα κείμενου με εσοχή Char"/>
    <w:link w:val="ae"/>
    <w:rsid w:val="007D6E0F"/>
    <w:rPr>
      <w:sz w:val="24"/>
      <w:szCs w:val="24"/>
      <w:lang w:eastAsia="en-US"/>
    </w:rPr>
  </w:style>
  <w:style w:type="paragraph" w:customStyle="1" w:styleId="210">
    <w:name w:val="Σώμα κείμενου 21"/>
    <w:rsid w:val="007D6E0F"/>
    <w:pPr>
      <w:widowControl w:val="0"/>
      <w:suppressAutoHyphens/>
      <w:spacing w:after="120" w:line="480" w:lineRule="auto"/>
    </w:pPr>
    <w:rPr>
      <w:rFonts w:eastAsia="Arial"/>
      <w:kern w:val="1"/>
      <w:lang w:eastAsia="ar-SA"/>
    </w:rPr>
  </w:style>
  <w:style w:type="character" w:customStyle="1" w:styleId="1Char">
    <w:name w:val="Επικεφαλίδα 1 Char"/>
    <w:link w:val="1"/>
    <w:rsid w:val="00650476"/>
    <w:rPr>
      <w:rFonts w:ascii="Verdana" w:hAnsi="Verdana" w:cs="Arial"/>
      <w:b/>
      <w:bCs/>
      <w:color w:val="000000"/>
      <w:kern w:val="32"/>
      <w:sz w:val="32"/>
      <w:szCs w:val="32"/>
    </w:rPr>
  </w:style>
  <w:style w:type="character" w:customStyle="1" w:styleId="2Char">
    <w:name w:val="Επικεφαλίδα 2 Char"/>
    <w:link w:val="2"/>
    <w:rsid w:val="00650476"/>
    <w:rPr>
      <w:rFonts w:ascii="Verdana" w:hAnsi="Verdana" w:cs="Arial"/>
      <w:color w:val="000000"/>
      <w:sz w:val="28"/>
      <w:szCs w:val="28"/>
    </w:rPr>
  </w:style>
  <w:style w:type="character" w:customStyle="1" w:styleId="Char0">
    <w:name w:val="Υποσέλιδο Char"/>
    <w:aliases w:val="ft Char,Fakelos_Enotita_Sel Char,fo Char,Footer1 Char,f1 Char"/>
    <w:link w:val="a4"/>
    <w:rsid w:val="00650476"/>
    <w:rPr>
      <w:rFonts w:ascii="Garamond" w:hAnsi="Garamond"/>
      <w:color w:val="000000"/>
      <w:sz w:val="24"/>
      <w:szCs w:val="24"/>
    </w:rPr>
  </w:style>
  <w:style w:type="paragraph" w:styleId="32">
    <w:name w:val="Body Text 3"/>
    <w:basedOn w:val="a"/>
    <w:link w:val="3Char0"/>
    <w:rsid w:val="00650476"/>
    <w:pPr>
      <w:autoSpaceDE w:val="0"/>
      <w:autoSpaceDN w:val="0"/>
      <w:spacing w:after="120"/>
    </w:pPr>
    <w:rPr>
      <w:rFonts w:ascii="Times New Roman" w:hAnsi="Times New Roman"/>
      <w:color w:val="auto"/>
      <w:sz w:val="16"/>
      <w:szCs w:val="16"/>
      <w:lang w:val="x-none" w:eastAsia="en-US"/>
    </w:rPr>
  </w:style>
  <w:style w:type="character" w:customStyle="1" w:styleId="3Char0">
    <w:name w:val="Σώμα κείμενου 3 Char"/>
    <w:link w:val="32"/>
    <w:rsid w:val="00650476"/>
    <w:rPr>
      <w:sz w:val="16"/>
      <w:szCs w:val="16"/>
      <w:lang w:eastAsia="en-US"/>
    </w:rPr>
  </w:style>
  <w:style w:type="paragraph" w:styleId="af">
    <w:name w:val="Title"/>
    <w:basedOn w:val="a"/>
    <w:link w:val="Char5"/>
    <w:qFormat/>
    <w:rsid w:val="00650476"/>
    <w:pPr>
      <w:spacing w:before="120" w:after="120" w:line="280" w:lineRule="atLeast"/>
      <w:jc w:val="center"/>
    </w:pPr>
    <w:rPr>
      <w:rFonts w:ascii="Verdana" w:hAnsi="Verdana"/>
      <w:b/>
      <w:bCs/>
      <w:color w:val="auto"/>
      <w:sz w:val="20"/>
      <w:lang w:val="x-none" w:eastAsia="en-US"/>
    </w:rPr>
  </w:style>
  <w:style w:type="character" w:customStyle="1" w:styleId="Char5">
    <w:name w:val="Τίτλος Char"/>
    <w:link w:val="af"/>
    <w:rsid w:val="00650476"/>
    <w:rPr>
      <w:rFonts w:ascii="Verdana" w:hAnsi="Verdana"/>
      <w:b/>
      <w:bCs/>
      <w:szCs w:val="24"/>
      <w:lang w:eastAsia="en-US"/>
    </w:rPr>
  </w:style>
  <w:style w:type="paragraph" w:styleId="22">
    <w:name w:val="Body Text Indent 2"/>
    <w:basedOn w:val="a"/>
    <w:link w:val="2Char0"/>
    <w:rsid w:val="00650476"/>
    <w:pPr>
      <w:autoSpaceDE w:val="0"/>
      <w:autoSpaceDN w:val="0"/>
      <w:spacing w:after="120" w:line="480" w:lineRule="auto"/>
      <w:ind w:left="283"/>
    </w:pPr>
    <w:rPr>
      <w:rFonts w:ascii="Times New Roman" w:hAnsi="Times New Roman"/>
      <w:color w:val="auto"/>
      <w:sz w:val="20"/>
      <w:szCs w:val="20"/>
      <w:lang w:val="x-none" w:eastAsia="en-US"/>
    </w:rPr>
  </w:style>
  <w:style w:type="character" w:customStyle="1" w:styleId="2Char0">
    <w:name w:val="Σώμα κείμενου με εσοχή 2 Char"/>
    <w:link w:val="22"/>
    <w:rsid w:val="00650476"/>
    <w:rPr>
      <w:lang w:eastAsia="en-US"/>
    </w:rPr>
  </w:style>
  <w:style w:type="paragraph" w:customStyle="1" w:styleId="CharCharCharCharCharCharChar">
    <w:name w:val="Char Char Char Char Char Char Char"/>
    <w:basedOn w:val="a"/>
    <w:uiPriority w:val="99"/>
    <w:rsid w:val="00650476"/>
    <w:pPr>
      <w:autoSpaceDE w:val="0"/>
      <w:autoSpaceDN w:val="0"/>
      <w:adjustRightInd w:val="0"/>
      <w:spacing w:after="160" w:line="240" w:lineRule="exact"/>
    </w:pPr>
    <w:rPr>
      <w:rFonts w:ascii="Verdana" w:hAnsi="Verdana"/>
      <w:color w:val="auto"/>
      <w:sz w:val="20"/>
      <w:szCs w:val="20"/>
      <w:lang w:val="en-US" w:eastAsia="en-US"/>
    </w:rPr>
  </w:style>
  <w:style w:type="paragraph" w:styleId="af0">
    <w:name w:val="Subtitle"/>
    <w:basedOn w:val="a"/>
    <w:link w:val="Char6"/>
    <w:qFormat/>
    <w:rsid w:val="00650476"/>
    <w:pPr>
      <w:jc w:val="center"/>
    </w:pPr>
    <w:rPr>
      <w:rFonts w:ascii="Times New Roman" w:hAnsi="Times New Roman"/>
      <w:b/>
      <w:color w:val="auto"/>
      <w:sz w:val="28"/>
      <w:szCs w:val="20"/>
      <w:lang w:val="x-none" w:eastAsia="x-none"/>
    </w:rPr>
  </w:style>
  <w:style w:type="character" w:customStyle="1" w:styleId="Char6">
    <w:name w:val="Υπότιτλος Char"/>
    <w:link w:val="af0"/>
    <w:rsid w:val="00650476"/>
    <w:rPr>
      <w:b/>
      <w:sz w:val="28"/>
    </w:rPr>
  </w:style>
  <w:style w:type="paragraph" w:styleId="33">
    <w:name w:val="Body Text Indent 3"/>
    <w:basedOn w:val="a"/>
    <w:link w:val="3Char1"/>
    <w:unhideWhenUsed/>
    <w:rsid w:val="00650476"/>
    <w:pPr>
      <w:spacing w:after="120" w:line="276" w:lineRule="auto"/>
      <w:ind w:left="283"/>
    </w:pPr>
    <w:rPr>
      <w:rFonts w:ascii="Calibri" w:eastAsia="Calibri" w:hAnsi="Calibri"/>
      <w:color w:val="auto"/>
      <w:sz w:val="16"/>
      <w:szCs w:val="16"/>
      <w:lang w:val="x-none" w:eastAsia="en-US"/>
    </w:rPr>
  </w:style>
  <w:style w:type="character" w:customStyle="1" w:styleId="3Char1">
    <w:name w:val="Σώμα κείμενου με εσοχή 3 Char"/>
    <w:link w:val="33"/>
    <w:rsid w:val="00650476"/>
    <w:rPr>
      <w:rFonts w:ascii="Calibri" w:eastAsia="Calibri" w:hAnsi="Calibri"/>
      <w:sz w:val="16"/>
      <w:szCs w:val="16"/>
      <w:lang w:eastAsia="en-US"/>
    </w:rPr>
  </w:style>
  <w:style w:type="character" w:customStyle="1" w:styleId="3Char">
    <w:name w:val="Επικεφαλίδα 3 Char"/>
    <w:link w:val="3"/>
    <w:rsid w:val="00650476"/>
    <w:rPr>
      <w:rFonts w:ascii="Verdana" w:hAnsi="Verdana" w:cs="Arial"/>
      <w:color w:val="000000"/>
      <w:sz w:val="26"/>
      <w:szCs w:val="26"/>
    </w:rPr>
  </w:style>
  <w:style w:type="paragraph" w:styleId="af1">
    <w:name w:val="Body Text"/>
    <w:basedOn w:val="a"/>
    <w:link w:val="Char7"/>
    <w:unhideWhenUsed/>
    <w:rsid w:val="00650476"/>
    <w:pPr>
      <w:spacing w:after="120" w:line="276" w:lineRule="auto"/>
    </w:pPr>
    <w:rPr>
      <w:rFonts w:ascii="Calibri" w:eastAsia="Calibri" w:hAnsi="Calibri"/>
      <w:color w:val="auto"/>
      <w:sz w:val="22"/>
      <w:szCs w:val="22"/>
      <w:lang w:val="x-none" w:eastAsia="en-US"/>
    </w:rPr>
  </w:style>
  <w:style w:type="character" w:customStyle="1" w:styleId="Char7">
    <w:name w:val="Σώμα κειμένου Char"/>
    <w:link w:val="af1"/>
    <w:rsid w:val="00650476"/>
    <w:rPr>
      <w:rFonts w:ascii="Calibri" w:eastAsia="Calibri" w:hAnsi="Calibri"/>
      <w:sz w:val="22"/>
      <w:szCs w:val="22"/>
      <w:lang w:eastAsia="en-US"/>
    </w:rPr>
  </w:style>
  <w:style w:type="paragraph" w:styleId="23">
    <w:name w:val="Body Text 2"/>
    <w:basedOn w:val="a"/>
    <w:link w:val="2Char1"/>
    <w:unhideWhenUsed/>
    <w:rsid w:val="00650476"/>
    <w:pPr>
      <w:spacing w:after="120" w:line="480" w:lineRule="auto"/>
    </w:pPr>
    <w:rPr>
      <w:rFonts w:ascii="Calibri" w:eastAsia="Calibri" w:hAnsi="Calibri"/>
      <w:color w:val="auto"/>
      <w:sz w:val="22"/>
      <w:szCs w:val="22"/>
      <w:lang w:val="x-none" w:eastAsia="en-US"/>
    </w:rPr>
  </w:style>
  <w:style w:type="character" w:customStyle="1" w:styleId="2Char1">
    <w:name w:val="Σώμα κείμενου 2 Char"/>
    <w:link w:val="23"/>
    <w:rsid w:val="00650476"/>
    <w:rPr>
      <w:rFonts w:ascii="Calibri" w:eastAsia="Calibri" w:hAnsi="Calibri"/>
      <w:sz w:val="22"/>
      <w:szCs w:val="22"/>
      <w:lang w:eastAsia="en-US"/>
    </w:rPr>
  </w:style>
  <w:style w:type="character" w:customStyle="1" w:styleId="5Char">
    <w:name w:val="Επικεφαλίδα 5 Char"/>
    <w:link w:val="5"/>
    <w:rsid w:val="00650476"/>
    <w:rPr>
      <w:rFonts w:ascii="Verdana" w:hAnsi="Verdana"/>
      <w:color w:val="000000"/>
      <w:sz w:val="26"/>
      <w:szCs w:val="26"/>
    </w:rPr>
  </w:style>
  <w:style w:type="paragraph" w:styleId="af2">
    <w:name w:val="TOC Heading"/>
    <w:basedOn w:val="1"/>
    <w:next w:val="a"/>
    <w:uiPriority w:val="39"/>
    <w:qFormat/>
    <w:rsid w:val="00650476"/>
    <w:pPr>
      <w:keepLines/>
      <w:spacing w:before="480" w:after="0" w:line="276" w:lineRule="auto"/>
      <w:outlineLvl w:val="9"/>
    </w:pPr>
    <w:rPr>
      <w:rFonts w:ascii="Cambria" w:hAnsi="Cambria"/>
      <w:color w:val="365F91"/>
      <w:kern w:val="0"/>
      <w:sz w:val="28"/>
      <w:szCs w:val="28"/>
      <w:lang w:val="en-US" w:eastAsia="en-US"/>
    </w:rPr>
  </w:style>
  <w:style w:type="paragraph" w:styleId="24">
    <w:name w:val="toc 2"/>
    <w:basedOn w:val="a"/>
    <w:next w:val="a"/>
    <w:autoRedefine/>
    <w:uiPriority w:val="39"/>
    <w:unhideWhenUsed/>
    <w:rsid w:val="00650476"/>
    <w:pPr>
      <w:spacing w:after="200" w:line="276" w:lineRule="auto"/>
      <w:ind w:left="220"/>
    </w:pPr>
    <w:rPr>
      <w:rFonts w:ascii="Calibri" w:eastAsia="Calibri" w:hAnsi="Calibri"/>
      <w:color w:val="auto"/>
      <w:sz w:val="22"/>
      <w:szCs w:val="22"/>
      <w:lang w:eastAsia="en-US"/>
    </w:rPr>
  </w:style>
  <w:style w:type="character" w:customStyle="1" w:styleId="Char">
    <w:name w:val="Κεφαλίδα Char"/>
    <w:link w:val="a3"/>
    <w:rsid w:val="00650476"/>
    <w:rPr>
      <w:rFonts w:ascii="Garamond" w:hAnsi="Garamond"/>
      <w:color w:val="000000"/>
      <w:sz w:val="24"/>
      <w:szCs w:val="24"/>
    </w:rPr>
  </w:style>
  <w:style w:type="paragraph" w:styleId="af3">
    <w:name w:val="caption"/>
    <w:basedOn w:val="a"/>
    <w:next w:val="a"/>
    <w:qFormat/>
    <w:rsid w:val="00650476"/>
    <w:pPr>
      <w:spacing w:before="120" w:after="120" w:line="320" w:lineRule="atLeast"/>
      <w:jc w:val="both"/>
    </w:pPr>
    <w:rPr>
      <w:rFonts w:ascii="Verdana" w:hAnsi="Verdana"/>
      <w:b/>
      <w:bCs/>
      <w:color w:val="auto"/>
      <w:sz w:val="20"/>
      <w:szCs w:val="20"/>
      <w:lang w:val="en-US" w:eastAsia="en-US"/>
    </w:rPr>
  </w:style>
  <w:style w:type="character" w:customStyle="1" w:styleId="4Char">
    <w:name w:val="Επικεφαλίδα 4 Char"/>
    <w:link w:val="4"/>
    <w:rsid w:val="00650476"/>
    <w:rPr>
      <w:rFonts w:ascii="Verdana" w:hAnsi="Verdana"/>
      <w:color w:val="000000"/>
      <w:sz w:val="28"/>
      <w:szCs w:val="28"/>
    </w:rPr>
  </w:style>
  <w:style w:type="paragraph" w:customStyle="1" w:styleId="Standard">
    <w:name w:val="Standard"/>
    <w:rsid w:val="00650476"/>
    <w:pPr>
      <w:suppressAutoHyphens/>
      <w:spacing w:after="200" w:line="276" w:lineRule="auto"/>
      <w:textAlignment w:val="baseline"/>
    </w:pPr>
    <w:rPr>
      <w:rFonts w:ascii="Calibri" w:eastAsia="Calibri" w:hAnsi="Calibri" w:cs="Calibri"/>
      <w:kern w:val="1"/>
      <w:sz w:val="22"/>
      <w:szCs w:val="22"/>
      <w:lang w:eastAsia="ar-SA"/>
    </w:rPr>
  </w:style>
  <w:style w:type="paragraph" w:customStyle="1" w:styleId="310">
    <w:name w:val="Σώμα κείμενου 31"/>
    <w:rsid w:val="00650476"/>
    <w:pPr>
      <w:widowControl w:val="0"/>
      <w:suppressAutoHyphens/>
      <w:spacing w:after="120" w:line="100" w:lineRule="atLeast"/>
    </w:pPr>
    <w:rPr>
      <w:rFonts w:eastAsia="Arial"/>
      <w:kern w:val="1"/>
      <w:sz w:val="16"/>
      <w:szCs w:val="16"/>
      <w:lang w:eastAsia="ar-SA"/>
    </w:rPr>
  </w:style>
  <w:style w:type="character" w:customStyle="1" w:styleId="WW8Num33z3">
    <w:name w:val="WW8Num33z3"/>
    <w:rsid w:val="00650476"/>
    <w:rPr>
      <w:rFonts w:ascii="Symbol" w:hAnsi="Symbol"/>
    </w:rPr>
  </w:style>
  <w:style w:type="character" w:customStyle="1" w:styleId="af4">
    <w:name w:val="Σύμβολο υποσημείωσης"/>
    <w:rsid w:val="00650476"/>
    <w:rPr>
      <w:vertAlign w:val="superscript"/>
    </w:rPr>
  </w:style>
  <w:style w:type="character" w:styleId="af5">
    <w:name w:val="footnote reference"/>
    <w:rsid w:val="00650476"/>
    <w:rPr>
      <w:vertAlign w:val="superscript"/>
    </w:rPr>
  </w:style>
  <w:style w:type="paragraph" w:styleId="af6">
    <w:name w:val="footnote text"/>
    <w:basedOn w:val="a"/>
    <w:link w:val="Char8"/>
    <w:rsid w:val="00650476"/>
    <w:pPr>
      <w:suppressAutoHyphens/>
      <w:spacing w:after="200" w:line="276" w:lineRule="auto"/>
    </w:pPr>
    <w:rPr>
      <w:rFonts w:ascii="Calibri" w:eastAsia="Calibri" w:hAnsi="Calibri"/>
      <w:color w:val="auto"/>
      <w:sz w:val="20"/>
      <w:szCs w:val="20"/>
      <w:lang w:val="x-none" w:eastAsia="ar-SA"/>
    </w:rPr>
  </w:style>
  <w:style w:type="character" w:customStyle="1" w:styleId="Char8">
    <w:name w:val="Κείμενο υποσημείωσης Char"/>
    <w:link w:val="af6"/>
    <w:rsid w:val="00650476"/>
    <w:rPr>
      <w:rFonts w:ascii="Calibri" w:eastAsia="Calibri" w:hAnsi="Calibri" w:cs="Calibri"/>
      <w:lang w:eastAsia="ar-SA"/>
    </w:rPr>
  </w:style>
  <w:style w:type="paragraph" w:customStyle="1" w:styleId="12">
    <w:name w:val="Απλό κείμενο1"/>
    <w:basedOn w:val="a"/>
    <w:rsid w:val="00650476"/>
    <w:pPr>
      <w:widowControl w:val="0"/>
      <w:suppressAutoHyphens/>
      <w:spacing w:before="120" w:after="120" w:line="360" w:lineRule="exact"/>
    </w:pPr>
    <w:rPr>
      <w:rFonts w:ascii="Courier New" w:eastAsia="Arial" w:hAnsi="Courier New" w:cs="Courier New"/>
      <w:color w:val="auto"/>
      <w:kern w:val="1"/>
      <w:sz w:val="20"/>
      <w:szCs w:val="20"/>
      <w:lang w:eastAsia="en-US"/>
    </w:rPr>
  </w:style>
  <w:style w:type="character" w:customStyle="1" w:styleId="6Char">
    <w:name w:val="Επικεφαλίδα 6 Char"/>
    <w:link w:val="6"/>
    <w:rsid w:val="00650476"/>
    <w:rPr>
      <w:rFonts w:ascii="Verdana" w:hAnsi="Verdana"/>
      <w:color w:val="000000"/>
      <w:sz w:val="22"/>
      <w:szCs w:val="22"/>
    </w:rPr>
  </w:style>
  <w:style w:type="paragraph" w:customStyle="1" w:styleId="font0">
    <w:name w:val="font0"/>
    <w:basedOn w:val="a"/>
    <w:rsid w:val="00650476"/>
    <w:pPr>
      <w:spacing w:before="100" w:beforeAutospacing="1" w:after="100" w:afterAutospacing="1"/>
    </w:pPr>
    <w:rPr>
      <w:rFonts w:ascii="Arial" w:eastAsia="Arial Unicode MS" w:hAnsi="Arial" w:cs="Arial Unicode MS"/>
      <w:color w:val="auto"/>
      <w:sz w:val="20"/>
      <w:szCs w:val="20"/>
    </w:rPr>
  </w:style>
  <w:style w:type="paragraph" w:customStyle="1" w:styleId="font5">
    <w:name w:val="font5"/>
    <w:basedOn w:val="a"/>
    <w:rsid w:val="00650476"/>
    <w:pPr>
      <w:spacing w:before="100" w:beforeAutospacing="1" w:after="100" w:afterAutospacing="1"/>
    </w:pPr>
    <w:rPr>
      <w:rFonts w:ascii="Arial" w:eastAsia="Arial Unicode MS" w:hAnsi="Arial" w:cs="Arial Unicode MS"/>
      <w:b/>
      <w:bCs/>
      <w:color w:val="auto"/>
      <w:sz w:val="20"/>
      <w:szCs w:val="20"/>
    </w:rPr>
  </w:style>
  <w:style w:type="paragraph" w:customStyle="1" w:styleId="xl74">
    <w:name w:val="xl74"/>
    <w:basedOn w:val="a"/>
    <w:rsid w:val="00650476"/>
    <w:pPr>
      <w:spacing w:before="100" w:beforeAutospacing="1" w:after="100" w:afterAutospacing="1"/>
    </w:pPr>
    <w:rPr>
      <w:rFonts w:ascii="Arial" w:eastAsia="Arial Unicode MS" w:hAnsi="Arial" w:cs="Arial Unicode MS"/>
      <w:color w:val="auto"/>
      <w:sz w:val="16"/>
      <w:szCs w:val="16"/>
    </w:rPr>
  </w:style>
  <w:style w:type="paragraph" w:customStyle="1" w:styleId="xl57">
    <w:name w:val="xl57"/>
    <w:basedOn w:val="a"/>
    <w:rsid w:val="00650476"/>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96">
    <w:name w:val="xl96"/>
    <w:basedOn w:val="a"/>
    <w:rsid w:val="00650476"/>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color w:val="auto"/>
      <w:sz w:val="18"/>
      <w:szCs w:val="18"/>
    </w:rPr>
  </w:style>
  <w:style w:type="paragraph" w:customStyle="1" w:styleId="xl100">
    <w:name w:val="xl100"/>
    <w:basedOn w:val="a"/>
    <w:rsid w:val="00650476"/>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b/>
      <w:bCs/>
      <w:color w:val="auto"/>
      <w:sz w:val="18"/>
      <w:szCs w:val="18"/>
    </w:rPr>
  </w:style>
  <w:style w:type="paragraph" w:styleId="af7">
    <w:name w:val="Document Map"/>
    <w:basedOn w:val="a"/>
    <w:link w:val="Char9"/>
    <w:uiPriority w:val="99"/>
    <w:unhideWhenUsed/>
    <w:rsid w:val="00650476"/>
    <w:rPr>
      <w:rFonts w:ascii="Tahoma" w:eastAsia="Calibri" w:hAnsi="Tahoma"/>
      <w:color w:val="auto"/>
      <w:sz w:val="16"/>
      <w:szCs w:val="16"/>
      <w:lang w:val="x-none" w:eastAsia="en-US"/>
    </w:rPr>
  </w:style>
  <w:style w:type="character" w:customStyle="1" w:styleId="Char9">
    <w:name w:val="Χάρτης εγγράφου Char"/>
    <w:link w:val="af7"/>
    <w:uiPriority w:val="99"/>
    <w:rsid w:val="00650476"/>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2CD"/>
    <w:rPr>
      <w:rFonts w:ascii="Garamond" w:hAnsi="Garamond"/>
      <w:color w:val="000000"/>
      <w:sz w:val="24"/>
      <w:szCs w:val="24"/>
    </w:rPr>
  </w:style>
  <w:style w:type="paragraph" w:styleId="1">
    <w:name w:val="heading 1"/>
    <w:basedOn w:val="a"/>
    <w:next w:val="a"/>
    <w:link w:val="1Char"/>
    <w:qFormat/>
    <w:rsid w:val="00E242CD"/>
    <w:pPr>
      <w:keepNext/>
      <w:spacing w:before="240" w:after="60"/>
      <w:outlineLvl w:val="0"/>
    </w:pPr>
    <w:rPr>
      <w:rFonts w:ascii="Verdana" w:hAnsi="Verdana"/>
      <w:b/>
      <w:bCs/>
      <w:kern w:val="32"/>
      <w:sz w:val="32"/>
      <w:szCs w:val="32"/>
      <w:lang w:val="x-none" w:eastAsia="x-none"/>
    </w:rPr>
  </w:style>
  <w:style w:type="paragraph" w:styleId="2">
    <w:name w:val="heading 2"/>
    <w:basedOn w:val="a"/>
    <w:next w:val="a"/>
    <w:link w:val="2Char"/>
    <w:qFormat/>
    <w:rsid w:val="00E242CD"/>
    <w:pPr>
      <w:keepNext/>
      <w:spacing w:before="240" w:after="60"/>
      <w:outlineLvl w:val="1"/>
    </w:pPr>
    <w:rPr>
      <w:rFonts w:ascii="Verdana" w:hAnsi="Verdana"/>
      <w:sz w:val="28"/>
      <w:szCs w:val="28"/>
      <w:lang w:val="x-none" w:eastAsia="x-none"/>
    </w:rPr>
  </w:style>
  <w:style w:type="paragraph" w:styleId="3">
    <w:name w:val="heading 3"/>
    <w:basedOn w:val="a"/>
    <w:next w:val="a"/>
    <w:link w:val="3Char"/>
    <w:qFormat/>
    <w:rsid w:val="00E242CD"/>
    <w:pPr>
      <w:keepNext/>
      <w:spacing w:before="240" w:after="60"/>
      <w:outlineLvl w:val="2"/>
    </w:pPr>
    <w:rPr>
      <w:rFonts w:ascii="Verdana" w:hAnsi="Verdana"/>
      <w:sz w:val="26"/>
      <w:szCs w:val="26"/>
      <w:lang w:val="x-none" w:eastAsia="x-none"/>
    </w:rPr>
  </w:style>
  <w:style w:type="paragraph" w:styleId="4">
    <w:name w:val="heading 4"/>
    <w:basedOn w:val="a"/>
    <w:next w:val="a"/>
    <w:link w:val="4Char"/>
    <w:qFormat/>
    <w:rsid w:val="00E242CD"/>
    <w:pPr>
      <w:keepNext/>
      <w:spacing w:before="240" w:after="60"/>
      <w:outlineLvl w:val="3"/>
    </w:pPr>
    <w:rPr>
      <w:rFonts w:ascii="Verdana" w:hAnsi="Verdana"/>
      <w:sz w:val="28"/>
      <w:szCs w:val="28"/>
      <w:lang w:val="x-none" w:eastAsia="x-none"/>
    </w:rPr>
  </w:style>
  <w:style w:type="paragraph" w:styleId="5">
    <w:name w:val="heading 5"/>
    <w:basedOn w:val="a"/>
    <w:next w:val="a"/>
    <w:link w:val="5Char"/>
    <w:qFormat/>
    <w:rsid w:val="00E242CD"/>
    <w:pPr>
      <w:spacing w:before="240" w:after="60"/>
      <w:outlineLvl w:val="4"/>
    </w:pPr>
    <w:rPr>
      <w:rFonts w:ascii="Verdana" w:hAnsi="Verdana"/>
      <w:sz w:val="26"/>
      <w:szCs w:val="26"/>
      <w:lang w:val="x-none" w:eastAsia="x-none"/>
    </w:rPr>
  </w:style>
  <w:style w:type="paragraph" w:styleId="6">
    <w:name w:val="heading 6"/>
    <w:basedOn w:val="a"/>
    <w:next w:val="a"/>
    <w:link w:val="6Char"/>
    <w:qFormat/>
    <w:rsid w:val="00E242CD"/>
    <w:pPr>
      <w:spacing w:before="240" w:after="60"/>
      <w:outlineLvl w:val="5"/>
    </w:pPr>
    <w:rPr>
      <w:rFonts w:ascii="Verdana" w:hAnsi="Verdana"/>
      <w:sz w:val="22"/>
      <w:szCs w:val="22"/>
      <w:lang w:val="x-none" w:eastAsia="x-none"/>
    </w:rPr>
  </w:style>
  <w:style w:type="paragraph" w:styleId="7">
    <w:name w:val="heading 7"/>
    <w:basedOn w:val="a"/>
    <w:next w:val="a"/>
    <w:link w:val="7Char"/>
    <w:qFormat/>
    <w:rsid w:val="005918F6"/>
    <w:pPr>
      <w:keepNext/>
      <w:keepLines/>
      <w:spacing w:before="200"/>
      <w:ind w:left="1296" w:hanging="1296"/>
      <w:jc w:val="both"/>
      <w:outlineLvl w:val="6"/>
    </w:pPr>
    <w:rPr>
      <w:rFonts w:ascii="Cambria" w:hAnsi="Cambria"/>
      <w:i/>
      <w:iCs/>
      <w:color w:val="404040"/>
      <w:sz w:val="20"/>
      <w:lang w:val="x-none" w:eastAsia="x-none"/>
    </w:rPr>
  </w:style>
  <w:style w:type="paragraph" w:styleId="8">
    <w:name w:val="heading 8"/>
    <w:basedOn w:val="a"/>
    <w:next w:val="a"/>
    <w:link w:val="8Char"/>
    <w:qFormat/>
    <w:rsid w:val="005918F6"/>
    <w:pPr>
      <w:keepNext/>
      <w:keepLines/>
      <w:spacing w:before="200"/>
      <w:ind w:left="1440" w:hanging="1440"/>
      <w:jc w:val="both"/>
      <w:outlineLvl w:val="7"/>
    </w:pPr>
    <w:rPr>
      <w:rFonts w:ascii="Cambria" w:hAnsi="Cambria"/>
      <w:color w:val="404040"/>
      <w:sz w:val="20"/>
      <w:szCs w:val="20"/>
      <w:lang w:val="x-none" w:eastAsia="x-none"/>
    </w:rPr>
  </w:style>
  <w:style w:type="paragraph" w:styleId="9">
    <w:name w:val="heading 9"/>
    <w:basedOn w:val="a"/>
    <w:next w:val="a"/>
    <w:link w:val="9Char"/>
    <w:qFormat/>
    <w:rsid w:val="005918F6"/>
    <w:pPr>
      <w:keepNext/>
      <w:keepLines/>
      <w:spacing w:before="200"/>
      <w:ind w:left="1584" w:hanging="1584"/>
      <w:jc w:val="both"/>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0">
    <w:name w:val="Στυλ2"/>
    <w:basedOn w:val="1"/>
    <w:rsid w:val="004D3ABF"/>
    <w:rPr>
      <w:rFonts w:ascii="Tahoma" w:hAnsi="Tahoma" w:cs="Tahoma"/>
    </w:rPr>
  </w:style>
  <w:style w:type="paragraph" w:styleId="a3">
    <w:name w:val="header"/>
    <w:basedOn w:val="a"/>
    <w:link w:val="Char"/>
    <w:rsid w:val="00FD3CAC"/>
    <w:pPr>
      <w:tabs>
        <w:tab w:val="center" w:pos="4153"/>
        <w:tab w:val="right" w:pos="8306"/>
      </w:tabs>
    </w:pPr>
    <w:rPr>
      <w:lang w:val="x-none" w:eastAsia="x-none"/>
    </w:rPr>
  </w:style>
  <w:style w:type="paragraph" w:styleId="a4">
    <w:name w:val="footer"/>
    <w:aliases w:val="ft,Fakelos_Enotita_Sel,fo,Footer1,f1"/>
    <w:basedOn w:val="a"/>
    <w:link w:val="Char0"/>
    <w:rsid w:val="00FD3CAC"/>
    <w:pPr>
      <w:tabs>
        <w:tab w:val="center" w:pos="4153"/>
        <w:tab w:val="right" w:pos="8306"/>
      </w:tabs>
    </w:pPr>
    <w:rPr>
      <w:lang w:val="x-none" w:eastAsia="x-none"/>
    </w:rPr>
  </w:style>
  <w:style w:type="paragraph" w:styleId="30">
    <w:name w:val="toc 3"/>
    <w:basedOn w:val="a"/>
    <w:next w:val="a"/>
    <w:autoRedefine/>
    <w:uiPriority w:val="39"/>
    <w:rsid w:val="00F81344"/>
    <w:pPr>
      <w:tabs>
        <w:tab w:val="right" w:leader="dot" w:pos="8302"/>
      </w:tabs>
      <w:spacing w:line="360" w:lineRule="auto"/>
      <w:ind w:left="480"/>
      <w:jc w:val="both"/>
    </w:pPr>
    <w:rPr>
      <w:rFonts w:ascii="Tahoma" w:hAnsi="Tahoma"/>
      <w:sz w:val="20"/>
    </w:rPr>
  </w:style>
  <w:style w:type="character" w:styleId="-">
    <w:name w:val="Hyperlink"/>
    <w:rsid w:val="00E242CD"/>
    <w:rPr>
      <w:color w:val="339999"/>
      <w:u w:val="single"/>
    </w:rPr>
  </w:style>
  <w:style w:type="table" w:styleId="a5">
    <w:name w:val="Table Grid"/>
    <w:basedOn w:val="a1"/>
    <w:uiPriority w:val="59"/>
    <w:rsid w:val="00B9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B96DFD"/>
  </w:style>
  <w:style w:type="table" w:styleId="a7">
    <w:name w:val="Table Theme"/>
    <w:basedOn w:val="a1"/>
    <w:rsid w:val="00E242CD"/>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0">
    <w:name w:val="FollowedHyperlink"/>
    <w:rsid w:val="00E242CD"/>
    <w:rPr>
      <w:color w:val="999999"/>
      <w:u w:val="single"/>
    </w:rPr>
  </w:style>
  <w:style w:type="character" w:styleId="a8">
    <w:name w:val="annotation reference"/>
    <w:rsid w:val="00E022D7"/>
    <w:rPr>
      <w:sz w:val="16"/>
      <w:szCs w:val="16"/>
    </w:rPr>
  </w:style>
  <w:style w:type="paragraph" w:styleId="a9">
    <w:name w:val="annotation text"/>
    <w:basedOn w:val="a"/>
    <w:link w:val="Char1"/>
    <w:rsid w:val="00E022D7"/>
    <w:rPr>
      <w:sz w:val="20"/>
      <w:szCs w:val="20"/>
      <w:lang w:val="x-none" w:eastAsia="x-none"/>
    </w:rPr>
  </w:style>
  <w:style w:type="character" w:customStyle="1" w:styleId="Char1">
    <w:name w:val="Κείμενο σχολίου Char"/>
    <w:link w:val="a9"/>
    <w:rsid w:val="00E022D7"/>
    <w:rPr>
      <w:rFonts w:ascii="Garamond" w:hAnsi="Garamond"/>
      <w:color w:val="000000"/>
    </w:rPr>
  </w:style>
  <w:style w:type="paragraph" w:styleId="aa">
    <w:name w:val="annotation subject"/>
    <w:basedOn w:val="a9"/>
    <w:next w:val="a9"/>
    <w:link w:val="Char2"/>
    <w:rsid w:val="00E022D7"/>
    <w:rPr>
      <w:b/>
      <w:bCs/>
    </w:rPr>
  </w:style>
  <w:style w:type="character" w:customStyle="1" w:styleId="Char2">
    <w:name w:val="Θέμα σχολίου Char"/>
    <w:link w:val="aa"/>
    <w:rsid w:val="00E022D7"/>
    <w:rPr>
      <w:rFonts w:ascii="Garamond" w:hAnsi="Garamond"/>
      <w:b/>
      <w:bCs/>
      <w:color w:val="000000"/>
    </w:rPr>
  </w:style>
  <w:style w:type="paragraph" w:styleId="ab">
    <w:name w:val="Balloon Text"/>
    <w:basedOn w:val="a"/>
    <w:link w:val="Char3"/>
    <w:rsid w:val="00E022D7"/>
    <w:rPr>
      <w:rFonts w:ascii="Tahoma" w:hAnsi="Tahoma"/>
      <w:sz w:val="16"/>
      <w:szCs w:val="16"/>
      <w:lang w:val="x-none" w:eastAsia="x-none"/>
    </w:rPr>
  </w:style>
  <w:style w:type="character" w:customStyle="1" w:styleId="Char3">
    <w:name w:val="Κείμενο πλαισίου Char"/>
    <w:link w:val="ab"/>
    <w:rsid w:val="00E022D7"/>
    <w:rPr>
      <w:rFonts w:ascii="Tahoma" w:hAnsi="Tahoma" w:cs="Tahoma"/>
      <w:color w:val="000000"/>
      <w:sz w:val="16"/>
      <w:szCs w:val="16"/>
    </w:rPr>
  </w:style>
  <w:style w:type="character" w:customStyle="1" w:styleId="7Char">
    <w:name w:val="Επικεφαλίδα 7 Char"/>
    <w:link w:val="7"/>
    <w:rsid w:val="005918F6"/>
    <w:rPr>
      <w:rFonts w:ascii="Cambria" w:hAnsi="Cambria"/>
      <w:i/>
      <w:iCs/>
      <w:color w:val="404040"/>
      <w:szCs w:val="24"/>
    </w:rPr>
  </w:style>
  <w:style w:type="character" w:customStyle="1" w:styleId="8Char">
    <w:name w:val="Επικεφαλίδα 8 Char"/>
    <w:link w:val="8"/>
    <w:rsid w:val="005918F6"/>
    <w:rPr>
      <w:rFonts w:ascii="Cambria" w:hAnsi="Cambria"/>
      <w:color w:val="404040"/>
    </w:rPr>
  </w:style>
  <w:style w:type="character" w:customStyle="1" w:styleId="9Char">
    <w:name w:val="Επικεφαλίδα 9 Char"/>
    <w:link w:val="9"/>
    <w:rsid w:val="005918F6"/>
    <w:rPr>
      <w:rFonts w:ascii="Cambria" w:hAnsi="Cambria"/>
      <w:i/>
      <w:iCs/>
      <w:color w:val="404040"/>
    </w:rPr>
  </w:style>
  <w:style w:type="paragraph" w:customStyle="1" w:styleId="BodyText21">
    <w:name w:val="Body Text 21"/>
    <w:basedOn w:val="a"/>
    <w:uiPriority w:val="99"/>
    <w:rsid w:val="001B30C7"/>
    <w:pPr>
      <w:spacing w:line="360" w:lineRule="auto"/>
      <w:ind w:right="567"/>
      <w:jc w:val="both"/>
    </w:pPr>
    <w:rPr>
      <w:rFonts w:ascii="Times New Roman" w:hAnsi="Times New Roman"/>
      <w:color w:val="auto"/>
      <w:szCs w:val="20"/>
    </w:rPr>
  </w:style>
  <w:style w:type="paragraph" w:customStyle="1" w:styleId="Default">
    <w:name w:val="Default"/>
    <w:rsid w:val="001B30C7"/>
    <w:pPr>
      <w:autoSpaceDE w:val="0"/>
      <w:autoSpaceDN w:val="0"/>
      <w:adjustRightInd w:val="0"/>
    </w:pPr>
    <w:rPr>
      <w:rFonts w:ascii="Calibri" w:hAnsi="Calibri" w:cs="Calibri"/>
      <w:color w:val="000000"/>
      <w:sz w:val="24"/>
      <w:szCs w:val="24"/>
    </w:rPr>
  </w:style>
  <w:style w:type="paragraph" w:styleId="10">
    <w:name w:val="toc 1"/>
    <w:basedOn w:val="a"/>
    <w:next w:val="a"/>
    <w:autoRedefine/>
    <w:uiPriority w:val="39"/>
    <w:rsid w:val="0024634C"/>
  </w:style>
  <w:style w:type="paragraph" w:styleId="Web">
    <w:name w:val="Normal (Web)"/>
    <w:basedOn w:val="a"/>
    <w:uiPriority w:val="99"/>
    <w:rsid w:val="00FA6763"/>
    <w:pPr>
      <w:spacing w:before="100" w:beforeAutospacing="1" w:after="100" w:afterAutospacing="1"/>
    </w:pPr>
    <w:rPr>
      <w:rFonts w:ascii="Times New Roman" w:hAnsi="Times New Roman"/>
      <w:color w:val="auto"/>
    </w:rPr>
  </w:style>
  <w:style w:type="paragraph" w:styleId="ac">
    <w:name w:val="Revision"/>
    <w:hidden/>
    <w:uiPriority w:val="99"/>
    <w:semiHidden/>
    <w:rsid w:val="00780248"/>
    <w:rPr>
      <w:rFonts w:ascii="Garamond" w:hAnsi="Garamond"/>
      <w:color w:val="000000"/>
      <w:sz w:val="24"/>
      <w:szCs w:val="24"/>
    </w:rPr>
  </w:style>
  <w:style w:type="paragraph" w:customStyle="1" w:styleId="CM1">
    <w:name w:val="CM1"/>
    <w:basedOn w:val="Default"/>
    <w:next w:val="Default"/>
    <w:uiPriority w:val="99"/>
    <w:rsid w:val="006E47EC"/>
    <w:rPr>
      <w:rFonts w:ascii="EUAlbertina" w:hAnsi="EUAlbertina" w:cs="Times New Roman"/>
      <w:color w:val="auto"/>
    </w:rPr>
  </w:style>
  <w:style w:type="paragraph" w:customStyle="1" w:styleId="CM3">
    <w:name w:val="CM3"/>
    <w:basedOn w:val="Default"/>
    <w:next w:val="Default"/>
    <w:uiPriority w:val="99"/>
    <w:rsid w:val="006E47EC"/>
    <w:rPr>
      <w:rFonts w:ascii="EUAlbertina" w:hAnsi="EUAlbertina" w:cs="Times New Roman"/>
      <w:color w:val="auto"/>
    </w:rPr>
  </w:style>
  <w:style w:type="paragraph" w:customStyle="1" w:styleId="CM4">
    <w:name w:val="CM4"/>
    <w:basedOn w:val="Default"/>
    <w:next w:val="Default"/>
    <w:uiPriority w:val="99"/>
    <w:rsid w:val="006E47EC"/>
    <w:rPr>
      <w:rFonts w:ascii="EUAlbertina" w:hAnsi="EUAlbertina" w:cs="Times New Roman"/>
      <w:color w:val="auto"/>
    </w:rPr>
  </w:style>
  <w:style w:type="paragraph" w:styleId="ad">
    <w:name w:val="List Paragraph"/>
    <w:basedOn w:val="a"/>
    <w:qFormat/>
    <w:rsid w:val="00974BB6"/>
    <w:pPr>
      <w:spacing w:after="200" w:line="276" w:lineRule="auto"/>
      <w:ind w:left="720"/>
      <w:contextualSpacing/>
    </w:pPr>
    <w:rPr>
      <w:rFonts w:ascii="Calibri" w:eastAsia="Calibri" w:hAnsi="Calibri"/>
      <w:color w:val="auto"/>
      <w:sz w:val="22"/>
      <w:szCs w:val="22"/>
      <w:lang w:eastAsia="en-US"/>
    </w:rPr>
  </w:style>
  <w:style w:type="paragraph" w:customStyle="1" w:styleId="11">
    <w:name w:val="Παράγραφος λίστας1"/>
    <w:rsid w:val="00410CFD"/>
    <w:pPr>
      <w:widowControl w:val="0"/>
      <w:suppressAutoHyphens/>
      <w:ind w:left="720"/>
    </w:pPr>
    <w:rPr>
      <w:rFonts w:eastAsia="Arial"/>
      <w:kern w:val="1"/>
      <w:lang w:eastAsia="ar-SA"/>
    </w:rPr>
  </w:style>
  <w:style w:type="paragraph" w:customStyle="1" w:styleId="21">
    <w:name w:val="Σώμα κείμενου με εσοχή 21"/>
    <w:rsid w:val="00410CFD"/>
    <w:pPr>
      <w:widowControl w:val="0"/>
      <w:suppressAutoHyphens/>
      <w:spacing w:after="120" w:line="480" w:lineRule="auto"/>
      <w:ind w:left="283"/>
    </w:pPr>
    <w:rPr>
      <w:rFonts w:eastAsia="Arial"/>
      <w:kern w:val="1"/>
      <w:lang w:eastAsia="ar-SA"/>
    </w:rPr>
  </w:style>
  <w:style w:type="paragraph" w:customStyle="1" w:styleId="31">
    <w:name w:val="Σώμα κείμενου με εσοχή 31"/>
    <w:rsid w:val="00660E8F"/>
    <w:pPr>
      <w:widowControl w:val="0"/>
      <w:suppressAutoHyphens/>
      <w:spacing w:after="120"/>
      <w:ind w:left="283"/>
    </w:pPr>
    <w:rPr>
      <w:rFonts w:eastAsia="Arial"/>
      <w:kern w:val="1"/>
      <w:sz w:val="16"/>
      <w:szCs w:val="16"/>
      <w:lang w:eastAsia="ar-SA"/>
    </w:rPr>
  </w:style>
  <w:style w:type="paragraph" w:styleId="ae">
    <w:name w:val="Body Text Indent"/>
    <w:basedOn w:val="a"/>
    <w:link w:val="Char4"/>
    <w:rsid w:val="007D6E0F"/>
    <w:pPr>
      <w:tabs>
        <w:tab w:val="left" w:pos="284"/>
      </w:tabs>
      <w:autoSpaceDE w:val="0"/>
      <w:autoSpaceDN w:val="0"/>
      <w:spacing w:line="360" w:lineRule="auto"/>
      <w:jc w:val="both"/>
    </w:pPr>
    <w:rPr>
      <w:rFonts w:ascii="Times New Roman" w:hAnsi="Times New Roman"/>
      <w:color w:val="auto"/>
      <w:lang w:val="x-none" w:eastAsia="en-US"/>
    </w:rPr>
  </w:style>
  <w:style w:type="character" w:customStyle="1" w:styleId="Char4">
    <w:name w:val="Σώμα κείμενου με εσοχή Char"/>
    <w:link w:val="ae"/>
    <w:rsid w:val="007D6E0F"/>
    <w:rPr>
      <w:sz w:val="24"/>
      <w:szCs w:val="24"/>
      <w:lang w:eastAsia="en-US"/>
    </w:rPr>
  </w:style>
  <w:style w:type="paragraph" w:customStyle="1" w:styleId="210">
    <w:name w:val="Σώμα κείμενου 21"/>
    <w:rsid w:val="007D6E0F"/>
    <w:pPr>
      <w:widowControl w:val="0"/>
      <w:suppressAutoHyphens/>
      <w:spacing w:after="120" w:line="480" w:lineRule="auto"/>
    </w:pPr>
    <w:rPr>
      <w:rFonts w:eastAsia="Arial"/>
      <w:kern w:val="1"/>
      <w:lang w:eastAsia="ar-SA"/>
    </w:rPr>
  </w:style>
  <w:style w:type="character" w:customStyle="1" w:styleId="1Char">
    <w:name w:val="Επικεφαλίδα 1 Char"/>
    <w:link w:val="1"/>
    <w:rsid w:val="00650476"/>
    <w:rPr>
      <w:rFonts w:ascii="Verdana" w:hAnsi="Verdana" w:cs="Arial"/>
      <w:b/>
      <w:bCs/>
      <w:color w:val="000000"/>
      <w:kern w:val="32"/>
      <w:sz w:val="32"/>
      <w:szCs w:val="32"/>
    </w:rPr>
  </w:style>
  <w:style w:type="character" w:customStyle="1" w:styleId="2Char">
    <w:name w:val="Επικεφαλίδα 2 Char"/>
    <w:link w:val="2"/>
    <w:rsid w:val="00650476"/>
    <w:rPr>
      <w:rFonts w:ascii="Verdana" w:hAnsi="Verdana" w:cs="Arial"/>
      <w:color w:val="000000"/>
      <w:sz w:val="28"/>
      <w:szCs w:val="28"/>
    </w:rPr>
  </w:style>
  <w:style w:type="character" w:customStyle="1" w:styleId="Char0">
    <w:name w:val="Υποσέλιδο Char"/>
    <w:aliases w:val="ft Char,Fakelos_Enotita_Sel Char,fo Char,Footer1 Char,f1 Char"/>
    <w:link w:val="a4"/>
    <w:rsid w:val="00650476"/>
    <w:rPr>
      <w:rFonts w:ascii="Garamond" w:hAnsi="Garamond"/>
      <w:color w:val="000000"/>
      <w:sz w:val="24"/>
      <w:szCs w:val="24"/>
    </w:rPr>
  </w:style>
  <w:style w:type="paragraph" w:styleId="32">
    <w:name w:val="Body Text 3"/>
    <w:basedOn w:val="a"/>
    <w:link w:val="3Char0"/>
    <w:rsid w:val="00650476"/>
    <w:pPr>
      <w:autoSpaceDE w:val="0"/>
      <w:autoSpaceDN w:val="0"/>
      <w:spacing w:after="120"/>
    </w:pPr>
    <w:rPr>
      <w:rFonts w:ascii="Times New Roman" w:hAnsi="Times New Roman"/>
      <w:color w:val="auto"/>
      <w:sz w:val="16"/>
      <w:szCs w:val="16"/>
      <w:lang w:val="x-none" w:eastAsia="en-US"/>
    </w:rPr>
  </w:style>
  <w:style w:type="character" w:customStyle="1" w:styleId="3Char0">
    <w:name w:val="Σώμα κείμενου 3 Char"/>
    <w:link w:val="32"/>
    <w:rsid w:val="00650476"/>
    <w:rPr>
      <w:sz w:val="16"/>
      <w:szCs w:val="16"/>
      <w:lang w:eastAsia="en-US"/>
    </w:rPr>
  </w:style>
  <w:style w:type="paragraph" w:styleId="af">
    <w:name w:val="Title"/>
    <w:basedOn w:val="a"/>
    <w:link w:val="Char5"/>
    <w:qFormat/>
    <w:rsid w:val="00650476"/>
    <w:pPr>
      <w:spacing w:before="120" w:after="120" w:line="280" w:lineRule="atLeast"/>
      <w:jc w:val="center"/>
    </w:pPr>
    <w:rPr>
      <w:rFonts w:ascii="Verdana" w:hAnsi="Verdana"/>
      <w:b/>
      <w:bCs/>
      <w:color w:val="auto"/>
      <w:sz w:val="20"/>
      <w:lang w:val="x-none" w:eastAsia="en-US"/>
    </w:rPr>
  </w:style>
  <w:style w:type="character" w:customStyle="1" w:styleId="Char5">
    <w:name w:val="Τίτλος Char"/>
    <w:link w:val="af"/>
    <w:rsid w:val="00650476"/>
    <w:rPr>
      <w:rFonts w:ascii="Verdana" w:hAnsi="Verdana"/>
      <w:b/>
      <w:bCs/>
      <w:szCs w:val="24"/>
      <w:lang w:eastAsia="en-US"/>
    </w:rPr>
  </w:style>
  <w:style w:type="paragraph" w:styleId="22">
    <w:name w:val="Body Text Indent 2"/>
    <w:basedOn w:val="a"/>
    <w:link w:val="2Char0"/>
    <w:rsid w:val="00650476"/>
    <w:pPr>
      <w:autoSpaceDE w:val="0"/>
      <w:autoSpaceDN w:val="0"/>
      <w:spacing w:after="120" w:line="480" w:lineRule="auto"/>
      <w:ind w:left="283"/>
    </w:pPr>
    <w:rPr>
      <w:rFonts w:ascii="Times New Roman" w:hAnsi="Times New Roman"/>
      <w:color w:val="auto"/>
      <w:sz w:val="20"/>
      <w:szCs w:val="20"/>
      <w:lang w:val="x-none" w:eastAsia="en-US"/>
    </w:rPr>
  </w:style>
  <w:style w:type="character" w:customStyle="1" w:styleId="2Char0">
    <w:name w:val="Σώμα κείμενου με εσοχή 2 Char"/>
    <w:link w:val="22"/>
    <w:rsid w:val="00650476"/>
    <w:rPr>
      <w:lang w:eastAsia="en-US"/>
    </w:rPr>
  </w:style>
  <w:style w:type="paragraph" w:customStyle="1" w:styleId="CharCharCharCharCharCharChar">
    <w:name w:val="Char Char Char Char Char Char Char"/>
    <w:basedOn w:val="a"/>
    <w:uiPriority w:val="99"/>
    <w:rsid w:val="00650476"/>
    <w:pPr>
      <w:autoSpaceDE w:val="0"/>
      <w:autoSpaceDN w:val="0"/>
      <w:adjustRightInd w:val="0"/>
      <w:spacing w:after="160" w:line="240" w:lineRule="exact"/>
    </w:pPr>
    <w:rPr>
      <w:rFonts w:ascii="Verdana" w:hAnsi="Verdana"/>
      <w:color w:val="auto"/>
      <w:sz w:val="20"/>
      <w:szCs w:val="20"/>
      <w:lang w:val="en-US" w:eastAsia="en-US"/>
    </w:rPr>
  </w:style>
  <w:style w:type="paragraph" w:styleId="af0">
    <w:name w:val="Subtitle"/>
    <w:basedOn w:val="a"/>
    <w:link w:val="Char6"/>
    <w:qFormat/>
    <w:rsid w:val="00650476"/>
    <w:pPr>
      <w:jc w:val="center"/>
    </w:pPr>
    <w:rPr>
      <w:rFonts w:ascii="Times New Roman" w:hAnsi="Times New Roman"/>
      <w:b/>
      <w:color w:val="auto"/>
      <w:sz w:val="28"/>
      <w:szCs w:val="20"/>
      <w:lang w:val="x-none" w:eastAsia="x-none"/>
    </w:rPr>
  </w:style>
  <w:style w:type="character" w:customStyle="1" w:styleId="Char6">
    <w:name w:val="Υπότιτλος Char"/>
    <w:link w:val="af0"/>
    <w:rsid w:val="00650476"/>
    <w:rPr>
      <w:b/>
      <w:sz w:val="28"/>
    </w:rPr>
  </w:style>
  <w:style w:type="paragraph" w:styleId="33">
    <w:name w:val="Body Text Indent 3"/>
    <w:basedOn w:val="a"/>
    <w:link w:val="3Char1"/>
    <w:unhideWhenUsed/>
    <w:rsid w:val="00650476"/>
    <w:pPr>
      <w:spacing w:after="120" w:line="276" w:lineRule="auto"/>
      <w:ind w:left="283"/>
    </w:pPr>
    <w:rPr>
      <w:rFonts w:ascii="Calibri" w:eastAsia="Calibri" w:hAnsi="Calibri"/>
      <w:color w:val="auto"/>
      <w:sz w:val="16"/>
      <w:szCs w:val="16"/>
      <w:lang w:val="x-none" w:eastAsia="en-US"/>
    </w:rPr>
  </w:style>
  <w:style w:type="character" w:customStyle="1" w:styleId="3Char1">
    <w:name w:val="Σώμα κείμενου με εσοχή 3 Char"/>
    <w:link w:val="33"/>
    <w:rsid w:val="00650476"/>
    <w:rPr>
      <w:rFonts w:ascii="Calibri" w:eastAsia="Calibri" w:hAnsi="Calibri"/>
      <w:sz w:val="16"/>
      <w:szCs w:val="16"/>
      <w:lang w:eastAsia="en-US"/>
    </w:rPr>
  </w:style>
  <w:style w:type="character" w:customStyle="1" w:styleId="3Char">
    <w:name w:val="Επικεφαλίδα 3 Char"/>
    <w:link w:val="3"/>
    <w:rsid w:val="00650476"/>
    <w:rPr>
      <w:rFonts w:ascii="Verdana" w:hAnsi="Verdana" w:cs="Arial"/>
      <w:color w:val="000000"/>
      <w:sz w:val="26"/>
      <w:szCs w:val="26"/>
    </w:rPr>
  </w:style>
  <w:style w:type="paragraph" w:styleId="af1">
    <w:name w:val="Body Text"/>
    <w:basedOn w:val="a"/>
    <w:link w:val="Char7"/>
    <w:unhideWhenUsed/>
    <w:rsid w:val="00650476"/>
    <w:pPr>
      <w:spacing w:after="120" w:line="276" w:lineRule="auto"/>
    </w:pPr>
    <w:rPr>
      <w:rFonts w:ascii="Calibri" w:eastAsia="Calibri" w:hAnsi="Calibri"/>
      <w:color w:val="auto"/>
      <w:sz w:val="22"/>
      <w:szCs w:val="22"/>
      <w:lang w:val="x-none" w:eastAsia="en-US"/>
    </w:rPr>
  </w:style>
  <w:style w:type="character" w:customStyle="1" w:styleId="Char7">
    <w:name w:val="Σώμα κειμένου Char"/>
    <w:link w:val="af1"/>
    <w:rsid w:val="00650476"/>
    <w:rPr>
      <w:rFonts w:ascii="Calibri" w:eastAsia="Calibri" w:hAnsi="Calibri"/>
      <w:sz w:val="22"/>
      <w:szCs w:val="22"/>
      <w:lang w:eastAsia="en-US"/>
    </w:rPr>
  </w:style>
  <w:style w:type="paragraph" w:styleId="23">
    <w:name w:val="Body Text 2"/>
    <w:basedOn w:val="a"/>
    <w:link w:val="2Char1"/>
    <w:unhideWhenUsed/>
    <w:rsid w:val="00650476"/>
    <w:pPr>
      <w:spacing w:after="120" w:line="480" w:lineRule="auto"/>
    </w:pPr>
    <w:rPr>
      <w:rFonts w:ascii="Calibri" w:eastAsia="Calibri" w:hAnsi="Calibri"/>
      <w:color w:val="auto"/>
      <w:sz w:val="22"/>
      <w:szCs w:val="22"/>
      <w:lang w:val="x-none" w:eastAsia="en-US"/>
    </w:rPr>
  </w:style>
  <w:style w:type="character" w:customStyle="1" w:styleId="2Char1">
    <w:name w:val="Σώμα κείμενου 2 Char"/>
    <w:link w:val="23"/>
    <w:rsid w:val="00650476"/>
    <w:rPr>
      <w:rFonts w:ascii="Calibri" w:eastAsia="Calibri" w:hAnsi="Calibri"/>
      <w:sz w:val="22"/>
      <w:szCs w:val="22"/>
      <w:lang w:eastAsia="en-US"/>
    </w:rPr>
  </w:style>
  <w:style w:type="character" w:customStyle="1" w:styleId="5Char">
    <w:name w:val="Επικεφαλίδα 5 Char"/>
    <w:link w:val="5"/>
    <w:rsid w:val="00650476"/>
    <w:rPr>
      <w:rFonts w:ascii="Verdana" w:hAnsi="Verdana"/>
      <w:color w:val="000000"/>
      <w:sz w:val="26"/>
      <w:szCs w:val="26"/>
    </w:rPr>
  </w:style>
  <w:style w:type="paragraph" w:styleId="af2">
    <w:name w:val="TOC Heading"/>
    <w:basedOn w:val="1"/>
    <w:next w:val="a"/>
    <w:uiPriority w:val="39"/>
    <w:qFormat/>
    <w:rsid w:val="00650476"/>
    <w:pPr>
      <w:keepLines/>
      <w:spacing w:before="480" w:after="0" w:line="276" w:lineRule="auto"/>
      <w:outlineLvl w:val="9"/>
    </w:pPr>
    <w:rPr>
      <w:rFonts w:ascii="Cambria" w:hAnsi="Cambria"/>
      <w:color w:val="365F91"/>
      <w:kern w:val="0"/>
      <w:sz w:val="28"/>
      <w:szCs w:val="28"/>
      <w:lang w:val="en-US" w:eastAsia="en-US"/>
    </w:rPr>
  </w:style>
  <w:style w:type="paragraph" w:styleId="24">
    <w:name w:val="toc 2"/>
    <w:basedOn w:val="a"/>
    <w:next w:val="a"/>
    <w:autoRedefine/>
    <w:uiPriority w:val="39"/>
    <w:unhideWhenUsed/>
    <w:rsid w:val="00650476"/>
    <w:pPr>
      <w:spacing w:after="200" w:line="276" w:lineRule="auto"/>
      <w:ind w:left="220"/>
    </w:pPr>
    <w:rPr>
      <w:rFonts w:ascii="Calibri" w:eastAsia="Calibri" w:hAnsi="Calibri"/>
      <w:color w:val="auto"/>
      <w:sz w:val="22"/>
      <w:szCs w:val="22"/>
      <w:lang w:eastAsia="en-US"/>
    </w:rPr>
  </w:style>
  <w:style w:type="character" w:customStyle="1" w:styleId="Char">
    <w:name w:val="Κεφαλίδα Char"/>
    <w:link w:val="a3"/>
    <w:rsid w:val="00650476"/>
    <w:rPr>
      <w:rFonts w:ascii="Garamond" w:hAnsi="Garamond"/>
      <w:color w:val="000000"/>
      <w:sz w:val="24"/>
      <w:szCs w:val="24"/>
    </w:rPr>
  </w:style>
  <w:style w:type="paragraph" w:styleId="af3">
    <w:name w:val="caption"/>
    <w:basedOn w:val="a"/>
    <w:next w:val="a"/>
    <w:qFormat/>
    <w:rsid w:val="00650476"/>
    <w:pPr>
      <w:spacing w:before="120" w:after="120" w:line="320" w:lineRule="atLeast"/>
      <w:jc w:val="both"/>
    </w:pPr>
    <w:rPr>
      <w:rFonts w:ascii="Verdana" w:hAnsi="Verdana"/>
      <w:b/>
      <w:bCs/>
      <w:color w:val="auto"/>
      <w:sz w:val="20"/>
      <w:szCs w:val="20"/>
      <w:lang w:val="en-US" w:eastAsia="en-US"/>
    </w:rPr>
  </w:style>
  <w:style w:type="character" w:customStyle="1" w:styleId="4Char">
    <w:name w:val="Επικεφαλίδα 4 Char"/>
    <w:link w:val="4"/>
    <w:rsid w:val="00650476"/>
    <w:rPr>
      <w:rFonts w:ascii="Verdana" w:hAnsi="Verdana"/>
      <w:color w:val="000000"/>
      <w:sz w:val="28"/>
      <w:szCs w:val="28"/>
    </w:rPr>
  </w:style>
  <w:style w:type="paragraph" w:customStyle="1" w:styleId="Standard">
    <w:name w:val="Standard"/>
    <w:rsid w:val="00650476"/>
    <w:pPr>
      <w:suppressAutoHyphens/>
      <w:spacing w:after="200" w:line="276" w:lineRule="auto"/>
      <w:textAlignment w:val="baseline"/>
    </w:pPr>
    <w:rPr>
      <w:rFonts w:ascii="Calibri" w:eastAsia="Calibri" w:hAnsi="Calibri" w:cs="Calibri"/>
      <w:kern w:val="1"/>
      <w:sz w:val="22"/>
      <w:szCs w:val="22"/>
      <w:lang w:eastAsia="ar-SA"/>
    </w:rPr>
  </w:style>
  <w:style w:type="paragraph" w:customStyle="1" w:styleId="310">
    <w:name w:val="Σώμα κείμενου 31"/>
    <w:rsid w:val="00650476"/>
    <w:pPr>
      <w:widowControl w:val="0"/>
      <w:suppressAutoHyphens/>
      <w:spacing w:after="120" w:line="100" w:lineRule="atLeast"/>
    </w:pPr>
    <w:rPr>
      <w:rFonts w:eastAsia="Arial"/>
      <w:kern w:val="1"/>
      <w:sz w:val="16"/>
      <w:szCs w:val="16"/>
      <w:lang w:eastAsia="ar-SA"/>
    </w:rPr>
  </w:style>
  <w:style w:type="character" w:customStyle="1" w:styleId="WW8Num33z3">
    <w:name w:val="WW8Num33z3"/>
    <w:rsid w:val="00650476"/>
    <w:rPr>
      <w:rFonts w:ascii="Symbol" w:hAnsi="Symbol"/>
    </w:rPr>
  </w:style>
  <w:style w:type="character" w:customStyle="1" w:styleId="af4">
    <w:name w:val="Σύμβολο υποσημείωσης"/>
    <w:rsid w:val="00650476"/>
    <w:rPr>
      <w:vertAlign w:val="superscript"/>
    </w:rPr>
  </w:style>
  <w:style w:type="character" w:styleId="af5">
    <w:name w:val="footnote reference"/>
    <w:rsid w:val="00650476"/>
    <w:rPr>
      <w:vertAlign w:val="superscript"/>
    </w:rPr>
  </w:style>
  <w:style w:type="paragraph" w:styleId="af6">
    <w:name w:val="footnote text"/>
    <w:basedOn w:val="a"/>
    <w:link w:val="Char8"/>
    <w:rsid w:val="00650476"/>
    <w:pPr>
      <w:suppressAutoHyphens/>
      <w:spacing w:after="200" w:line="276" w:lineRule="auto"/>
    </w:pPr>
    <w:rPr>
      <w:rFonts w:ascii="Calibri" w:eastAsia="Calibri" w:hAnsi="Calibri"/>
      <w:color w:val="auto"/>
      <w:sz w:val="20"/>
      <w:szCs w:val="20"/>
      <w:lang w:val="x-none" w:eastAsia="ar-SA"/>
    </w:rPr>
  </w:style>
  <w:style w:type="character" w:customStyle="1" w:styleId="Char8">
    <w:name w:val="Κείμενο υποσημείωσης Char"/>
    <w:link w:val="af6"/>
    <w:rsid w:val="00650476"/>
    <w:rPr>
      <w:rFonts w:ascii="Calibri" w:eastAsia="Calibri" w:hAnsi="Calibri" w:cs="Calibri"/>
      <w:lang w:eastAsia="ar-SA"/>
    </w:rPr>
  </w:style>
  <w:style w:type="paragraph" w:customStyle="1" w:styleId="12">
    <w:name w:val="Απλό κείμενο1"/>
    <w:basedOn w:val="a"/>
    <w:rsid w:val="00650476"/>
    <w:pPr>
      <w:widowControl w:val="0"/>
      <w:suppressAutoHyphens/>
      <w:spacing w:before="120" w:after="120" w:line="360" w:lineRule="exact"/>
    </w:pPr>
    <w:rPr>
      <w:rFonts w:ascii="Courier New" w:eastAsia="Arial" w:hAnsi="Courier New" w:cs="Courier New"/>
      <w:color w:val="auto"/>
      <w:kern w:val="1"/>
      <w:sz w:val="20"/>
      <w:szCs w:val="20"/>
      <w:lang w:eastAsia="en-US"/>
    </w:rPr>
  </w:style>
  <w:style w:type="character" w:customStyle="1" w:styleId="6Char">
    <w:name w:val="Επικεφαλίδα 6 Char"/>
    <w:link w:val="6"/>
    <w:rsid w:val="00650476"/>
    <w:rPr>
      <w:rFonts w:ascii="Verdana" w:hAnsi="Verdana"/>
      <w:color w:val="000000"/>
      <w:sz w:val="22"/>
      <w:szCs w:val="22"/>
    </w:rPr>
  </w:style>
  <w:style w:type="paragraph" w:customStyle="1" w:styleId="font0">
    <w:name w:val="font0"/>
    <w:basedOn w:val="a"/>
    <w:rsid w:val="00650476"/>
    <w:pPr>
      <w:spacing w:before="100" w:beforeAutospacing="1" w:after="100" w:afterAutospacing="1"/>
    </w:pPr>
    <w:rPr>
      <w:rFonts w:ascii="Arial" w:eastAsia="Arial Unicode MS" w:hAnsi="Arial" w:cs="Arial Unicode MS"/>
      <w:color w:val="auto"/>
      <w:sz w:val="20"/>
      <w:szCs w:val="20"/>
    </w:rPr>
  </w:style>
  <w:style w:type="paragraph" w:customStyle="1" w:styleId="font5">
    <w:name w:val="font5"/>
    <w:basedOn w:val="a"/>
    <w:rsid w:val="00650476"/>
    <w:pPr>
      <w:spacing w:before="100" w:beforeAutospacing="1" w:after="100" w:afterAutospacing="1"/>
    </w:pPr>
    <w:rPr>
      <w:rFonts w:ascii="Arial" w:eastAsia="Arial Unicode MS" w:hAnsi="Arial" w:cs="Arial Unicode MS"/>
      <w:b/>
      <w:bCs/>
      <w:color w:val="auto"/>
      <w:sz w:val="20"/>
      <w:szCs w:val="20"/>
    </w:rPr>
  </w:style>
  <w:style w:type="paragraph" w:customStyle="1" w:styleId="xl74">
    <w:name w:val="xl74"/>
    <w:basedOn w:val="a"/>
    <w:rsid w:val="00650476"/>
    <w:pPr>
      <w:spacing w:before="100" w:beforeAutospacing="1" w:after="100" w:afterAutospacing="1"/>
    </w:pPr>
    <w:rPr>
      <w:rFonts w:ascii="Arial" w:eastAsia="Arial Unicode MS" w:hAnsi="Arial" w:cs="Arial Unicode MS"/>
      <w:color w:val="auto"/>
      <w:sz w:val="16"/>
      <w:szCs w:val="16"/>
    </w:rPr>
  </w:style>
  <w:style w:type="paragraph" w:customStyle="1" w:styleId="xl57">
    <w:name w:val="xl57"/>
    <w:basedOn w:val="a"/>
    <w:rsid w:val="00650476"/>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96">
    <w:name w:val="xl96"/>
    <w:basedOn w:val="a"/>
    <w:rsid w:val="00650476"/>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color w:val="auto"/>
      <w:sz w:val="18"/>
      <w:szCs w:val="18"/>
    </w:rPr>
  </w:style>
  <w:style w:type="paragraph" w:customStyle="1" w:styleId="xl100">
    <w:name w:val="xl100"/>
    <w:basedOn w:val="a"/>
    <w:rsid w:val="00650476"/>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b/>
      <w:bCs/>
      <w:color w:val="auto"/>
      <w:sz w:val="18"/>
      <w:szCs w:val="18"/>
    </w:rPr>
  </w:style>
  <w:style w:type="paragraph" w:styleId="af7">
    <w:name w:val="Document Map"/>
    <w:basedOn w:val="a"/>
    <w:link w:val="Char9"/>
    <w:uiPriority w:val="99"/>
    <w:unhideWhenUsed/>
    <w:rsid w:val="00650476"/>
    <w:rPr>
      <w:rFonts w:ascii="Tahoma" w:eastAsia="Calibri" w:hAnsi="Tahoma"/>
      <w:color w:val="auto"/>
      <w:sz w:val="16"/>
      <w:szCs w:val="16"/>
      <w:lang w:val="x-none" w:eastAsia="en-US"/>
    </w:rPr>
  </w:style>
  <w:style w:type="character" w:customStyle="1" w:styleId="Char9">
    <w:name w:val="Χάρτης εγγράφου Char"/>
    <w:link w:val="af7"/>
    <w:uiPriority w:val="99"/>
    <w:rsid w:val="0065047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140">
      <w:bodyDiv w:val="1"/>
      <w:marLeft w:val="0"/>
      <w:marRight w:val="0"/>
      <w:marTop w:val="0"/>
      <w:marBottom w:val="0"/>
      <w:divBdr>
        <w:top w:val="none" w:sz="0" w:space="0" w:color="auto"/>
        <w:left w:val="none" w:sz="0" w:space="0" w:color="auto"/>
        <w:bottom w:val="none" w:sz="0" w:space="0" w:color="auto"/>
        <w:right w:val="none" w:sz="0" w:space="0" w:color="auto"/>
      </w:divBdr>
    </w:div>
    <w:div w:id="12682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lieia.g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8328-1CF1-446D-9427-F78A230D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13903</Words>
  <Characters>84382</Characters>
  <Application>Microsoft Office Word</Application>
  <DocSecurity>0</DocSecurity>
  <Lines>703</Lines>
  <Paragraphs>196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Γενική Γραμματεία Δημοσίων Επενδύσεων – ΕΣΠΑ</vt:lpstr>
      <vt:lpstr>Γενική Γραμματεία Δημοσίων Επενδύσεων – ΕΣΠΑ</vt:lpstr>
    </vt:vector>
  </TitlesOfParts>
  <Company>mou</Company>
  <LinksUpToDate>false</LinksUpToDate>
  <CharactersWithSpaces>98089</CharactersWithSpaces>
  <SharedDoc>false</SharedDoc>
  <HLinks>
    <vt:vector size="6" baseType="variant">
      <vt:variant>
        <vt:i4>1441887</vt:i4>
      </vt:variant>
      <vt:variant>
        <vt:i4>0</vt:i4>
      </vt:variant>
      <vt:variant>
        <vt:i4>0</vt:i4>
      </vt:variant>
      <vt:variant>
        <vt:i4>5</vt:i4>
      </vt:variant>
      <vt:variant>
        <vt:lpwstr>http://www.alieia.gr/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Γενική Γραμματεία Δημοσίων Επενδύσεων – ΕΣΠΑ</dc:title>
  <dc:creator>mou</dc:creator>
  <cp:lastModifiedBy>ΜΗΝΑ ΕΥΑΓΓΕΛΙΑ</cp:lastModifiedBy>
  <cp:revision>2</cp:revision>
  <cp:lastPrinted>2017-02-09T15:15:00Z</cp:lastPrinted>
  <dcterms:created xsi:type="dcterms:W3CDTF">2017-03-01T12:05:00Z</dcterms:created>
  <dcterms:modified xsi:type="dcterms:W3CDTF">2017-03-01T12:05:00Z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Eclipse 001</vt:lpwstr>
  </property>
</Properties>
</file>