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0" w:type="dxa"/>
        <w:tblInd w:w="-885" w:type="dxa"/>
        <w:tblLook w:val="04A0"/>
      </w:tblPr>
      <w:tblGrid>
        <w:gridCol w:w="656"/>
        <w:gridCol w:w="3899"/>
        <w:gridCol w:w="5639"/>
        <w:gridCol w:w="1677"/>
        <w:gridCol w:w="1042"/>
        <w:gridCol w:w="3007"/>
      </w:tblGrid>
      <w:tr w:rsidR="00F86061" w:rsidRPr="007A38BA" w:rsidTr="00B12DD8">
        <w:trPr>
          <w:trHeight w:val="1514"/>
        </w:trPr>
        <w:tc>
          <w:tcPr>
            <w:tcW w:w="15920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86061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4"/>
                <w:szCs w:val="24"/>
                <w:lang w:eastAsia="el-GR"/>
              </w:rPr>
            </w:pPr>
            <w:bookmarkStart w:id="0" w:name="RANGE!A1:F57"/>
            <w:r>
              <w:rPr>
                <w:rFonts w:ascii="Verdana" w:eastAsia="Times New Roman" w:hAnsi="Verdana" w:cs="Arial Greek"/>
                <w:b/>
                <w:bCs/>
                <w:sz w:val="24"/>
                <w:szCs w:val="24"/>
                <w:lang w:val="en-US" w:eastAsia="el-GR"/>
              </w:rPr>
              <w:t>Y</w:t>
            </w:r>
            <w:r w:rsidRPr="007A38BA">
              <w:rPr>
                <w:rFonts w:ascii="Verdana" w:eastAsia="Times New Roman" w:hAnsi="Verdana" w:cs="Arial Greek"/>
                <w:b/>
                <w:bCs/>
                <w:sz w:val="24"/>
                <w:szCs w:val="24"/>
                <w:lang w:eastAsia="el-GR"/>
              </w:rPr>
              <w:t>ΠΟΔΕΙΓΜΑ 2 : ΛΙΣΤΑ ΕΞΕΤΑΣΗΣ ΠΛΗΡΟΤΗΤΑΣ ΑΙΤΗΣΕΩΝ ΧΡΗΜΑΤΟΔΟΤΗΣΗΣ</w:t>
            </w:r>
            <w:bookmarkEnd w:id="0"/>
          </w:p>
        </w:tc>
      </w:tr>
      <w:tr w:rsidR="00F86061" w:rsidRPr="007A38BA" w:rsidTr="006B3B4E">
        <w:trPr>
          <w:trHeight w:val="315"/>
        </w:trPr>
        <w:tc>
          <w:tcPr>
            <w:tcW w:w="4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>ΕΠΙΧΕΙΡΗΣΙΑΚΟ ΠΡΟΓΡΑΜΜΑ : ΑΛΙΕΙΑΣ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>ΑΜΑΣ ΣΚΑΦΟΥΣ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jc w:val="center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86061" w:rsidRPr="007A38BA" w:rsidTr="006B3B4E">
        <w:trPr>
          <w:trHeight w:val="315"/>
        </w:trPr>
        <w:tc>
          <w:tcPr>
            <w:tcW w:w="4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>ΑΞΟΝΑΣ ΠΡΟΤΕΡΑΙΟΤΗΤΑΣ     :  1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>Αρ. Πρωτ. Αίτησης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jc w:val="center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F86061" w:rsidRPr="007A38BA" w:rsidTr="006B3B4E">
        <w:trPr>
          <w:trHeight w:val="293"/>
        </w:trPr>
        <w:tc>
          <w:tcPr>
            <w:tcW w:w="4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852A3F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 xml:space="preserve">ΜΕΤΡΟ :                 </w:t>
            </w:r>
            <w:r w:rsidR="00852A3F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val="en-US" w:eastAsia="el-GR"/>
              </w:rPr>
              <w:t xml:space="preserve"> </w:t>
            </w: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 xml:space="preserve">                      1.3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</w:pPr>
            <w:r w:rsidRPr="007A38BA">
              <w:rPr>
                <w:rFonts w:ascii="Verdana" w:eastAsia="Times New Roman" w:hAnsi="Verdana" w:cs="Arial Greek"/>
                <w:b/>
                <w:bCs/>
                <w:sz w:val="20"/>
                <w:szCs w:val="20"/>
                <w:lang w:eastAsia="el-GR"/>
              </w:rPr>
              <w:t>ΚΩΔΙΚΟΣ ΠΡΟΣΚΛΗΣΗΣ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061" w:rsidRPr="007A38BA" w:rsidRDefault="00F86061" w:rsidP="00125046">
            <w:pPr>
              <w:spacing w:after="0" w:line="240" w:lineRule="auto"/>
              <w:rPr>
                <w:rFonts w:ascii="Verdana" w:eastAsia="Times New Roman" w:hAnsi="Verdana" w:cs="Arial Greek"/>
                <w:sz w:val="20"/>
                <w:szCs w:val="20"/>
                <w:lang w:eastAsia="el-GR"/>
              </w:rPr>
            </w:pPr>
          </w:p>
        </w:tc>
      </w:tr>
      <w:tr w:rsidR="00F86061" w:rsidRPr="00F86061" w:rsidTr="00B12DD8">
        <w:trPr>
          <w:trHeight w:val="270"/>
        </w:trPr>
        <w:tc>
          <w:tcPr>
            <w:tcW w:w="10194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ΣΗΜΕΙΑ ΕΛΕΓΧΟΥ </w:t>
            </w:r>
          </w:p>
        </w:tc>
        <w:tc>
          <w:tcPr>
            <w:tcW w:w="2719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Τιμή</w: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Αιτιολόγηση/Παρατηρήσεις</w:t>
            </w:r>
          </w:p>
        </w:tc>
      </w:tr>
      <w:tr w:rsidR="00F86061" w:rsidRPr="00F86061" w:rsidTr="00B12DD8">
        <w:trPr>
          <w:trHeight w:val="345"/>
        </w:trPr>
        <w:tc>
          <w:tcPr>
            <w:tcW w:w="6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Περιγραφή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Εξειδίκευση</w:t>
            </w:r>
          </w:p>
        </w:tc>
        <w:tc>
          <w:tcPr>
            <w:tcW w:w="271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572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Ο Δικαιούχος που υποβάλλει την πρόταση έχει την αρμοδιότητα εκτέλεσης της πράξης;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Εξετάζεται εάν ο δικαιούχος έχει την αρμοδιότητα εκτέλεσης της πράξης. Ο έλεγχος γίνεται με βάση στοιχεία τεκμηρίωσης που υποβάλλονται συνημμένα κατά την υποβολή του αιτήματος και τα οποία θα πρέπει να προσδιορίζονται στην πρόσκληση ειδικά ή γενικά.  Οι ενδεικτικές κατηγορίες δικαιούχων που προβλέπονται στην πρόσκληση θα πρέπει να διασφαλίζουν την ικανοποίηση του συγκεκριμένου κριτηρίου. 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28" type="#_x0000_t201" style="position:absolute;left:0;text-align:left;margin-left:18.75pt;margin-top:6.75pt;width:26.25pt;height:18.75pt;z-index:25166028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726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29" type="#_x0000_t201" style="position:absolute;left:0;text-align:left;margin-left:18.75pt;margin-top:6.75pt;width:26.25pt;height:18.75pt;z-index:25166131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505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Πληρότητα υποβαλλόμενης πρότασης 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24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Εξετάζεται αν, για την υποβολή της πρότασης, χρησιμοποιήθηκαν τα τυποποιημένα έντυπα και έχουν επισυναφθεί όλα τα συνοδευτικά έγγραφα σύμφωνα με τα αναφερόμενα στη σχετική πρόσκληση  και ειδικότερα: 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0" type="#_x0000_t201" style="position:absolute;left:0;text-align:left;margin-left:18.75pt;margin-top:6.75pt;width:26.25pt;height:18.75pt;z-index:251662336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414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8" type="#_x0000_t201" style="position:absolute;left:0;text-align:left;margin-left:18.75pt;margin-top:6.75pt;width:26.25pt;height:18.75pt;z-index:25168076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46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24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 Αίτηση Υποβολής Πρότασης Πράξης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6" type="#_x0000_t201" style="position:absolute;left:0;text-align:left;margin-left:17.25pt;margin-top:.75pt;width:26.25pt;height:18.75pt;z-index:251668480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9" type="#_x0000_t201" style="position:absolute;left:0;text-align:left;margin-left:18pt;margin-top:21pt;width:26.25pt;height:18.75pt;z-index:25168179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3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46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 xml:space="preserve">- Τεχνικό Δελτίο Πράξης (ΤΔΠ)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7" type="#_x0000_t201" style="position:absolute;left:0;text-align:left;margin-left:18.75pt;margin-top:6.75pt;width:26.25pt;height:18.75pt;z-index:251669504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0" type="#_x0000_t201" style="position:absolute;left:0;text-align:left;margin-left:18.75pt;margin-top:24.75pt;width:26.25pt;height:18.75pt;z-index:251682816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ΔΕΝ ΑΠΑΙΤΕΙΤΑΙ ΓΙΑ 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ΤΟ ΜΕΤΡΟ 1.3</w:t>
            </w:r>
          </w:p>
        </w:tc>
      </w:tr>
      <w:tr w:rsidR="00F86061" w:rsidRPr="00F86061" w:rsidTr="006B3B4E">
        <w:trPr>
          <w:trHeight w:val="43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263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 xml:space="preserve">- Βεβαίωση διαχειριστικής επάρκειας δικαιούχου (Πιστοποιητικό με 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lastRenderedPageBreak/>
              <w:t>βάση το Πρότυπο ΕΛΟΤ ή βεβαίωση επάρκειας από τη Διαχειριστική Αρχή).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lastRenderedPageBreak/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8" type="#_x0000_t201" style="position:absolute;left:0;text-align:left;margin-left:18.75pt;margin-top:.75pt;width:26.25pt;height:18.75pt;z-index:25167052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ΔΕΝ ΑΠΑΙΤΕΙΤΑΙ ΓΙΑ 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ΤΟ ΜΕΤΡΟ 1.3</w:t>
            </w:r>
          </w:p>
        </w:tc>
      </w:tr>
      <w:tr w:rsidR="006B3B4E" w:rsidRPr="00F86061" w:rsidTr="006B3B4E">
        <w:trPr>
          <w:trHeight w:val="263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6B3B4E" w:rsidRPr="00F86061" w:rsidTr="006B3B4E">
        <w:trPr>
          <w:trHeight w:val="263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3B4E" w:rsidRPr="00F86061" w:rsidRDefault="006B3B4E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570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7" type="#_x0000_t201" style="position:absolute;left:0;text-align:left;margin-left:18.75pt;margin-top:6.75pt;width:26.25pt;height:18.75pt;z-index:251689984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40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 Βεβαίωση - δήλωση του δικαιούχου ή του φορέα χρηματοδότησης περί μη χρηματοδότησης της προβλεπόμενης δαπάνης της πράξης από άλλο ΕΠ στο πλαίσιο της τρέχουσας ή προηγούμενης προγραμματικής περιόδου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9" type="#_x0000_t201" style="position:absolute;left:0;text-align:left;margin-left:17.25pt;margin-top:.75pt;width:26.25pt;height:18.75pt;z-index:25167155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Περιλαμβάνεται στο Παράρτημα 1α, σημείο 2, του Υποδείγματος 1 (Αίτηση)</w:t>
            </w:r>
          </w:p>
        </w:tc>
      </w:tr>
      <w:tr w:rsidR="00F86061" w:rsidRPr="00F86061" w:rsidTr="006B3B4E">
        <w:trPr>
          <w:trHeight w:val="477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5" type="#_x0000_t201" style="position:absolute;left:0;text-align:left;margin-left:19.5pt;margin-top:6.75pt;width:26.25pt;height:18.75pt;z-index:251677696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331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 Χρηματοοικονομική ανάλυση προσδιορισμού του προς χρηματοδότηση ποσού (για έργα που παράγουν έσοδα) ή βεβαίωση μη παραγωγής εσόδων.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0" type="#_x0000_t201" style="position:absolute;left:0;text-align:left;margin-left:17.25pt;margin-top:1.5pt;width:26.25pt;height:18.75pt;z-index:251672576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64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8" type="#_x0000_t201" style="position:absolute;left:0;text-align:left;margin-left:19.5pt;margin-top:6.75pt;width:26.25pt;height:18.75pt;z-index:25169100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9" type="#_x0000_t201" style="position:absolute;left:0;text-align:left;margin-left:18.75pt;margin-top:6.75pt;width:26.25pt;height:18.75pt;z-index:25169203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442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 Λοιπά στοιχεία που προσδιορίζονται στην πρόσκληση (απαιτούμενα δικαιολογητικά &amp; παραρτήματα της αίτησης)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60" type="#_x0000_t201" style="position:absolute;left:0;text-align:left;margin-left:18.75pt;margin-top:6.75pt;width:26.25pt;height:18.75pt;z-index:251693056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406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1" type="#_x0000_t201" style="position:absolute;left:0;text-align:left;margin-left:18pt;margin-top:22.5pt;width:26.25pt;height:18.75pt;z-index:251663360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61" type="#_x0000_t201" style="position:absolute;left:0;text-align:left;margin-left:18.75pt;margin-top:0;width:26.25pt;height:18.75pt;z-index:251694080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71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 Εξετάζεται εάν τα στοιχεία του σκάφους συμφωνούν με τα στοιχεία του Εθνικού και Κοινοτικού Μητρώου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450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2" type="#_x0000_t201" style="position:absolute;left:0;text-align:left;margin-left:16.5pt;margin-top:0;width:26.25pt;height:18.75pt;z-index:251664384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253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38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Τα τυποποιημένα έντυπα της πρότασης και τα συνοδευτικά έγγραφα είναι  συμπληρωμένα και υπογεγραμμένα κατάλληλα;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bookmarkStart w:id="1" w:name="RANGE!C30"/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 -  Εξετάζεται αν τα έντυπα έχουν υπογραφεί από τους αρμόδιους και αν έχουν συμπληρωθεί όλα τα πεδία τους.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 Εξετάζεται εάν τα στοιχεία των αιτούντων ταυτίζονται με τα στοιχεία που αναγράφονται στην αλιευτική άδεια του σκάφους.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-Εξετάζεται εάν η λιμενική αρχή έχει βεβαιώσει τα σχετικά στοιχεία στην αίτηση.</w:t>
            </w:r>
            <w:bookmarkEnd w:id="1"/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3" type="#_x0000_t201" style="position:absolute;left:0;text-align:left;margin-left:18.75pt;margin-top:0;width:26.25pt;height:18.75pt;z-index:25166540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4" type="#_x0000_t201" style="position:absolute;left:0;text-align:left;margin-left:18.75pt;margin-top:0;width:26.25pt;height:18.75pt;z-index:25166643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69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35" type="#_x0000_t201" style="position:absolute;left:0;text-align:left;margin-left:18.75pt;margin-top:6.75pt;width:26.25pt;height:18.75pt;z-index:251667456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470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3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Η περίοδος υλοποίησης της προτεινόμενης προς συγχρηματοδότηση πράξης εμπίπτει εντός της περιόδου επιλεξιμότητας του προγράμματος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Εξετάζεται αν η περίοδος υλοποίησης της προτεινόμενης προς συγχρηματοδότηση πράξης εμπίπτει εντός της περιόδου επιλεξιμότητας του προγράμματος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1" type="#_x0000_t201" style="position:absolute;left:0;text-align:left;margin-left:18.75pt;margin-top:0;width:26.25pt;height:18.75pt;z-index:251673600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2" type="#_x0000_t201" style="position:absolute;left:0;text-align:left;margin-left:18.75pt;margin-top:0;width:26.25pt;height:18.75pt;z-index:251674624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3" type="#_x0000_t201" style="position:absolute;left:0;text-align:left;margin-left:18.75pt;margin-top:0;width:26.25pt;height:18.75pt;z-index:25167564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78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4" type="#_x0000_t201" style="position:absolute;left:0;text-align:left;margin-left:18.75pt;margin-top:6.75pt;width:26.25pt;height:18.75pt;z-index:25167667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121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3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Η  Πράξη εμπίπτει στις θεματικές προτεραιότητες της παρούσας πρόσκλησης 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Ελέγχεται αν η πράξη εμπίπτει στις προσδιοριζόμενες από την πρόσκληση θεματικές προτεραιότητες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6" type="#_x0000_t201" style="position:absolute;left:0;text-align:left;margin-left:89.6pt;margin-top:-5.25pt;width:26.25pt;height:18.75pt;z-index:251678720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  <w:r w:rsidR="00F86061"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186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47" type="#_x0000_t201" style="position:absolute;left:0;text-align:left;margin-left:5.45pt;margin-top:7.4pt;width:26.25pt;height:18.75pt;z-index:251679744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374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38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Η  Πράξη ικανοποιεί τα κριτήρια διαχωρισμού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Εξετάζεται η επιλεξιμότητα της πράξης με βάση τα Κριτήρια Διαχωρισμού των παρεμβάσεων των Ταμείων, κατά τα προβλεπόμενα στο Ε.Π. στο κεφάλαιο "Συμπληρωματικότητα παρεμβάσεων με αυτές που χρηματοδοτούνται από ΕΓΤΑΑ και ΕΤΑ"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4" type="#_x0000_t201" style="position:absolute;left:0;text-align:left;margin-left:5.15pt;margin-top:7.4pt;width:26.25pt;height:18.75pt;z-index:25168691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ΔΕΝ ΑΠΑΙΤΕΙΤΑΙ ΓΙΑ 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br/>
              <w:t>ΤΟ ΜΕΤΡΟ 1.3</w:t>
            </w:r>
          </w:p>
        </w:tc>
      </w:tr>
      <w:tr w:rsidR="00F86061" w:rsidRPr="00F86061" w:rsidTr="006B3B4E">
        <w:trPr>
          <w:trHeight w:val="495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2" type="#_x0000_t201" style="position:absolute;left:0;text-align:left;margin-left:4.85pt;margin-top:-3.95pt;width:26.25pt;height:18.75pt;z-index:251684864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630"/>
        </w:trPr>
        <w:tc>
          <w:tcPr>
            <w:tcW w:w="65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lastRenderedPageBreak/>
              <w:t>7</w:t>
            </w:r>
          </w:p>
        </w:tc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Ύπαρξη προαπαιτούμενων αποφάσεων αρμόδιων για το συντονισμό των πολιτικών οργάνων ή εφόσον απαιτείται και συλλογικών οργάνων </w:t>
            </w:r>
          </w:p>
        </w:tc>
        <w:tc>
          <w:tcPr>
            <w:tcW w:w="5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Εξετάζεται η ύπαρξη προαπαιτούμενων αποφάσεων των φορέων συντονισμού πολιτικών ή συλλογικών οργάνων του Δικαιούχου  όπου αυτό προβλέπεται από τη σχετική νομοθεσία.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63" type="#_x0000_t201" style="position:absolute;left:0;text-align:left;margin-left:5.45pt;margin-top:7.45pt;width:26.25pt;height:18.75pt;z-index:251697152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690"/>
        </w:trPr>
        <w:tc>
          <w:tcPr>
            <w:tcW w:w="65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58449C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62" type="#_x0000_t201" style="position:absolute;left:0;text-align:left;margin-left:11.15pt;margin-top:-9.6pt;width:26.25pt;height:18.75pt;z-index:251696128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615"/>
        </w:trPr>
        <w:tc>
          <w:tcPr>
            <w:tcW w:w="10194" w:type="dxa"/>
            <w:gridSpan w:val="3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ΠΡΟΫΠΟΘΕΣΗ ΓΙΑ ΘΕΤΙΚΗ ΑΞΙΟΛΟΓΗΣΗ:                                                                                                                                                                                                                          </w:t>
            </w: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 xml:space="preserve">Το παραδεκτό της πρότασης αποτελεί απαραίτητη προϋπόθεση για να ξεκινήσει η διαδικασία αξιολόγησης. </w:t>
            </w: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Για όλα τα παραπάνω κριτήρια πληρότητας, η απάντηση πρέπει να είναι θετική (ΝΑΙ), διαφορετικά η πρόταση απορρίπτεται και ενημερώνεται σχετικά ο Δικαιούχος.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ΕΚΠΛΗΡΩΣΗ ΚΡΙΤΗΡΙΩΝ ΠΛΗΡΟΤΗΤΑΣ 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061" w:rsidRPr="00F86061" w:rsidRDefault="0058449C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6" type="#_x0000_t201" style="position:absolute;margin-left:21.75pt;margin-top:4.5pt;width:26.25pt;height:18.75pt;z-index:251688960;mso-wrap-style:tight;mso-position-horizontal-relative:text;mso-position-vertical-relative:text" filled="f" stroked="f" strokecolor="windowText" o:insetmode="auto">
                  <v:imagedata r:id="rId6" o:title="clip_image001"/>
                  <v:path shadowok="t" strokeok="t" fillok="t"/>
                  <o:lock v:ext="edit" rotation="t" aspectratio="t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1"/>
            </w:tblGrid>
            <w:tr w:rsidR="00F86061" w:rsidRPr="00F86061" w:rsidTr="00125046">
              <w:trPr>
                <w:trHeight w:val="615"/>
                <w:tblCellSpacing w:w="0" w:type="dxa"/>
              </w:trPr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6061" w:rsidRPr="00F86061" w:rsidRDefault="00F86061" w:rsidP="00125046">
                  <w:pPr>
                    <w:spacing w:after="0" w:line="240" w:lineRule="auto"/>
                    <w:rPr>
                      <w:rFonts w:asciiTheme="minorHAnsi" w:eastAsia="Times New Roman" w:hAnsiTheme="minorHAnsi" w:cs="Arial Greek"/>
                      <w:b/>
                      <w:bCs/>
                      <w:sz w:val="18"/>
                      <w:szCs w:val="18"/>
                      <w:lang w:eastAsia="el-GR"/>
                    </w:rPr>
                  </w:pPr>
                  <w:r w:rsidRPr="00F86061">
                    <w:rPr>
                      <w:rFonts w:asciiTheme="minorHAnsi" w:eastAsia="Times New Roman" w:hAnsiTheme="minorHAnsi" w:cs="Arial Greek"/>
                      <w:b/>
                      <w:bCs/>
                      <w:sz w:val="18"/>
                      <w:szCs w:val="18"/>
                      <w:lang w:eastAsia="el-GR"/>
                    </w:rPr>
                    <w:t>ΝΑΙ</w:t>
                  </w:r>
                </w:p>
              </w:tc>
            </w:tr>
          </w:tbl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663"/>
        </w:trPr>
        <w:tc>
          <w:tcPr>
            <w:tcW w:w="10194" w:type="dxa"/>
            <w:gridSpan w:val="3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061" w:rsidRPr="00F86061" w:rsidRDefault="0058449C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pict>
                <v:shape id="_x0000_s1153" type="#_x0000_t201" style="position:absolute;margin-left:21.75pt;margin-top:15pt;width:26.25pt;height:19.5pt;z-index:251685888;mso-wrap-style:tight;mso-position-horizontal-relative:text;mso-position-vertical-relative:text" filled="f" stroked="f" strokecolor="windowText" o:insetmode="auto">
                  <v:imagedata r:id="rId7" o:title="clip_image002"/>
                  <v:path shadowok="t" strokeok="t" fillok="t"/>
                  <o:lock v:ext="edit" rotation="t" aspectratio="t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1"/>
            </w:tblGrid>
            <w:tr w:rsidR="00F86061" w:rsidRPr="00F86061" w:rsidTr="00125046">
              <w:trPr>
                <w:trHeight w:val="675"/>
                <w:tblCellSpacing w:w="0" w:type="dxa"/>
              </w:trPr>
              <w:tc>
                <w:tcPr>
                  <w:tcW w:w="940" w:type="dxa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6061" w:rsidRPr="00F86061" w:rsidRDefault="00F86061" w:rsidP="00125046">
                  <w:pPr>
                    <w:spacing w:after="0" w:line="240" w:lineRule="auto"/>
                    <w:rPr>
                      <w:rFonts w:asciiTheme="minorHAnsi" w:eastAsia="Times New Roman" w:hAnsiTheme="minorHAnsi" w:cs="Arial Greek"/>
                      <w:b/>
                      <w:bCs/>
                      <w:sz w:val="18"/>
                      <w:szCs w:val="18"/>
                      <w:lang w:eastAsia="el-GR"/>
                    </w:rPr>
                  </w:pPr>
                  <w:r w:rsidRPr="00F86061">
                    <w:rPr>
                      <w:rFonts w:asciiTheme="minorHAnsi" w:eastAsia="Times New Roman" w:hAnsiTheme="minorHAnsi" w:cs="Arial Greek"/>
                      <w:b/>
                      <w:bCs/>
                      <w:sz w:val="18"/>
                      <w:szCs w:val="18"/>
                      <w:lang w:eastAsia="el-GR"/>
                    </w:rPr>
                    <w:t>ΟΧΙ</w:t>
                  </w:r>
                </w:p>
              </w:tc>
            </w:tr>
          </w:tbl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520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 xml:space="preserve">Σε περίπτωση τρέχουσας ή προηγούμενης χρηματοδότησης, να αναφερθεί ο φορέας και η σχετική απόφαση χρηματοδότησης, καθώς και ο αριθμός σχεδίου </w:t>
            </w: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55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Ημερομηνία έναρξης εξέτασης παραδεκτού πρότασης :</w:t>
            </w: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55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Ημερομηνία υποβολής συμπληρωματικών στοιχείων :</w:t>
            </w: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55"/>
        </w:trPr>
        <w:tc>
          <w:tcPr>
            <w:tcW w:w="10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Ημερομηνία ολοκλήρωσης εξέτασης παραδεκτού πρότασης :</w:t>
            </w: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55"/>
        </w:trPr>
        <w:tc>
          <w:tcPr>
            <w:tcW w:w="12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Υπηρεσία</w: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Σφραγίδα</w:t>
            </w:r>
          </w:p>
        </w:tc>
      </w:tr>
      <w:tr w:rsidR="00F86061" w:rsidRPr="00F86061" w:rsidTr="006B3B4E">
        <w:trPr>
          <w:trHeight w:val="255"/>
        </w:trPr>
        <w:tc>
          <w:tcPr>
            <w:tcW w:w="12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  <w:t>Ονοματεπώνυμο                                                                                               Ημερομηνία - Υπογραφή</w: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255"/>
        </w:trPr>
        <w:tc>
          <w:tcPr>
            <w:tcW w:w="12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Εισηγητή</w:t>
            </w:r>
          </w:p>
        </w:tc>
        <w:tc>
          <w:tcPr>
            <w:tcW w:w="3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F86061" w:rsidRPr="00F86061" w:rsidTr="006B3B4E">
        <w:trPr>
          <w:trHeight w:val="255"/>
        </w:trPr>
        <w:tc>
          <w:tcPr>
            <w:tcW w:w="12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Προϊσταμένου</w: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255"/>
        </w:trPr>
        <w:tc>
          <w:tcPr>
            <w:tcW w:w="12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Προϊσταμένου Υπηρεσίας</w: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  <w:tr w:rsidR="00F86061" w:rsidRPr="00F86061" w:rsidTr="006B3B4E">
        <w:trPr>
          <w:trHeight w:val="255"/>
        </w:trPr>
        <w:tc>
          <w:tcPr>
            <w:tcW w:w="12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  <w:r w:rsidRPr="00F86061"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3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061" w:rsidRPr="00F86061" w:rsidRDefault="00F86061" w:rsidP="00125046">
            <w:pPr>
              <w:spacing w:after="0" w:line="240" w:lineRule="auto"/>
              <w:rPr>
                <w:rFonts w:asciiTheme="minorHAnsi" w:eastAsia="Times New Roman" w:hAnsiTheme="minorHAnsi" w:cs="Arial Greek"/>
                <w:sz w:val="18"/>
                <w:szCs w:val="18"/>
                <w:lang w:eastAsia="el-GR"/>
              </w:rPr>
            </w:pPr>
          </w:p>
        </w:tc>
      </w:tr>
    </w:tbl>
    <w:p w:rsidR="00F86061" w:rsidRPr="00F86061" w:rsidRDefault="00F86061" w:rsidP="00F8606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8"/>
          <w:szCs w:val="18"/>
          <w:lang w:val="en-US"/>
        </w:rPr>
      </w:pPr>
    </w:p>
    <w:p w:rsidR="00F86061" w:rsidRPr="00F86061" w:rsidRDefault="00F86061" w:rsidP="00F86061">
      <w:pPr>
        <w:tabs>
          <w:tab w:val="num" w:pos="360"/>
        </w:tabs>
        <w:spacing w:line="360" w:lineRule="auto"/>
        <w:jc w:val="both"/>
        <w:rPr>
          <w:rFonts w:asciiTheme="minorHAnsi" w:hAnsiTheme="minorHAnsi" w:cs="Arial"/>
          <w:sz w:val="18"/>
          <w:szCs w:val="18"/>
          <w:lang w:val="en-US"/>
        </w:rPr>
      </w:pPr>
    </w:p>
    <w:p w:rsidR="00752327" w:rsidRPr="00F86061" w:rsidRDefault="00752327">
      <w:pPr>
        <w:rPr>
          <w:rFonts w:asciiTheme="minorHAnsi" w:hAnsiTheme="minorHAnsi"/>
          <w:sz w:val="18"/>
          <w:szCs w:val="18"/>
        </w:rPr>
      </w:pPr>
    </w:p>
    <w:sectPr w:rsidR="00752327" w:rsidRPr="00F86061" w:rsidSect="00F8606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723" w:rsidRDefault="00C24723" w:rsidP="00BD0304">
      <w:pPr>
        <w:spacing w:after="0" w:line="240" w:lineRule="auto"/>
      </w:pPr>
      <w:r>
        <w:separator/>
      </w:r>
    </w:p>
  </w:endnote>
  <w:endnote w:type="continuationSeparator" w:id="0">
    <w:p w:rsidR="00C24723" w:rsidRDefault="00C24723" w:rsidP="00BD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Greek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723" w:rsidRDefault="00C24723" w:rsidP="00BD0304">
      <w:pPr>
        <w:spacing w:after="0" w:line="240" w:lineRule="auto"/>
      </w:pPr>
      <w:r>
        <w:separator/>
      </w:r>
    </w:p>
  </w:footnote>
  <w:footnote w:type="continuationSeparator" w:id="0">
    <w:p w:rsidR="00C24723" w:rsidRDefault="00C24723" w:rsidP="00BD0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D0304"/>
    <w:rsid w:val="001F0272"/>
    <w:rsid w:val="002C4F2D"/>
    <w:rsid w:val="0058449C"/>
    <w:rsid w:val="0067254D"/>
    <w:rsid w:val="006B3B4E"/>
    <w:rsid w:val="00752327"/>
    <w:rsid w:val="00840CEA"/>
    <w:rsid w:val="00852A3F"/>
    <w:rsid w:val="00936556"/>
    <w:rsid w:val="00966BC0"/>
    <w:rsid w:val="00B12DD8"/>
    <w:rsid w:val="00BD0304"/>
    <w:rsid w:val="00C24723"/>
    <w:rsid w:val="00CA5952"/>
    <w:rsid w:val="00F8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61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743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Administrator</cp:lastModifiedBy>
  <cp:revision>6</cp:revision>
  <dcterms:created xsi:type="dcterms:W3CDTF">2014-07-09T14:20:00Z</dcterms:created>
  <dcterms:modified xsi:type="dcterms:W3CDTF">2014-08-20T12:51:00Z</dcterms:modified>
</cp:coreProperties>
</file>