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EC1" w:rsidRDefault="00E35EC1" w:rsidP="00E35EC1">
      <w:pPr>
        <w:pStyle w:val="Default"/>
      </w:pPr>
      <w:bookmarkStart w:id="0" w:name="_GoBack"/>
      <w:bookmarkEnd w:id="0"/>
    </w:p>
    <w:p w:rsidR="00BD0FA8" w:rsidRPr="00E94F7B" w:rsidRDefault="00E94F7B" w:rsidP="00BD0FA8">
      <w:pPr>
        <w:autoSpaceDE w:val="0"/>
        <w:autoSpaceDN w:val="0"/>
        <w:adjustRightInd w:val="0"/>
        <w:spacing w:before="0" w:after="200" w:line="240" w:lineRule="auto"/>
        <w:jc w:val="center"/>
        <w:rPr>
          <w:rFonts w:ascii="Tahoma" w:eastAsia="Calibri" w:hAnsi="Tahoma" w:cs="Tahoma"/>
          <w:b/>
          <w:bCs/>
          <w:color w:val="000000"/>
          <w:szCs w:val="20"/>
          <w:lang w:val="el-GR"/>
        </w:rPr>
      </w:pPr>
      <w:r>
        <w:rPr>
          <w:rFonts w:ascii="Tahoma" w:eastAsia="Calibri" w:hAnsi="Tahoma" w:cs="Tahoma"/>
          <w:b/>
          <w:bCs/>
          <w:color w:val="000000"/>
          <w:szCs w:val="20"/>
          <w:lang w:val="el-GR"/>
        </w:rPr>
        <w:t>ΥΠΟΔΕΙΓΜΑ 2</w:t>
      </w:r>
    </w:p>
    <w:p w:rsidR="00BD0FA8" w:rsidRPr="00443794" w:rsidRDefault="00E94F7B" w:rsidP="00BD0FA8">
      <w:pPr>
        <w:autoSpaceDE w:val="0"/>
        <w:autoSpaceDN w:val="0"/>
        <w:adjustRightInd w:val="0"/>
        <w:spacing w:before="0" w:after="200" w:line="240" w:lineRule="auto"/>
        <w:jc w:val="center"/>
        <w:rPr>
          <w:rFonts w:ascii="Tahoma" w:eastAsia="Calibri" w:hAnsi="Tahoma" w:cs="Tahoma"/>
          <w:b/>
          <w:bCs/>
          <w:color w:val="000000"/>
          <w:szCs w:val="20"/>
          <w:lang w:val="el-GR"/>
        </w:rPr>
      </w:pPr>
      <w:r>
        <w:rPr>
          <w:rFonts w:ascii="Tahoma" w:eastAsia="Calibri" w:hAnsi="Tahoma" w:cs="Tahoma"/>
          <w:b/>
          <w:bCs/>
          <w:color w:val="000000"/>
          <w:szCs w:val="20"/>
          <w:lang w:val="el-GR"/>
        </w:rPr>
        <w:t>ΣΥΜΦΩΝΗΤΙΚΟ</w:t>
      </w:r>
      <w:r w:rsidR="00BD0FA8" w:rsidRPr="00443794">
        <w:rPr>
          <w:rFonts w:ascii="Tahoma" w:eastAsia="Calibri" w:hAnsi="Tahoma" w:cs="Tahoma"/>
          <w:b/>
          <w:bCs/>
          <w:color w:val="000000"/>
          <w:szCs w:val="20"/>
          <w:lang w:val="el-GR"/>
        </w:rPr>
        <w:t xml:space="preserve"> ΣΥΝΕΡΓΑΣΙΑΣ</w:t>
      </w:r>
    </w:p>
    <w:p w:rsidR="00BD0FA8" w:rsidRPr="00443794" w:rsidRDefault="00BD0FA8" w:rsidP="00BD0FA8">
      <w:pPr>
        <w:autoSpaceDE w:val="0"/>
        <w:autoSpaceDN w:val="0"/>
        <w:adjustRightInd w:val="0"/>
        <w:spacing w:before="0" w:after="200" w:line="240" w:lineRule="auto"/>
        <w:jc w:val="center"/>
        <w:rPr>
          <w:rFonts w:ascii="Tahoma" w:eastAsia="Calibri" w:hAnsi="Tahoma" w:cs="Tahoma"/>
          <w:color w:val="000000"/>
          <w:szCs w:val="20"/>
          <w:lang w:val="el-GR"/>
        </w:rPr>
      </w:pPr>
    </w:p>
    <w:p w:rsidR="00BD0FA8" w:rsidRPr="00443794" w:rsidRDefault="004D499D" w:rsidP="00BD0FA8">
      <w:pPr>
        <w:autoSpaceDE w:val="0"/>
        <w:autoSpaceDN w:val="0"/>
        <w:adjustRightInd w:val="0"/>
        <w:spacing w:before="0" w:after="200" w:line="240" w:lineRule="auto"/>
        <w:rPr>
          <w:rFonts w:ascii="Tahoma" w:eastAsia="Calibri" w:hAnsi="Tahoma" w:cs="Tahoma"/>
          <w:color w:val="000000"/>
          <w:szCs w:val="20"/>
          <w:lang w:val="el-GR"/>
        </w:rPr>
      </w:pPr>
      <w:r>
        <w:rPr>
          <w:rFonts w:ascii="Tahoma" w:eastAsia="Calibri" w:hAnsi="Tahoma" w:cs="Tahoma"/>
          <w:b/>
          <w:bCs/>
          <w:color w:val="000000"/>
          <w:szCs w:val="20"/>
          <w:lang w:val="el-GR"/>
        </w:rPr>
        <w:t>για την υλοποίηση Πράξης</w:t>
      </w:r>
      <w:r w:rsidR="00BD0FA8" w:rsidRPr="00443794">
        <w:rPr>
          <w:rFonts w:ascii="Tahoma" w:eastAsia="Calibri" w:hAnsi="Tahoma" w:cs="Tahoma"/>
          <w:b/>
          <w:bCs/>
          <w:color w:val="000000"/>
          <w:szCs w:val="20"/>
          <w:lang w:val="el-GR"/>
        </w:rPr>
        <w:t xml:space="preserve"> με την μορφή Σύμπραξης στo πλαίσιο της υπ’ αριθμ. …………………… Πρόσκλησης «</w:t>
      </w:r>
      <w:r w:rsidR="00BD0FA8">
        <w:rPr>
          <w:rFonts w:ascii="Tahoma" w:eastAsia="Calibri" w:hAnsi="Tahoma" w:cs="Tahoma"/>
          <w:b/>
          <w:bCs/>
          <w:color w:val="000000"/>
          <w:szCs w:val="20"/>
          <w:lang w:val="el-GR"/>
        </w:rPr>
        <w:t>ΚΑΙΝΟΤΟΜΙΑ ΣΤΗΝ ΑΛΙΕΙΑ</w:t>
      </w:r>
      <w:r w:rsidR="00BD0FA8" w:rsidRPr="00443794">
        <w:rPr>
          <w:rFonts w:ascii="Tahoma" w:eastAsia="Calibri" w:hAnsi="Tahoma" w:cs="Tahoma"/>
          <w:b/>
          <w:bCs/>
          <w:color w:val="000000"/>
          <w:szCs w:val="20"/>
          <w:lang w:val="el-GR"/>
        </w:rPr>
        <w:t xml:space="preserve">» (ΕΠΑλΘ 2014-2020) </w:t>
      </w:r>
    </w:p>
    <w:p w:rsidR="00BD0FA8" w:rsidRPr="00443794" w:rsidRDefault="00BD0FA8" w:rsidP="00BD0FA8">
      <w:pPr>
        <w:autoSpaceDE w:val="0"/>
        <w:autoSpaceDN w:val="0"/>
        <w:adjustRightInd w:val="0"/>
        <w:spacing w:before="0" w:after="200" w:line="276"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[Τονίζεται ότι το περιεχόμενο (κείμενο άρθρων) του παρόντος σχεδίου συμφωνητικού δεν είναι δεσμευτικό, αλλά ενδεικτικό, και μπορεί να τροποποιηθεί αναλόγως, σύμφωνα με τις τελικές συμφωνίες των συμβαλλομένων μερών. Ωστόσο θα πρέπει να περιλαμβάνει κατ’ ελάχιστον διατάξεις για τα ζητήματα που θεωρείται ότι είναι απαραίτητο να διευθετούνται με το συμφωνητικό συνεργασίας, σύμφωνα με την αναλυτική πρόσκληση της Δράσης.] </w:t>
      </w:r>
    </w:p>
    <w:p w:rsidR="00BD0FA8" w:rsidRPr="00443794" w:rsidRDefault="00BD0FA8" w:rsidP="00BD0FA8">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Για το έργο με τίτλο </w:t>
      </w:r>
      <w:r w:rsidRPr="00443794">
        <w:rPr>
          <w:rFonts w:ascii="Tahoma" w:eastAsia="Calibri" w:hAnsi="Tahoma" w:cs="Tahoma"/>
          <w:b/>
          <w:bCs/>
          <w:color w:val="000000"/>
          <w:szCs w:val="20"/>
          <w:lang w:val="el-GR"/>
        </w:rPr>
        <w:t xml:space="preserve">"………………………………………………………………………………………." </w:t>
      </w:r>
    </w:p>
    <w:p w:rsidR="00BD0FA8" w:rsidRPr="00443794" w:rsidRDefault="00BD0FA8" w:rsidP="00BD0FA8">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Το παρόν Συμφωνητικό Συνεργασίας τίθεται σε ισχύ σήμερα την ………… του μηνός ……………. ……. του έτους … μεταξύ των κάτωθι: </w:t>
      </w:r>
    </w:p>
    <w:p w:rsidR="00BD0FA8" w:rsidRPr="00443794" w:rsidRDefault="00BD0FA8" w:rsidP="00BD0FA8">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1. ………………………………………… που εδρεύει ……………………………………. ………………………………………………….. </w:t>
      </w:r>
    </w:p>
    <w:p w:rsidR="00BD0FA8" w:rsidRPr="00443794" w:rsidRDefault="00BD0FA8" w:rsidP="00BD0FA8">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2. …………………………………………………………………που εδρεύει ……………………………………………………………………………………….. </w:t>
      </w:r>
    </w:p>
    <w:p w:rsidR="00BD0FA8" w:rsidRPr="00443794" w:rsidRDefault="00BD0FA8" w:rsidP="00BD0FA8">
      <w:pPr>
        <w:autoSpaceDE w:val="0"/>
        <w:autoSpaceDN w:val="0"/>
        <w:adjustRightInd w:val="0"/>
        <w:spacing w:before="0" w:after="200" w:line="240" w:lineRule="auto"/>
        <w:rPr>
          <w:rFonts w:ascii="Tahoma" w:eastAsia="Calibri" w:hAnsi="Tahoma" w:cs="Tahoma"/>
          <w:color w:val="000000"/>
          <w:szCs w:val="20"/>
          <w:lang w:val="el-GR"/>
        </w:rPr>
      </w:pPr>
      <w:r w:rsidRPr="00443794">
        <w:rPr>
          <w:rFonts w:ascii="Tahoma" w:eastAsia="Calibri" w:hAnsi="Tahoma" w:cs="Tahoma"/>
          <w:color w:val="000000"/>
          <w:szCs w:val="20"/>
          <w:lang w:val="el-GR"/>
        </w:rPr>
        <w:t xml:space="preserve">3. ………………………………………………………………….που εδρεύει ……………………………………………………………………………………….. </w:t>
      </w:r>
    </w:p>
    <w:p w:rsidR="00BD0FA8" w:rsidRPr="00443794" w:rsidRDefault="00BD0FA8" w:rsidP="00BD0FA8">
      <w:pPr>
        <w:spacing w:before="0" w:after="200" w:line="240" w:lineRule="auto"/>
        <w:rPr>
          <w:rFonts w:ascii="Tahoma" w:eastAsia="Calibri" w:hAnsi="Tahoma" w:cs="Tahoma"/>
          <w:szCs w:val="20"/>
          <w:lang w:val="el-GR"/>
        </w:rPr>
      </w:pPr>
      <w:r w:rsidRPr="00443794">
        <w:rPr>
          <w:rFonts w:ascii="Tahoma" w:eastAsia="Calibri" w:hAnsi="Tahoma" w:cs="Tahoma"/>
          <w:szCs w:val="20"/>
          <w:lang w:val="el-GR"/>
        </w:rPr>
        <w:t xml:space="preserve">Όλοι οι προαναφερόμενοι, που στο εξής θα αναφέρονται, συλλογικά ή μεμονωμένα, ως </w:t>
      </w:r>
      <w:r w:rsidRPr="00443794">
        <w:rPr>
          <w:rFonts w:ascii="Tahoma" w:eastAsia="Calibri" w:hAnsi="Tahoma" w:cs="Tahoma"/>
          <w:b/>
          <w:bCs/>
          <w:szCs w:val="20"/>
          <w:lang w:val="el-GR"/>
        </w:rPr>
        <w:t xml:space="preserve">«Φορείς» </w:t>
      </w:r>
      <w:r w:rsidRPr="00443794">
        <w:rPr>
          <w:rFonts w:ascii="Tahoma" w:eastAsia="Calibri" w:hAnsi="Tahoma" w:cs="Tahoma"/>
          <w:szCs w:val="20"/>
          <w:lang w:val="el-GR"/>
        </w:rPr>
        <w:t xml:space="preserve">ή </w:t>
      </w:r>
      <w:r w:rsidRPr="00443794">
        <w:rPr>
          <w:rFonts w:ascii="Tahoma" w:eastAsia="Calibri" w:hAnsi="Tahoma" w:cs="Tahoma"/>
          <w:b/>
          <w:bCs/>
          <w:szCs w:val="20"/>
          <w:lang w:val="el-GR"/>
        </w:rPr>
        <w:t xml:space="preserve">«Μέλη της Σύμπραξης, </w:t>
      </w:r>
      <w:r w:rsidRPr="00443794">
        <w:rPr>
          <w:rFonts w:ascii="Tahoma" w:eastAsia="Calibri" w:hAnsi="Tahoma" w:cs="Tahoma"/>
          <w:szCs w:val="20"/>
          <w:lang w:val="el-GR"/>
        </w:rPr>
        <w:t>συμφωνούν και συναποδέχονται τα ακόλουθα:</w:t>
      </w: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lastRenderedPageBreak/>
        <w:t xml:space="preserve">ΠΡΟΟΙΜΙΟ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Έχοντας λάβει γνώση: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Την αναλυτική υπ’ αριθμ. ……………………………. πρόσκληση «</w:t>
      </w:r>
      <w:r>
        <w:rPr>
          <w:rFonts w:ascii="Tahoma" w:eastAsia="Calibri" w:hAnsi="Tahoma" w:cs="Tahoma"/>
          <w:szCs w:val="20"/>
          <w:lang w:val="el-GR"/>
        </w:rPr>
        <w:t>ΚΑΙΝΟΤΟΜΙΑ ΣΤΗΝ ΑΛΙΕΙΑ</w:t>
      </w:r>
      <w:r w:rsidRPr="00443794">
        <w:rPr>
          <w:rFonts w:ascii="Tahoma" w:eastAsia="Calibri" w:hAnsi="Tahoma" w:cs="Tahoma"/>
          <w:szCs w:val="20"/>
          <w:lang w:val="el-GR"/>
        </w:rPr>
        <w:t xml:space="preserve">»,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τα Μέλη της Σύμπραξης, κατέχοντας ουσιαστική εμπειρία και ενδιαφέρον στο συγκεκριμένο επιστημονικό αντικείμενο, έχουν υποβάλει πρόταση ερευνητικού Έργου το οποίο κατόπιν αξιολόγησης εγκρίθηκε προς χρηματοδότηση στο πλαίσιο του ΕΠΑλΘ 2014-2020 σύμφωνα με την υπ’ αριθμ………………………………… Απόφαση</w:t>
      </w:r>
      <w:r w:rsidRPr="00443794">
        <w:rPr>
          <w:rFonts w:ascii="Tahoma" w:eastAsia="Calibri" w:hAnsi="Tahoma" w:cs="Tahoma"/>
          <w:b/>
          <w:bCs/>
          <w:szCs w:val="20"/>
          <w:lang w:val="el-GR"/>
        </w:rPr>
        <w:t xml:space="preserve">.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Τα Μέλη της Σύμπραξης επιθυμούν τη σύναψη του παρόντος συμπληρωματικού διακανονισμού που σχετίζεται με τις μεταξύ τους διευθετήσεις κατά τη διάρκεια και μετά τη λήξη της διεκπεραίωσης του προαναφερόμενου ερευνητικού Έργου. </w:t>
      </w:r>
    </w:p>
    <w:p w:rsidR="00BD0FA8"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Με βάση τα ανωτέρω, τα Μέλη της Σύμπραξης συμφωνούν τα ακόλουθα: </w:t>
      </w: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sidRPr="00443794">
        <w:rPr>
          <w:rFonts w:ascii="Tahoma" w:eastAsia="Calibri" w:hAnsi="Tahoma" w:cs="Tahoma"/>
          <w:b/>
          <w:bCs/>
          <w:szCs w:val="20"/>
          <w:lang w:val="el-GR"/>
        </w:rPr>
        <w:t>ΑΡΘΡΟ 1 - ΟΡΙΣΜΟΙ</w:t>
      </w:r>
    </w:p>
    <w:p w:rsidR="004D499D"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Οι λέξεις που ξεκινούν με κεφαλαίο γράμμα στο παρόν Συμφωνητικό Συνεργασίας θα έχουν τον ίδιο ορισμό και έννοια που τους αποδίδεται στην αναλυτική υπ’ αριθμ………………….. πρόσκληση ή θα έχουν την έννοια που τους αποδίδεται σε οποιοδήποτε άρθρο του παρόντος Συμφωνητικού. </w:t>
      </w:r>
    </w:p>
    <w:p w:rsidR="00BD0FA8" w:rsidRPr="00443794" w:rsidRDefault="00BD0FA8" w:rsidP="00BD0FA8">
      <w:pPr>
        <w:spacing w:before="0" w:after="200" w:line="276" w:lineRule="auto"/>
        <w:jc w:val="center"/>
        <w:rPr>
          <w:rFonts w:ascii="Tahoma" w:eastAsia="Calibri" w:hAnsi="Tahoma" w:cs="Tahoma"/>
          <w:szCs w:val="20"/>
          <w:lang w:val="el-GR"/>
        </w:rPr>
      </w:pPr>
      <w:r w:rsidRPr="00443794">
        <w:rPr>
          <w:rFonts w:ascii="Tahoma" w:eastAsia="Calibri" w:hAnsi="Tahoma" w:cs="Tahoma"/>
          <w:b/>
          <w:bCs/>
          <w:szCs w:val="20"/>
          <w:lang w:val="el-GR"/>
        </w:rPr>
        <w:t>ΑΡΘΡΟ 2 - ΣΚΟΠΟΣ</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Σκοπός του παρόντος Συμφωνητικού Συνεργασίας είναι η οργάνωση της εργασίας μεταξύ των Φορέων της Σύμπραξης, η οργάνωση της διαχείρισης του Έργου, ο καθορισμός των δικαιωμάτων και των υποχρεώσεων των συμμετεχόντων Φορέων. </w:t>
      </w:r>
    </w:p>
    <w:p w:rsidR="00BD0FA8"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Σε κάθε περίπτωση, το παρόν Συμφωνητικό έχει ρόλο συμπληρωματικό και όχι αναιρετικό προς την Απόφαση Ένταξης και το συνημμένο σε αυτήν Τεχνικό Παράρτημα, η οποία σε κάθε περίπτωση υπερισχύει του παρόντος Συμφωνητικού. </w:t>
      </w:r>
    </w:p>
    <w:p w:rsidR="004D499D" w:rsidRPr="00443794" w:rsidRDefault="004D499D"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sidRPr="00443794">
        <w:rPr>
          <w:rFonts w:ascii="Tahoma" w:eastAsia="Calibri" w:hAnsi="Tahoma" w:cs="Tahoma"/>
          <w:b/>
          <w:bCs/>
          <w:szCs w:val="20"/>
          <w:lang w:val="el-GR"/>
        </w:rPr>
        <w:t>ΑΡΘΡΟ 3 - ΔΕΣΜΕΥΣΗ ΦΟΡΕΩΝ</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3.1. </w:t>
      </w:r>
      <w:r w:rsidRPr="00443794">
        <w:rPr>
          <w:rFonts w:ascii="Tahoma" w:eastAsia="Calibri" w:hAnsi="Tahoma" w:cs="Tahoma"/>
          <w:szCs w:val="20"/>
          <w:lang w:val="el-GR"/>
        </w:rPr>
        <w:t xml:space="preserve">Τα Μέλη της Σύμπραξης δεσμεύονται για την αποτελεσματική υλοποίηση του ερευνητικού Έργου, ήτοι να συνεργάζονται, να εκτελούν και να εκπληρώνουν εγκαίρως όλες τις υποχρεώσεις τους, καλόπιστα και υπό τους όρους, προϋποθέσεις και διαδικασίες που αναφέρονται στην αναλυτική πρόσκληση της Δράσης.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Κάθε Μέλος δεσμεύεται να γνωστοποιεί εγκαίρως στο Συντονιστή του έργου ή/ και στα λοιπά Μέλη κάθε σημαντική πληροφορία, γεγονός, πρόβλημα ή καθυστέρηση που ενδέχεται να επηρεάσει το Έργο. Επίσης, κάθε Μέλος δεσμεύεται να παρέχει στον Συντονιστή του έργου, αλλά και στους λοιπούς Φορείς της Σύμπραξης, έγκαιρα και έγκυρα όλες τις πληροφορίες και το υλικό που είναι αναγκαία για την εκπλήρωση των υποχρεώσεών τους στο πλαίσιο της εκτέλεσης του Έργου.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3.2. Συμμετοχή/ Παρέμβαση τρίτων (μη μελών της Σύμπραξης) </w:t>
      </w:r>
    </w:p>
    <w:p w:rsidR="00BD0FA8" w:rsidRDefault="00BD0FA8" w:rsidP="004D499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lastRenderedPageBreak/>
        <w:t>Κάθε Φορέας, ακόμη και σε περίπτωση που συνάπτει σύμβαση υπεργολαβίας ή εμπλέκει με άλλον τρόπο τρίτους (όπως θυγατρικές εταιρίες) στο Έργο, παραμένει μόνος υπεύθυνος για την διεκπεραίωση του τμήματος του Έργου που του αναλογεί, αλλά και για την συμμόρφωση των τρίτων με τους όρους του παρόντος Συμφωνητικού Συνεργασίας και τη</w:t>
      </w:r>
      <w:r w:rsidR="00872BC4">
        <w:rPr>
          <w:rFonts w:ascii="Tahoma" w:eastAsia="Calibri" w:hAnsi="Tahoma" w:cs="Tahoma"/>
          <w:szCs w:val="20"/>
          <w:lang w:val="el-GR"/>
        </w:rPr>
        <w:t>ς Απόφασης Ένταξης</w:t>
      </w:r>
      <w:r w:rsidRPr="00443794">
        <w:rPr>
          <w:rFonts w:ascii="Tahoma" w:eastAsia="Calibri" w:hAnsi="Tahoma" w:cs="Tahoma"/>
          <w:szCs w:val="20"/>
          <w:lang w:val="el-GR"/>
        </w:rPr>
        <w:t>. Κυρίως οφείλει να διασφαλίζει ότι η χρήση από τρίτους δεν επηρεάζει τα δικαιώματα και τις υποχρεώσεις των άλλων Μελών της Σύμπραξης.</w:t>
      </w:r>
    </w:p>
    <w:p w:rsidR="004D499D" w:rsidRPr="004D499D" w:rsidRDefault="004D499D" w:rsidP="004D499D">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jc w:val="center"/>
        <w:rPr>
          <w:rFonts w:ascii="Tahoma" w:eastAsia="Calibri" w:hAnsi="Tahoma" w:cs="Tahoma"/>
          <w:b/>
          <w:bCs/>
          <w:szCs w:val="20"/>
          <w:lang w:val="el-GR"/>
        </w:rPr>
      </w:pPr>
      <w:r w:rsidRPr="00443794">
        <w:rPr>
          <w:rFonts w:ascii="Tahoma" w:eastAsia="Calibri" w:hAnsi="Tahoma" w:cs="Tahoma"/>
          <w:b/>
          <w:bCs/>
          <w:szCs w:val="20"/>
          <w:lang w:val="el-GR"/>
        </w:rPr>
        <w:t>ΑΡΘΡΟ 4 - ΟΡΓΑΝΩΣΗ/ ΔΙΟΙΚΗΣΗ ΤΟΥ ΕΡΓΟΥ</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4.1. </w:t>
      </w:r>
      <w:r w:rsidRPr="00443794">
        <w:rPr>
          <w:rFonts w:ascii="Tahoma" w:eastAsia="Calibri" w:hAnsi="Tahoma" w:cs="Tahoma"/>
          <w:szCs w:val="20"/>
          <w:lang w:val="el-GR"/>
        </w:rPr>
        <w:t xml:space="preserve">Οι Φορείς της Σύμπραξης δεσμεύονται για την υιοθέτηση και την εφαρμογή επαρκούς και αποτελεσματικής δομής οργάνωσης/ διαχείρισης, η οποία θα διασφαλίζει την ομαλή διεκπεραίωση του Έργου, σύμφωνα με τους όρους, προϋποθέσεις και διαδικασίες που αναφέρονται στην Απόφαση Ένταξης και στην υπ’ αριθμ………………… πρόσκληση. </w:t>
      </w:r>
    </w:p>
    <w:p w:rsidR="00BD0FA8" w:rsidRPr="00D44A08"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4.2. </w:t>
      </w:r>
      <w:r w:rsidRPr="00443794">
        <w:rPr>
          <w:rFonts w:ascii="Tahoma" w:eastAsia="Calibri" w:hAnsi="Tahoma" w:cs="Tahoma"/>
          <w:szCs w:val="20"/>
          <w:lang w:val="el-GR"/>
        </w:rPr>
        <w:t xml:space="preserve">Τα Μέλη της Σύμπραξης ορίζουν έναν εξ αυτών ως </w:t>
      </w:r>
      <w:r w:rsidRPr="00443794">
        <w:rPr>
          <w:rFonts w:ascii="Tahoma" w:eastAsia="Calibri" w:hAnsi="Tahoma" w:cs="Tahoma"/>
          <w:b/>
          <w:bCs/>
          <w:szCs w:val="20"/>
          <w:lang w:val="el-GR"/>
        </w:rPr>
        <w:t xml:space="preserve">Συντονιστή </w:t>
      </w:r>
      <w:r w:rsidRPr="00443794">
        <w:rPr>
          <w:rFonts w:ascii="Tahoma" w:eastAsia="Calibri" w:hAnsi="Tahoma" w:cs="Tahoma"/>
          <w:szCs w:val="20"/>
          <w:lang w:val="el-GR"/>
        </w:rPr>
        <w:t xml:space="preserve">Φορέα του Έργου. Συντονιστής Φορέας του Έργου ορίζεται ο ……………………………………….. . Ο Συντονιστής ενεργεί ως κοινός εκπρόσωπος όλων των Φορέων που συμπράττουν και αναλαμβάνει την ευθύνη για τη συνολική διαχείριση του Έργου. Οι δραστηριότητες και υποχρεώσεις που συναρτώνται με το ρόλο ενός Φορέα ως Συντονιστή δεν μπορούν να εκχωρηθούν σε τρίτους. </w:t>
      </w:r>
    </w:p>
    <w:p w:rsidR="00D44A08" w:rsidRPr="00D44A08" w:rsidRDefault="00D44A08" w:rsidP="00BD0FA8">
      <w:pPr>
        <w:spacing w:before="0" w:after="200" w:line="276" w:lineRule="auto"/>
        <w:rPr>
          <w:rFonts w:ascii="Tahoma" w:eastAsia="Calibri" w:hAnsi="Tahoma" w:cs="Tahoma"/>
          <w:szCs w:val="20"/>
          <w:lang w:val="el-GR"/>
        </w:rPr>
      </w:pPr>
      <w:r w:rsidRPr="00D44A08">
        <w:rPr>
          <w:rFonts w:ascii="Tahoma" w:eastAsia="Calibri" w:hAnsi="Tahoma" w:cs="Tahoma"/>
          <w:b/>
          <w:szCs w:val="20"/>
          <w:lang w:val="el-GR"/>
        </w:rPr>
        <w:t xml:space="preserve">4.3 </w:t>
      </w:r>
      <w:r>
        <w:rPr>
          <w:rFonts w:ascii="Tahoma" w:eastAsia="Calibri" w:hAnsi="Tahoma" w:cs="Tahoma"/>
          <w:b/>
          <w:szCs w:val="20"/>
          <w:lang w:val="el-GR"/>
        </w:rPr>
        <w:t xml:space="preserve">Συντονιστής </w:t>
      </w:r>
      <w:r w:rsidRPr="00D44A08">
        <w:rPr>
          <w:rFonts w:ascii="Tahoma" w:eastAsia="Calibri" w:hAnsi="Tahoma" w:cs="Tahoma"/>
          <w:szCs w:val="20"/>
          <w:lang w:val="el-GR"/>
        </w:rPr>
        <w:t>του έργου ορίζεται ο ……………………………..(Ονοματεπώνυμο και Φορέας στο οποίο ανήκει)</w:t>
      </w:r>
    </w:p>
    <w:p w:rsidR="00D44A08" w:rsidRPr="00D44A08" w:rsidRDefault="00D44A08" w:rsidP="00BD0FA8">
      <w:pPr>
        <w:spacing w:before="0" w:after="200" w:line="276" w:lineRule="auto"/>
        <w:rPr>
          <w:rFonts w:ascii="Tahoma" w:eastAsia="Calibri" w:hAnsi="Tahoma" w:cs="Tahoma"/>
          <w:szCs w:val="20"/>
          <w:lang w:val="el-GR"/>
        </w:rPr>
      </w:pPr>
      <w:r>
        <w:rPr>
          <w:rFonts w:ascii="Tahoma" w:eastAsia="Calibri" w:hAnsi="Tahoma" w:cs="Tahoma"/>
          <w:b/>
          <w:szCs w:val="20"/>
          <w:lang w:val="el-GR"/>
        </w:rPr>
        <w:t xml:space="preserve">4.4 Επιστημονικός Υπεύθυνος </w:t>
      </w:r>
      <w:r w:rsidRPr="00D44A08">
        <w:rPr>
          <w:rFonts w:ascii="Tahoma" w:eastAsia="Calibri" w:hAnsi="Tahoma" w:cs="Tahoma"/>
          <w:szCs w:val="20"/>
          <w:lang w:val="el-GR"/>
        </w:rPr>
        <w:t>του έργου ορίζεται ο ………………(Ονοματεπώνυμο και Φορέας στο οποίο ανήκει)</w:t>
      </w:r>
    </w:p>
    <w:p w:rsidR="00BD0FA8" w:rsidRPr="00443794" w:rsidRDefault="00BD0FA8" w:rsidP="00BD0FA8">
      <w:pPr>
        <w:spacing w:before="0" w:after="200" w:line="276" w:lineRule="auto"/>
        <w:rPr>
          <w:rFonts w:ascii="Tahoma" w:eastAsia="Calibri" w:hAnsi="Tahoma" w:cs="Tahoma"/>
          <w:szCs w:val="20"/>
          <w:lang w:val="el-GR"/>
        </w:rPr>
      </w:pPr>
    </w:p>
    <w:p w:rsidR="00BD0FA8" w:rsidRDefault="00BD0FA8" w:rsidP="004D499D">
      <w:pPr>
        <w:spacing w:before="0" w:after="200" w:line="276" w:lineRule="auto"/>
        <w:jc w:val="center"/>
        <w:rPr>
          <w:rFonts w:ascii="Tahoma" w:eastAsia="Calibri" w:hAnsi="Tahoma" w:cs="Tahoma"/>
          <w:b/>
          <w:bCs/>
          <w:szCs w:val="20"/>
          <w:lang w:val="el-GR"/>
        </w:rPr>
      </w:pPr>
      <w:r w:rsidRPr="00443794">
        <w:rPr>
          <w:rFonts w:ascii="Tahoma" w:eastAsia="Calibri" w:hAnsi="Tahoma" w:cs="Tahoma"/>
          <w:b/>
          <w:bCs/>
          <w:szCs w:val="20"/>
          <w:lang w:val="el-GR"/>
        </w:rPr>
        <w:t>ΑΡΘΡΟ 5 - ΧΡΗΜΑΤΟΔΟΤΗΣΗ - ΑΓΟΡΑ ΕΞΟΠΛΙΣΜΟΥ</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5.1. </w:t>
      </w:r>
      <w:r w:rsidRPr="00443794">
        <w:rPr>
          <w:rFonts w:ascii="Tahoma" w:eastAsia="Calibri" w:hAnsi="Tahoma" w:cs="Tahoma"/>
          <w:szCs w:val="20"/>
          <w:lang w:val="el-GR"/>
        </w:rPr>
        <w:t>Κάθε Μέλος της Σύμπραξης θα ακολουθεί του</w:t>
      </w:r>
      <w:r w:rsidR="004D499D">
        <w:rPr>
          <w:rFonts w:ascii="Tahoma" w:eastAsia="Calibri" w:hAnsi="Tahoma" w:cs="Tahoma"/>
          <w:szCs w:val="20"/>
          <w:lang w:val="el-GR"/>
        </w:rPr>
        <w:t>ς</w:t>
      </w:r>
      <w:r w:rsidRPr="00443794">
        <w:rPr>
          <w:rFonts w:ascii="Tahoma" w:eastAsia="Calibri" w:hAnsi="Tahoma" w:cs="Tahoma"/>
          <w:szCs w:val="20"/>
          <w:lang w:val="el-GR"/>
        </w:rPr>
        <w:t xml:space="preserve"> όρους του Συστήματος Διαχείρισης του Προγράμματος καθώς και της Απόφασης Ένταξης </w:t>
      </w:r>
      <w:r w:rsidRPr="002765F5">
        <w:rPr>
          <w:rFonts w:ascii="Tahoma" w:eastAsia="Calibri" w:hAnsi="Tahoma" w:cs="Tahoma"/>
          <w:szCs w:val="20"/>
          <w:lang w:val="el-GR"/>
        </w:rPr>
        <w:t xml:space="preserve">και θα </w:t>
      </w:r>
      <w:r w:rsidR="004D499D">
        <w:rPr>
          <w:rFonts w:ascii="Tahoma" w:eastAsia="Calibri" w:hAnsi="Tahoma" w:cs="Tahoma"/>
          <w:szCs w:val="20"/>
          <w:lang w:val="el-GR"/>
        </w:rPr>
        <w:t>συμμετέχει στην Πράξη με το ποσό</w:t>
      </w:r>
      <w:r w:rsidRPr="002765F5">
        <w:rPr>
          <w:rFonts w:ascii="Tahoma" w:eastAsia="Calibri" w:hAnsi="Tahoma" w:cs="Tahoma"/>
          <w:szCs w:val="20"/>
          <w:lang w:val="el-GR"/>
        </w:rPr>
        <w:t xml:space="preserve"> που του αναλογεί σύμφωνα με το σχέδιο προϋπολογισμού του εγκεκριμένου έργου και τους όρους της Απόφασης Ένταξης. </w:t>
      </w:r>
    </w:p>
    <w:p w:rsidR="00BD0FA8"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5.2. </w:t>
      </w:r>
      <w:r w:rsidRPr="00443794">
        <w:rPr>
          <w:rFonts w:ascii="Tahoma" w:eastAsia="Calibri" w:hAnsi="Tahoma" w:cs="Tahoma"/>
          <w:szCs w:val="20"/>
          <w:lang w:val="el-GR"/>
        </w:rPr>
        <w:t xml:space="preserve">Ο εξοπλισμός που θα αγοραστεί στο πλαίσιο του Έργου θα ανήκει στον Φορέα της Σύμπραξης, στον προϋπολογισμό του οποίου έχει εγγραφεί η δαπάνη αγοράς του εξοπλισμού, εκτός αν υπάρξει διαφορετική συμφωνία. </w:t>
      </w:r>
    </w:p>
    <w:p w:rsidR="00BD0FA8" w:rsidRDefault="00BD0FA8" w:rsidP="00BD0FA8">
      <w:pPr>
        <w:spacing w:before="0" w:after="200" w:line="276" w:lineRule="auto"/>
        <w:rPr>
          <w:rFonts w:ascii="Tahoma" w:eastAsia="Calibri" w:hAnsi="Tahoma" w:cs="Tahoma"/>
          <w:szCs w:val="20"/>
          <w:lang w:val="el-GR"/>
        </w:rPr>
      </w:pPr>
    </w:p>
    <w:p w:rsidR="00BD0FA8" w:rsidRDefault="00BD0FA8" w:rsidP="00BD0FA8">
      <w:pPr>
        <w:spacing w:before="0" w:after="200" w:line="276" w:lineRule="auto"/>
        <w:jc w:val="center"/>
        <w:rPr>
          <w:rFonts w:ascii="Tahoma" w:eastAsia="Calibri" w:hAnsi="Tahoma" w:cs="Tahoma"/>
          <w:b/>
          <w:szCs w:val="20"/>
          <w:lang w:val="el-GR"/>
        </w:rPr>
      </w:pPr>
      <w:r w:rsidRPr="000A776C">
        <w:rPr>
          <w:rFonts w:ascii="Tahoma" w:eastAsia="Calibri" w:hAnsi="Tahoma" w:cs="Tahoma"/>
          <w:b/>
          <w:szCs w:val="20"/>
          <w:lang w:val="el-GR"/>
        </w:rPr>
        <w:t>ΑΡΘΡΟ 6 – ΔΙΚΑΙΩΜΑΤΑ ΔΙΑΝΟΗΤΙΚΗΣ ΙΔΙΟΚΤΗΣΙΑΣ</w:t>
      </w:r>
    </w:p>
    <w:p w:rsidR="00BD0FA8" w:rsidRDefault="00BD0FA8" w:rsidP="00BD0FA8">
      <w:pPr>
        <w:spacing w:before="0" w:after="200" w:line="276" w:lineRule="auto"/>
        <w:rPr>
          <w:rFonts w:ascii="Tahoma" w:eastAsia="Calibri" w:hAnsi="Tahoma" w:cs="Tahoma"/>
          <w:szCs w:val="20"/>
          <w:lang w:val="el-GR"/>
        </w:rPr>
      </w:pPr>
      <w:r>
        <w:rPr>
          <w:rFonts w:ascii="Tahoma" w:eastAsia="Calibri" w:hAnsi="Tahoma" w:cs="Tahoma"/>
          <w:szCs w:val="20"/>
          <w:lang w:val="el-GR"/>
        </w:rPr>
        <w:t xml:space="preserve">Συμπληρώνεται από τους Συμπράττοντες αναλόγως με τα συμφωνηθέντα μεταξύ τους. </w:t>
      </w:r>
    </w:p>
    <w:p w:rsidR="004D499D" w:rsidRPr="000A776C" w:rsidRDefault="004D499D" w:rsidP="00BD0FA8">
      <w:pPr>
        <w:spacing w:before="0" w:after="200" w:line="276" w:lineRule="auto"/>
        <w:rPr>
          <w:rFonts w:ascii="Tahoma" w:eastAsia="Calibri" w:hAnsi="Tahoma" w:cs="Tahoma"/>
          <w:szCs w:val="20"/>
          <w:lang w:val="el-GR"/>
        </w:rPr>
      </w:pPr>
    </w:p>
    <w:p w:rsidR="00BD0FA8" w:rsidRPr="004D499D" w:rsidRDefault="00BD0FA8" w:rsidP="004D499D">
      <w:pPr>
        <w:spacing w:before="0" w:after="200" w:line="276" w:lineRule="auto"/>
        <w:jc w:val="center"/>
        <w:rPr>
          <w:rFonts w:ascii="Tahoma" w:eastAsia="Calibri" w:hAnsi="Tahoma" w:cs="Tahoma"/>
          <w:b/>
          <w:bCs/>
          <w:szCs w:val="20"/>
          <w:lang w:val="el-GR"/>
        </w:rPr>
      </w:pPr>
      <w:r>
        <w:rPr>
          <w:rFonts w:ascii="Tahoma" w:eastAsia="Calibri" w:hAnsi="Tahoma" w:cs="Tahoma"/>
          <w:b/>
          <w:bCs/>
          <w:szCs w:val="20"/>
          <w:lang w:val="el-GR"/>
        </w:rPr>
        <w:t xml:space="preserve">ΑΡΘΡΟ </w:t>
      </w:r>
      <w:r w:rsidRPr="000A776C">
        <w:rPr>
          <w:rFonts w:ascii="Tahoma" w:eastAsia="Calibri" w:hAnsi="Tahoma" w:cs="Tahoma"/>
          <w:b/>
          <w:bCs/>
          <w:szCs w:val="20"/>
          <w:lang w:val="el-GR"/>
        </w:rPr>
        <w:t>7</w:t>
      </w:r>
      <w:r w:rsidRPr="00443794">
        <w:rPr>
          <w:rFonts w:ascii="Tahoma" w:eastAsia="Calibri" w:hAnsi="Tahoma" w:cs="Tahoma"/>
          <w:b/>
          <w:bCs/>
          <w:szCs w:val="20"/>
          <w:lang w:val="el-GR"/>
        </w:rPr>
        <w:t xml:space="preserve"> – ΕΥΘΥΝΗ ΤΩΝ ΦΟΡΕΩΝ ΤΗΣ ΣΥΜΠΡΑΞΗΣ</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6.1. Ευθύνη για έμμεσες ζημιές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lastRenderedPageBreak/>
        <w:t xml:space="preserve">Κανένας Φορέας της Σύμπραξης δεν θα έχει την ευθύνη έναντι σε άλλον για την έμμεση ή επακόλουθη απώλεια ή ζημίες, όπως, αλλά όχι αποκλειστικά, την απώλεια κέρδους, την απώλεια εισοδήματος ή τη διακοπή συμβάσεων.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6.2. Ευθύνη Έναντι Τρίτων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Ο κάθε Φορέας της Σύμπραξης θα έχει την πλήρη ευθύνη για οποιαδήποτε απώλεια, ζημία ή τραυματισμό έναντι τρίτων που προκαλείται αποκλειστικά από τη διεκπεραίωση των δραστηριοτήτων που βρίσκονται υπό την ευθύνη του, στο πλαίσιο του Έργου.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6.3. Ευθύνη για Υπεργολάβους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Κάθε Φορέας της Σύμπραξης θα έχει την πλήρη ευθύνη για τη διεκπεραίωση της εργασίας που έχει αναλάβει στο πλαίσιο του έργου, καθώς και για την απόδοση της εργασίας των Υπεργολάβων του. Συνεπώς, ο κάθε Φορέας της Σύμπραξης θα διασφαλίζει ότι: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(i) οι εν λόγω Υπεργολάβοι συμμορφώνονται με τις απαιτήσεις της αναλυτική</w:t>
      </w:r>
      <w:r w:rsidR="004D499D">
        <w:rPr>
          <w:rFonts w:ascii="Tahoma" w:eastAsia="Calibri" w:hAnsi="Tahoma" w:cs="Tahoma"/>
          <w:szCs w:val="20"/>
          <w:lang w:val="el-GR"/>
        </w:rPr>
        <w:t>ς</w:t>
      </w:r>
      <w:r w:rsidRPr="00443794">
        <w:rPr>
          <w:rFonts w:ascii="Tahoma" w:eastAsia="Calibri" w:hAnsi="Tahoma" w:cs="Tahoma"/>
          <w:szCs w:val="20"/>
          <w:lang w:val="el-GR"/>
        </w:rPr>
        <w:t xml:space="preserve"> πρόσκληση</w:t>
      </w:r>
      <w:r w:rsidR="004D499D">
        <w:rPr>
          <w:rFonts w:ascii="Tahoma" w:eastAsia="Calibri" w:hAnsi="Tahoma" w:cs="Tahoma"/>
          <w:szCs w:val="20"/>
          <w:lang w:val="el-GR"/>
        </w:rPr>
        <w:t>ς</w:t>
      </w:r>
      <w:r w:rsidRPr="00443794">
        <w:rPr>
          <w:rFonts w:ascii="Tahoma" w:eastAsia="Calibri" w:hAnsi="Tahoma" w:cs="Tahoma"/>
          <w:szCs w:val="20"/>
          <w:lang w:val="el-GR"/>
        </w:rPr>
        <w:t xml:space="preserve"> της Δράσης και της Απόφασης χρηματοδότησης,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(ii) τα Δικαιώματα Πρόσβασης των υπόλοιπων Φορέων της Σύμπραξης δεν θίγονται και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(iii) οι Υπεργολάβοι δεν θα έχουν οποιαδήποτε πρόσβαση στην παραγόμενη Γνώση ή στην Προϋπάρχουσα Τεχνογνωσία οποιουδήποτε άλλου Φορέα της Σύμπραξης, χωρίς έγγραφη συγκατάθεση από τον τελευταίο. </w:t>
      </w:r>
    </w:p>
    <w:p w:rsidR="00BD0FA8" w:rsidRDefault="00BD0FA8" w:rsidP="00BD0FA8">
      <w:pPr>
        <w:spacing w:before="0" w:after="200" w:line="276" w:lineRule="auto"/>
        <w:jc w:val="center"/>
        <w:rPr>
          <w:rFonts w:ascii="Tahoma" w:eastAsia="Calibri" w:hAnsi="Tahoma" w:cs="Tahoma"/>
          <w:b/>
          <w:bCs/>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 xml:space="preserve">ΑΡΘΡΟ </w:t>
      </w:r>
      <w:r w:rsidRPr="00CC0119">
        <w:rPr>
          <w:rFonts w:ascii="Tahoma" w:eastAsia="Calibri" w:hAnsi="Tahoma" w:cs="Tahoma"/>
          <w:b/>
          <w:bCs/>
          <w:szCs w:val="20"/>
          <w:lang w:val="el-GR"/>
        </w:rPr>
        <w:t>8</w:t>
      </w:r>
      <w:r w:rsidRPr="00443794">
        <w:rPr>
          <w:rFonts w:ascii="Tahoma" w:eastAsia="Calibri" w:hAnsi="Tahoma" w:cs="Tahoma"/>
          <w:b/>
          <w:bCs/>
          <w:szCs w:val="20"/>
          <w:lang w:val="el-GR"/>
        </w:rPr>
        <w:t xml:space="preserve"> – ΔΙΑΡΚΕΙΑ ΙΣΧΥΟΣ</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7.1. Έναρξη ισχύος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Συνεργασίας τίθεται σε ισχύ την .../../.... και θα διατηρηθεί σε ισχύ μέχρι ………………………. ……………………………..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7.2. Πρόωρος Τερματισμός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Συνεργασίας θα διακοπεί αυτόματα, χωρίς οποιαδήποτε απαίτηση από ή υποχρέωση των Φορέων της Σύμπραξης, σε περίπτωση που συμβεί ένα από τα παρακάτω: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i. </w:t>
      </w:r>
      <w:r w:rsidRPr="00443794">
        <w:rPr>
          <w:rFonts w:ascii="Tahoma" w:eastAsia="Calibri" w:hAnsi="Tahoma" w:cs="Tahoma"/>
          <w:szCs w:val="20"/>
          <w:lang w:val="el-GR"/>
        </w:rPr>
        <w:t xml:space="preserve">ανάκληση της Απόφασης χρηματοδότησης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ii. </w:t>
      </w:r>
      <w:r w:rsidRPr="00443794">
        <w:rPr>
          <w:rFonts w:ascii="Tahoma" w:eastAsia="Calibri" w:hAnsi="Tahoma" w:cs="Tahoma"/>
          <w:szCs w:val="20"/>
          <w:lang w:val="el-GR"/>
        </w:rPr>
        <w:t xml:space="preserve">σε περίπτωση διακοπής ή αδυναμίας λειτουργίας οποιουδήποτε Φορέα της Σύμπραξης εξ’ αιτίας της οποίας συμφωνηθεί, με την έγκριση της Αναθέτουσας Αρχής, η διακοπή του Έργου. </w:t>
      </w: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 xml:space="preserve">ΑΡΘΡΟ </w:t>
      </w:r>
      <w:r w:rsidRPr="00CC0119">
        <w:rPr>
          <w:rFonts w:ascii="Tahoma" w:eastAsia="Calibri" w:hAnsi="Tahoma" w:cs="Tahoma"/>
          <w:b/>
          <w:bCs/>
          <w:szCs w:val="20"/>
          <w:lang w:val="el-GR"/>
        </w:rPr>
        <w:t>9</w:t>
      </w:r>
      <w:r w:rsidRPr="00443794">
        <w:rPr>
          <w:rFonts w:ascii="Tahoma" w:eastAsia="Calibri" w:hAnsi="Tahoma" w:cs="Tahoma"/>
          <w:b/>
          <w:bCs/>
          <w:szCs w:val="20"/>
          <w:lang w:val="el-GR"/>
        </w:rPr>
        <w:t xml:space="preserve"> - ΑΛΛΕΣ ΣΥΝΕΠΕΙΕΣ ΤΕΡΜΑΤΙΣΜΟΥ</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Κανένας Φορέας της Σύμπραξης δεν απαλλάσσεται, λόγω απόσυρσης ή διακοπής , από: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i. </w:t>
      </w:r>
      <w:r w:rsidRPr="00443794">
        <w:rPr>
          <w:rFonts w:ascii="Tahoma" w:eastAsia="Calibri" w:hAnsi="Tahoma" w:cs="Tahoma"/>
          <w:szCs w:val="20"/>
          <w:lang w:val="el-GR"/>
        </w:rPr>
        <w:t xml:space="preserve">τις υποχρεώσεις του, στα πλαίσια της Απόφασης χρηματοδότησης ή του παρόντος Συμφωνητικού, αναφορικά με το κομμάτι εργασίας που υλοποιήθηκε (ή που θα έπρεπε να είχε υλοποιηθεί) μέχρι την ημερομηνία απόσυρσης ή διακοπής και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lastRenderedPageBreak/>
        <w:t xml:space="preserve">ii. </w:t>
      </w:r>
      <w:r w:rsidRPr="00443794">
        <w:rPr>
          <w:rFonts w:ascii="Tahoma" w:eastAsia="Calibri" w:hAnsi="Tahoma" w:cs="Tahoma"/>
          <w:szCs w:val="20"/>
          <w:lang w:val="el-GR"/>
        </w:rPr>
        <w:t xml:space="preserve">οποιεσδήποτε υποχρεώσεις ή ευθύνες προκύπτουν από την εν λόγω αποχώρηση ή διακοπή. </w:t>
      </w: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 xml:space="preserve">ΑΡΘΡΟ </w:t>
      </w:r>
      <w:r w:rsidRPr="00CC0119">
        <w:rPr>
          <w:rFonts w:ascii="Tahoma" w:eastAsia="Calibri" w:hAnsi="Tahoma" w:cs="Tahoma"/>
          <w:b/>
          <w:bCs/>
          <w:szCs w:val="20"/>
          <w:lang w:val="el-GR"/>
        </w:rPr>
        <w:t>10</w:t>
      </w:r>
      <w:r w:rsidRPr="00443794">
        <w:rPr>
          <w:rFonts w:ascii="Tahoma" w:eastAsia="Calibri" w:hAnsi="Tahoma" w:cs="Tahoma"/>
          <w:b/>
          <w:bCs/>
          <w:szCs w:val="20"/>
          <w:lang w:val="el-GR"/>
        </w:rPr>
        <w:t xml:space="preserve"> - ΣΥΜΠΡΑΞΕΙΣ ΚΑΙ ΕΤΑΙΡΙΚΑ ΣΧΗΜΑΤΑ</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δεν μπορεί σε καμία περίπτωση να θεωρηθεί ότι δημιουργεί οποιαδήποτε σύμπραξη, συνεταιρισμό, επίσημο εταιρικό σχήμα ή νομική οντότητα ανάμεσα στους συμπράττοντες Φορείς. </w:t>
      </w:r>
    </w:p>
    <w:p w:rsidR="00BD0FA8" w:rsidRPr="00443794" w:rsidRDefault="00BD0FA8" w:rsidP="00BD0FA8">
      <w:pPr>
        <w:spacing w:before="0" w:after="200" w:line="276" w:lineRule="auto"/>
        <w:rPr>
          <w:rFonts w:ascii="Tahoma" w:eastAsia="Calibri" w:hAnsi="Tahoma" w:cs="Tahoma"/>
          <w:b/>
          <w:bCs/>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1</w:t>
      </w:r>
      <w:r w:rsidRPr="00443794">
        <w:rPr>
          <w:rFonts w:ascii="Tahoma" w:eastAsia="Calibri" w:hAnsi="Tahoma" w:cs="Tahoma"/>
          <w:b/>
          <w:bCs/>
          <w:szCs w:val="20"/>
          <w:lang w:val="el-GR"/>
        </w:rPr>
        <w:t xml:space="preserve"> – ΕΓΡΑΦΑ / ΓΝΩΣΤΟΠΟΙΗΣΕΙΣ</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Οποιαδήποτε γνωστοποίηση δοθεί ή σταλεί στο πλαίσιο του παρόντος Συμφωνητικού, θα απαιτεί έγγραφα νομίμως και αρμοδίως υπογεγραμμένα. Όλες οι γνωστοποιήσεις και τα έγραφα που σχετίζονται με το έργο θα πρέπει να στέλνονται με κοινοποίηση προς το Συντονιστή του Έργου. </w:t>
      </w:r>
    </w:p>
    <w:p w:rsidR="00BD0FA8" w:rsidRDefault="00BD0FA8" w:rsidP="00BD0FA8">
      <w:pPr>
        <w:spacing w:before="0" w:after="200" w:line="276" w:lineRule="auto"/>
        <w:jc w:val="center"/>
        <w:rPr>
          <w:rFonts w:ascii="Tahoma" w:eastAsia="Calibri" w:hAnsi="Tahoma" w:cs="Tahoma"/>
          <w:b/>
          <w:bCs/>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2</w:t>
      </w:r>
      <w:r w:rsidRPr="00443794">
        <w:rPr>
          <w:rFonts w:ascii="Tahoma" w:eastAsia="Calibri" w:hAnsi="Tahoma" w:cs="Tahoma"/>
          <w:b/>
          <w:bCs/>
          <w:szCs w:val="20"/>
          <w:lang w:val="el-GR"/>
        </w:rPr>
        <w:t xml:space="preserve"> - ΓΛΩΣΣΑ</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συντάσσεται στην Ελληνική γλώσσα, η οποία θα διέπει, κατά κανόνα, όλα τα έγγραφα, τις ειδοποιήσεις και τις συναντήσεις που σχετίζονται με το Έργο.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Στις περιπτώσεις κατά τις οποίες η Σύμπραξη συμπεριλαμβάνει φορέα από μη ελληνόφωνη χώρα, είναι δυνατή η χρήση της Αγγλικής στα έγγραφα τα οποία αφορούν τον εν λόγω Φορέα. </w:t>
      </w:r>
    </w:p>
    <w:p w:rsidR="00BD0FA8" w:rsidRDefault="00BD0FA8" w:rsidP="00BD0FA8">
      <w:pPr>
        <w:spacing w:before="0" w:after="200" w:line="276" w:lineRule="auto"/>
        <w:jc w:val="center"/>
        <w:rPr>
          <w:rFonts w:ascii="Tahoma" w:eastAsia="Calibri" w:hAnsi="Tahoma" w:cs="Tahoma"/>
          <w:b/>
          <w:bCs/>
          <w:szCs w:val="20"/>
          <w:lang w:val="el-GR"/>
        </w:rPr>
      </w:pPr>
    </w:p>
    <w:p w:rsidR="00BD0FA8" w:rsidRPr="00443794"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3</w:t>
      </w:r>
      <w:r w:rsidRPr="00443794">
        <w:rPr>
          <w:rFonts w:ascii="Tahoma" w:eastAsia="Calibri" w:hAnsi="Tahoma" w:cs="Tahoma"/>
          <w:b/>
          <w:bCs/>
          <w:szCs w:val="20"/>
          <w:lang w:val="el-GR"/>
        </w:rPr>
        <w:t xml:space="preserve"> –ΤΡΟΠΟΠΟΙΗΣΕΙΣ</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12.1 </w:t>
      </w:r>
      <w:r w:rsidRPr="00443794">
        <w:rPr>
          <w:rFonts w:ascii="Tahoma" w:eastAsia="Calibri" w:hAnsi="Tahoma" w:cs="Tahoma"/>
          <w:szCs w:val="20"/>
          <w:lang w:val="el-GR"/>
        </w:rPr>
        <w:t xml:space="preserve">Οποιαδήποτε δικαιώματα ή υποχρεώσεις των Φορέων της Σύμπραξης προκύπτουν από το παρόν Συμφωνητικό Συνεργασίας δεν μπορούν να ανατεθούν ή να μεταβιβασθούν, στο σύνολό τους ή εν μέρει, σε οποιοδήποτε τρίτο, χωρίς την προηγούμενη γραπτή συγκατάθεση των υπολοίπων Μελών της Σύμπραξης και με την επιφύλαξη των όρων της Απόφασης χρηματοδότησης. </w:t>
      </w:r>
    </w:p>
    <w:p w:rsidR="00BD0FA8" w:rsidRPr="00872BC4" w:rsidRDefault="00BD0FA8" w:rsidP="00BD0FA8">
      <w:pPr>
        <w:spacing w:before="0" w:after="200" w:line="276" w:lineRule="auto"/>
        <w:rPr>
          <w:rFonts w:ascii="Tahoma" w:eastAsia="Calibri" w:hAnsi="Tahoma" w:cs="Tahoma"/>
          <w:szCs w:val="20"/>
          <w:lang w:val="el-GR"/>
        </w:rPr>
      </w:pPr>
      <w:r w:rsidRPr="00872BC4">
        <w:rPr>
          <w:rFonts w:ascii="Tahoma" w:eastAsia="Calibri" w:hAnsi="Tahoma" w:cs="Tahoma"/>
          <w:b/>
          <w:bCs/>
          <w:szCs w:val="20"/>
          <w:lang w:val="el-GR"/>
        </w:rPr>
        <w:t>12.2</w:t>
      </w:r>
      <w:r w:rsidRPr="00872BC4">
        <w:rPr>
          <w:rFonts w:ascii="Tahoma" w:eastAsia="Calibri" w:hAnsi="Tahoma" w:cs="Tahoma"/>
          <w:bCs/>
          <w:szCs w:val="20"/>
          <w:lang w:val="el-GR"/>
        </w:rPr>
        <w:t xml:space="preserve"> Σε περίπτωση που υπάρχει ουσιώδης διαφορά ανάμεσα στους ό</w:t>
      </w:r>
      <w:r w:rsidR="00872BC4" w:rsidRPr="00872BC4">
        <w:rPr>
          <w:rFonts w:ascii="Tahoma" w:eastAsia="Calibri" w:hAnsi="Tahoma" w:cs="Tahoma"/>
          <w:bCs/>
          <w:szCs w:val="20"/>
          <w:lang w:val="el-GR"/>
        </w:rPr>
        <w:t>ρους της Απόφασης Ένταξης</w:t>
      </w:r>
      <w:r w:rsidRPr="00872BC4">
        <w:rPr>
          <w:rFonts w:ascii="Tahoma" w:eastAsia="Calibri" w:hAnsi="Tahoma" w:cs="Tahoma"/>
          <w:bCs/>
          <w:szCs w:val="20"/>
          <w:lang w:val="el-GR"/>
        </w:rPr>
        <w:t xml:space="preserve"> και στις διατάξεις του παρόντος, τα Μέλη της Σύμπραξης δεσμεύονται να προβούν άμεσα σε ανάλογη τροποποίηση του παρόντος Συμφωνητικού, αν αυτό κρίνεται απαραίτητο από την ΕΥΔΕΠΑλΘ. </w:t>
      </w:r>
    </w:p>
    <w:p w:rsidR="00BD0FA8"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b/>
          <w:bCs/>
          <w:szCs w:val="20"/>
          <w:lang w:val="el-GR"/>
        </w:rPr>
        <w:t xml:space="preserve">12.3 </w:t>
      </w:r>
      <w:r w:rsidRPr="00443794">
        <w:rPr>
          <w:rFonts w:ascii="Tahoma" w:eastAsia="Calibri" w:hAnsi="Tahoma" w:cs="Tahoma"/>
          <w:szCs w:val="20"/>
          <w:lang w:val="el-GR"/>
        </w:rPr>
        <w:t xml:space="preserve">Όλες οι τροποποιήσεις και μετατροπές στο παρόν Συμφωνητικό γίνονται με επίσημα έγγραφα τα οποία υπογράφονται από όλους τους Φορείς της Σύμπραξης. </w:t>
      </w:r>
    </w:p>
    <w:p w:rsidR="00BD0FA8" w:rsidRPr="00443794"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jc w:val="center"/>
        <w:rPr>
          <w:rFonts w:ascii="Tahoma" w:eastAsia="Calibri" w:hAnsi="Tahoma" w:cs="Tahoma"/>
          <w:b/>
          <w:bCs/>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4</w:t>
      </w:r>
      <w:r w:rsidRPr="00443794">
        <w:rPr>
          <w:rFonts w:ascii="Tahoma" w:eastAsia="Calibri" w:hAnsi="Tahoma" w:cs="Tahoma"/>
          <w:b/>
          <w:bCs/>
          <w:szCs w:val="20"/>
          <w:lang w:val="el-GR"/>
        </w:rPr>
        <w:t xml:space="preserve"> – ΑΚΥΡΩΣΗ Ή ΑΔΥΝΑΜΙΑ ΕΚΠΛΗΡΩΣΗΣ</w:t>
      </w:r>
    </w:p>
    <w:p w:rsidR="00BD0FA8" w:rsidRDefault="00BD0FA8" w:rsidP="004D499D">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Σε περίπτωση που οποιαδήποτε διάταξη του παρόντος Συμφωνητικού Συνεργασίας αποδειχθεί ότι είναι άκυρη ή αδύνατη εκπλήρωσης, ή γίνει στην πορεία άκυρη ή αδύνατη εκπλήρωσης, </w:t>
      </w:r>
      <w:r w:rsidRPr="00443794">
        <w:rPr>
          <w:rFonts w:ascii="Tahoma" w:eastAsia="Calibri" w:hAnsi="Tahoma" w:cs="Tahoma"/>
          <w:szCs w:val="20"/>
          <w:lang w:val="el-GR"/>
        </w:rPr>
        <w:lastRenderedPageBreak/>
        <w:t xml:space="preserve">είτε στο σύνολό της, είτε εν μέρει, αυτό δεν θα έχει επιπτώσεις στην ισχύ των λοιπών διατάξεων του Συμφωνητικού. </w:t>
      </w:r>
    </w:p>
    <w:p w:rsidR="004D499D" w:rsidRPr="004D499D" w:rsidRDefault="004D499D" w:rsidP="004D499D">
      <w:pPr>
        <w:spacing w:before="0" w:after="200" w:line="276" w:lineRule="auto"/>
        <w:rPr>
          <w:rFonts w:ascii="Tahoma" w:eastAsia="Calibri" w:hAnsi="Tahoma" w:cs="Tahoma"/>
          <w:szCs w:val="20"/>
          <w:lang w:val="el-GR"/>
        </w:rPr>
      </w:pPr>
    </w:p>
    <w:p w:rsidR="00BD0FA8" w:rsidRDefault="00BD0FA8" w:rsidP="00BD0FA8">
      <w:pPr>
        <w:spacing w:before="0" w:after="200" w:line="276" w:lineRule="auto"/>
        <w:jc w:val="center"/>
        <w:rPr>
          <w:rFonts w:ascii="Tahoma" w:eastAsia="Calibri" w:hAnsi="Tahoma" w:cs="Tahoma"/>
          <w:szCs w:val="20"/>
          <w:lang w:val="el-GR"/>
        </w:rPr>
      </w:pPr>
      <w:r>
        <w:rPr>
          <w:rFonts w:ascii="Tahoma" w:eastAsia="Calibri" w:hAnsi="Tahoma" w:cs="Tahoma"/>
          <w:b/>
          <w:bCs/>
          <w:szCs w:val="20"/>
          <w:lang w:val="el-GR"/>
        </w:rPr>
        <w:t>ΑΡΘΡΟ 1</w:t>
      </w:r>
      <w:r w:rsidRPr="00CC0119">
        <w:rPr>
          <w:rFonts w:ascii="Tahoma" w:eastAsia="Calibri" w:hAnsi="Tahoma" w:cs="Tahoma"/>
          <w:b/>
          <w:bCs/>
          <w:szCs w:val="20"/>
          <w:lang w:val="el-GR"/>
        </w:rPr>
        <w:t>5</w:t>
      </w:r>
      <w:r w:rsidRPr="00443794">
        <w:rPr>
          <w:rFonts w:ascii="Tahoma" w:eastAsia="Calibri" w:hAnsi="Tahoma" w:cs="Tahoma"/>
          <w:b/>
          <w:bCs/>
          <w:szCs w:val="20"/>
          <w:lang w:val="el-GR"/>
        </w:rPr>
        <w:t xml:space="preserve"> – ΕΦΑΡΜΟΣΤΕΟ ΔΙΚΑΙΟ</w:t>
      </w:r>
    </w:p>
    <w:p w:rsidR="00BD0FA8" w:rsidRDefault="00BD0FA8" w:rsidP="00BD0FA8">
      <w:pPr>
        <w:spacing w:before="0" w:after="200" w:line="276" w:lineRule="auto"/>
        <w:rPr>
          <w:rFonts w:ascii="Tahoma" w:eastAsia="Calibri" w:hAnsi="Tahoma" w:cs="Tahoma"/>
          <w:szCs w:val="20"/>
          <w:lang w:val="el-GR"/>
        </w:rPr>
      </w:pP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Το παρόν Συμφωνητικό Συνεργασίας διέπεται από το ελληνικό δίκαιο. </w:t>
      </w:r>
    </w:p>
    <w:p w:rsidR="00BD0FA8" w:rsidRDefault="00BD0FA8" w:rsidP="00BD0FA8">
      <w:pPr>
        <w:spacing w:before="0" w:after="200" w:line="276" w:lineRule="auto"/>
        <w:jc w:val="center"/>
        <w:rPr>
          <w:rFonts w:ascii="Tahoma" w:eastAsia="Calibri" w:hAnsi="Tahoma" w:cs="Tahoma"/>
          <w:b/>
          <w:bCs/>
          <w:szCs w:val="20"/>
          <w:lang w:val="el-GR"/>
        </w:rPr>
      </w:pPr>
    </w:p>
    <w:p w:rsidR="00BD0FA8" w:rsidRPr="00443794" w:rsidRDefault="00BD0FA8" w:rsidP="00BD0FA8">
      <w:pPr>
        <w:spacing w:before="0" w:after="200" w:line="276" w:lineRule="auto"/>
        <w:jc w:val="center"/>
        <w:rPr>
          <w:rFonts w:ascii="Tahoma" w:eastAsia="Calibri" w:hAnsi="Tahoma" w:cs="Tahoma"/>
          <w:b/>
          <w:bCs/>
          <w:szCs w:val="20"/>
          <w:lang w:val="el-GR"/>
        </w:rPr>
      </w:pPr>
      <w:r>
        <w:rPr>
          <w:rFonts w:ascii="Tahoma" w:eastAsia="Calibri" w:hAnsi="Tahoma" w:cs="Tahoma"/>
          <w:b/>
          <w:bCs/>
          <w:szCs w:val="20"/>
          <w:lang w:val="el-GR"/>
        </w:rPr>
        <w:t>ΑΡΘΡΟ 1</w:t>
      </w:r>
      <w:r w:rsidRPr="002A34B0">
        <w:rPr>
          <w:rFonts w:ascii="Tahoma" w:eastAsia="Calibri" w:hAnsi="Tahoma" w:cs="Tahoma"/>
          <w:b/>
          <w:bCs/>
          <w:szCs w:val="20"/>
          <w:lang w:val="el-GR"/>
        </w:rPr>
        <w:t>6</w:t>
      </w:r>
      <w:r w:rsidRPr="00443794">
        <w:rPr>
          <w:rFonts w:ascii="Tahoma" w:eastAsia="Calibri" w:hAnsi="Tahoma" w:cs="Tahoma"/>
          <w:b/>
          <w:bCs/>
          <w:szCs w:val="20"/>
          <w:lang w:val="el-GR"/>
        </w:rPr>
        <w:t xml:space="preserve"> - ΕΠΙΛΥΣΗ ΔΙΑΦΟΡΩΝ</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Οι Φορείς της Σύμπραξης συμφωνούν να καταβάλλουν προσπάθειες για τη φιλική διευθέτηση οποιασδήποτε διαφωνίας προκύπτει μεταξύ τους σε σχέση με την υλοποίηση του Έργου που έχουν προτείνει σύμφωνα με την αναλυτική πρόσκληση της Δράσης και το παρόν Συμφωνητικό. </w:t>
      </w:r>
    </w:p>
    <w:p w:rsidR="00BD0FA8" w:rsidRPr="00443794" w:rsidRDefault="00BD0FA8" w:rsidP="00BD0FA8">
      <w:pPr>
        <w:spacing w:before="0" w:after="200" w:line="276" w:lineRule="auto"/>
        <w:rPr>
          <w:rFonts w:ascii="Tahoma" w:eastAsia="Calibri" w:hAnsi="Tahoma" w:cs="Tahoma"/>
          <w:szCs w:val="20"/>
          <w:lang w:val="el-GR"/>
        </w:rPr>
      </w:pPr>
      <w:r w:rsidRPr="00443794">
        <w:rPr>
          <w:rFonts w:ascii="Tahoma" w:eastAsia="Calibri" w:hAnsi="Tahoma" w:cs="Tahoma"/>
          <w:szCs w:val="20"/>
          <w:lang w:val="el-GR"/>
        </w:rPr>
        <w:t xml:space="preserve">Σε περίπτωση αποτυχίας, η διαφωνία που προκύπτει από, ή σε σχέση με, το παρόν Συμφωνητικό θα επιλύεται σύμφωνα με το ελληνικό δίκαιο. </w:t>
      </w:r>
    </w:p>
    <w:p w:rsidR="00BD0FA8" w:rsidRPr="00443794" w:rsidRDefault="00BD0FA8" w:rsidP="00BD0FA8">
      <w:pPr>
        <w:spacing w:before="0" w:after="200" w:line="276" w:lineRule="auto"/>
        <w:rPr>
          <w:rFonts w:ascii="Tahoma" w:eastAsia="Calibri" w:hAnsi="Tahoma" w:cs="Tahoma"/>
          <w:strike/>
          <w:szCs w:val="20"/>
          <w:lang w:val="el-GR"/>
        </w:rPr>
      </w:pPr>
    </w:p>
    <w:p w:rsidR="00BD0FA8" w:rsidRPr="00443794" w:rsidRDefault="00BD0FA8" w:rsidP="00BD0FA8">
      <w:pPr>
        <w:spacing w:before="0" w:after="200" w:line="276" w:lineRule="auto"/>
        <w:rPr>
          <w:rFonts w:ascii="Tahoma" w:eastAsia="Calibri" w:hAnsi="Tahoma" w:cs="Tahoma"/>
          <w:b/>
          <w:szCs w:val="20"/>
          <w:lang w:val="el-GR"/>
        </w:rPr>
      </w:pPr>
      <w:r w:rsidRPr="00443794">
        <w:rPr>
          <w:rFonts w:ascii="Tahoma" w:eastAsia="Calibri" w:hAnsi="Tahoma" w:cs="Tahoma"/>
          <w:b/>
          <w:szCs w:val="20"/>
          <w:lang w:val="el-GR"/>
        </w:rPr>
        <w:t>ΥΠΟΓΡΑΦΕΣ ΜΕΛΩΝ ΣΥΜΠΡΑΞΗΣ</w:t>
      </w:r>
    </w:p>
    <w:p w:rsidR="00BD0FA8" w:rsidRPr="00443794" w:rsidRDefault="00BD0FA8" w:rsidP="00BD0FA8">
      <w:pPr>
        <w:spacing w:before="0" w:after="200" w:line="276" w:lineRule="auto"/>
        <w:rPr>
          <w:rFonts w:ascii="Tahoma" w:eastAsia="Calibri" w:hAnsi="Tahoma" w:cs="Tahoma"/>
          <w:b/>
          <w:szCs w:val="20"/>
          <w:lang w:val="el-GR"/>
        </w:rPr>
      </w:pPr>
    </w:p>
    <w:p w:rsidR="00BD0FA8" w:rsidRPr="00443794" w:rsidRDefault="00BD0FA8" w:rsidP="00BD0FA8">
      <w:pPr>
        <w:spacing w:before="0" w:after="200" w:line="276" w:lineRule="auto"/>
        <w:rPr>
          <w:rFonts w:ascii="Tahoma" w:eastAsia="Calibri" w:hAnsi="Tahoma" w:cs="Tahoma"/>
          <w:b/>
          <w:szCs w:val="20"/>
          <w:lang w:val="el-GR"/>
        </w:rPr>
      </w:pPr>
      <w:r w:rsidRPr="00443794">
        <w:rPr>
          <w:rFonts w:ascii="Tahoma" w:eastAsia="Calibri" w:hAnsi="Tahoma" w:cs="Tahoma"/>
          <w:b/>
          <w:szCs w:val="20"/>
          <w:lang w:val="el-GR"/>
        </w:rPr>
        <w:t>1.</w:t>
      </w:r>
    </w:p>
    <w:p w:rsidR="00BD0FA8" w:rsidRPr="00443794" w:rsidRDefault="00BD0FA8" w:rsidP="00BD0FA8">
      <w:pPr>
        <w:spacing w:before="0" w:after="200" w:line="276" w:lineRule="auto"/>
        <w:rPr>
          <w:rFonts w:ascii="Tahoma" w:eastAsia="Calibri" w:hAnsi="Tahoma" w:cs="Tahoma"/>
          <w:b/>
          <w:szCs w:val="20"/>
          <w:lang w:val="el-GR"/>
        </w:rPr>
      </w:pPr>
    </w:p>
    <w:p w:rsidR="00BD0FA8" w:rsidRPr="00443794" w:rsidRDefault="00BD0FA8" w:rsidP="00BD0FA8">
      <w:pPr>
        <w:spacing w:before="0" w:after="200" w:line="276" w:lineRule="auto"/>
        <w:rPr>
          <w:rFonts w:ascii="Tahoma" w:eastAsia="Calibri" w:hAnsi="Tahoma" w:cs="Tahoma"/>
          <w:b/>
          <w:szCs w:val="20"/>
          <w:lang w:val="el-GR"/>
        </w:rPr>
      </w:pPr>
      <w:r w:rsidRPr="00443794">
        <w:rPr>
          <w:rFonts w:ascii="Tahoma" w:eastAsia="Calibri" w:hAnsi="Tahoma" w:cs="Tahoma"/>
          <w:b/>
          <w:szCs w:val="20"/>
          <w:lang w:val="el-GR"/>
        </w:rPr>
        <w:t>2.</w:t>
      </w:r>
    </w:p>
    <w:p w:rsidR="00BD0FA8" w:rsidRPr="00443794" w:rsidRDefault="00BD0FA8" w:rsidP="00BD0FA8">
      <w:pPr>
        <w:spacing w:before="0" w:after="200" w:line="276" w:lineRule="auto"/>
        <w:rPr>
          <w:rFonts w:ascii="Tahoma" w:eastAsia="Calibri" w:hAnsi="Tahoma" w:cs="Tahoma"/>
          <w:b/>
          <w:szCs w:val="20"/>
          <w:lang w:val="el-GR"/>
        </w:rPr>
      </w:pPr>
    </w:p>
    <w:p w:rsidR="00BD0FA8" w:rsidRPr="00443794" w:rsidRDefault="00BD0FA8" w:rsidP="00BD0FA8">
      <w:pPr>
        <w:spacing w:before="0" w:after="200" w:line="276" w:lineRule="auto"/>
        <w:rPr>
          <w:rFonts w:ascii="Tahoma" w:eastAsia="Calibri" w:hAnsi="Tahoma" w:cs="Tahoma"/>
          <w:b/>
          <w:szCs w:val="20"/>
          <w:lang w:val="el-GR"/>
        </w:rPr>
      </w:pPr>
      <w:r w:rsidRPr="00443794">
        <w:rPr>
          <w:rFonts w:ascii="Tahoma" w:eastAsia="Calibri" w:hAnsi="Tahoma" w:cs="Tahoma"/>
          <w:b/>
          <w:szCs w:val="20"/>
          <w:lang w:val="el-GR"/>
        </w:rPr>
        <w:t>3.</w:t>
      </w:r>
    </w:p>
    <w:p w:rsidR="00AF0142" w:rsidRPr="00AF0142" w:rsidRDefault="00AF0142" w:rsidP="00BD0FA8">
      <w:pPr>
        <w:pStyle w:val="Default"/>
        <w:spacing w:after="200"/>
        <w:jc w:val="both"/>
        <w:rPr>
          <w:b/>
        </w:rPr>
      </w:pPr>
    </w:p>
    <w:sectPr w:rsidR="00AF0142" w:rsidRPr="00AF014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29"/>
    <w:rsid w:val="000278E6"/>
    <w:rsid w:val="00116349"/>
    <w:rsid w:val="00192819"/>
    <w:rsid w:val="001A750D"/>
    <w:rsid w:val="00315529"/>
    <w:rsid w:val="004D499D"/>
    <w:rsid w:val="00784B2F"/>
    <w:rsid w:val="00872BC4"/>
    <w:rsid w:val="008D38AC"/>
    <w:rsid w:val="009867AC"/>
    <w:rsid w:val="009A734C"/>
    <w:rsid w:val="00AC42E4"/>
    <w:rsid w:val="00AF0142"/>
    <w:rsid w:val="00B43404"/>
    <w:rsid w:val="00B87D9E"/>
    <w:rsid w:val="00BD0FA8"/>
    <w:rsid w:val="00BF4B95"/>
    <w:rsid w:val="00C857C9"/>
    <w:rsid w:val="00D44A08"/>
    <w:rsid w:val="00E35EC1"/>
    <w:rsid w:val="00E94F7B"/>
    <w:rsid w:val="00F35C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586B8-F89C-4121-B36F-42D5956F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FA8"/>
    <w:pPr>
      <w:spacing w:before="120" w:after="120" w:line="320" w:lineRule="atLeast"/>
      <w:jc w:val="both"/>
    </w:pPr>
    <w:rPr>
      <w:rFonts w:ascii="Verdana" w:eastAsia="Times New Roman" w:hAnsi="Verdana" w:cs="Times New Roman"/>
      <w:sz w:val="20"/>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35EC1"/>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8748</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ΑΘΑΝΑΣΟΠΟΥΛΟΣ ΝΙΚΟΛΑΟΣ</dc:creator>
  <cp:keywords/>
  <dc:description/>
  <cp:lastModifiedBy>ΠΑΠΑΚΥΡΙΑΚΟΠΟΥΛΟΥ ΟΛΓΑ</cp:lastModifiedBy>
  <cp:revision>2</cp:revision>
  <cp:lastPrinted>2017-06-07T12:49:00Z</cp:lastPrinted>
  <dcterms:created xsi:type="dcterms:W3CDTF">2019-04-19T10:55:00Z</dcterms:created>
  <dcterms:modified xsi:type="dcterms:W3CDTF">2019-04-19T10:55:00Z</dcterms:modified>
</cp:coreProperties>
</file>