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6B" w:rsidRDefault="00AC366B" w:rsidP="00AC366B">
      <w:pPr>
        <w:spacing w:line="360" w:lineRule="auto"/>
        <w:jc w:val="both"/>
        <w:rPr>
          <w:sz w:val="22"/>
          <w:szCs w:val="22"/>
          <w:lang w:val="el-GR"/>
        </w:rPr>
      </w:pPr>
      <w:bookmarkStart w:id="0" w:name="_GoBack"/>
      <w:bookmarkEnd w:id="0"/>
      <w:r w:rsidRPr="00066419">
        <w:rPr>
          <w:sz w:val="22"/>
          <w:szCs w:val="22"/>
          <w:lang w:val="el-GR"/>
        </w:rPr>
        <w:t>Η</w:t>
      </w:r>
      <w:r>
        <w:rPr>
          <w:sz w:val="22"/>
          <w:szCs w:val="22"/>
          <w:lang w:val="el-GR"/>
        </w:rPr>
        <w:t xml:space="preserve"> ΕΥΔ </w:t>
      </w:r>
      <w:proofErr w:type="spellStart"/>
      <w:r>
        <w:rPr>
          <w:sz w:val="22"/>
          <w:szCs w:val="22"/>
          <w:lang w:val="el-GR"/>
        </w:rPr>
        <w:t>ΕΠΑλΘ</w:t>
      </w:r>
      <w:proofErr w:type="spellEnd"/>
      <w:r>
        <w:rPr>
          <w:sz w:val="22"/>
          <w:szCs w:val="22"/>
          <w:lang w:val="el-GR"/>
        </w:rPr>
        <w:t xml:space="preserve">, στο πλαίσιο υλοποίησης της Προτεραιότητας 4 </w:t>
      </w:r>
      <w:r w:rsidRPr="00AC366B">
        <w:rPr>
          <w:sz w:val="22"/>
          <w:szCs w:val="22"/>
          <w:lang w:val="el-GR"/>
        </w:rPr>
        <w:t>«ΑΥΞΗΣΗ ΤΗΣ ΑΠΑΣΧΟΛΗΣΗΣ ΚΑΙ ΤΗΣ ΕΔΑΦΙΚΗΣ ΣΥΝΟΧΗΣ»</w:t>
      </w:r>
      <w:r w:rsidR="0022516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 του </w:t>
      </w:r>
      <w:proofErr w:type="spellStart"/>
      <w:r>
        <w:rPr>
          <w:sz w:val="22"/>
          <w:szCs w:val="22"/>
          <w:lang w:val="el-GR"/>
        </w:rPr>
        <w:t>ΕΠΑλΘ</w:t>
      </w:r>
      <w:proofErr w:type="spellEnd"/>
      <w:r>
        <w:rPr>
          <w:sz w:val="22"/>
          <w:szCs w:val="22"/>
          <w:lang w:val="el-GR"/>
        </w:rPr>
        <w:t xml:space="preserve"> 2014-2020, από κοινού με την</w:t>
      </w:r>
      <w:r w:rsidRPr="00066419">
        <w:rPr>
          <w:sz w:val="22"/>
          <w:szCs w:val="22"/>
          <w:lang w:val="el-GR"/>
        </w:rPr>
        <w:t xml:space="preserve"> ΕΥΔ ΠΑΑ</w:t>
      </w:r>
      <w:r>
        <w:rPr>
          <w:sz w:val="22"/>
          <w:szCs w:val="22"/>
          <w:lang w:val="el-GR"/>
        </w:rPr>
        <w:t>,</w:t>
      </w:r>
      <w:r w:rsidRPr="0006641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προκήρυξαν Πρόσκληση </w:t>
      </w:r>
      <w:r w:rsidR="00225165">
        <w:rPr>
          <w:sz w:val="22"/>
          <w:szCs w:val="22"/>
          <w:lang w:val="el-GR"/>
        </w:rPr>
        <w:t>(</w:t>
      </w:r>
      <w:proofErr w:type="spellStart"/>
      <w:r w:rsidR="00225165">
        <w:rPr>
          <w:sz w:val="22"/>
          <w:szCs w:val="22"/>
          <w:lang w:val="el-GR"/>
        </w:rPr>
        <w:t>σχετ</w:t>
      </w:r>
      <w:proofErr w:type="spellEnd"/>
      <w:r w:rsidR="00225165">
        <w:rPr>
          <w:sz w:val="22"/>
          <w:szCs w:val="22"/>
          <w:lang w:val="el-GR"/>
        </w:rPr>
        <w:t xml:space="preserve">. </w:t>
      </w:r>
      <w:r w:rsidR="00225165" w:rsidRPr="00066419">
        <w:rPr>
          <w:sz w:val="22"/>
          <w:szCs w:val="22"/>
          <w:lang w:val="el-GR"/>
        </w:rPr>
        <w:t>ΦΕΚ 4111/Β/2016</w:t>
      </w:r>
      <w:r w:rsidR="00225165">
        <w:rPr>
          <w:sz w:val="22"/>
          <w:szCs w:val="22"/>
          <w:lang w:val="el-GR"/>
        </w:rPr>
        <w:t xml:space="preserve">) </w:t>
      </w:r>
      <w:r>
        <w:rPr>
          <w:sz w:val="22"/>
          <w:szCs w:val="22"/>
          <w:lang w:val="el-GR"/>
        </w:rPr>
        <w:t xml:space="preserve">για την </w:t>
      </w:r>
      <w:r w:rsidRPr="00066419">
        <w:rPr>
          <w:sz w:val="22"/>
          <w:szCs w:val="22"/>
          <w:lang w:val="el-GR"/>
        </w:rPr>
        <w:t>επιλογή Στρατηγικών Τοπικής Ανάπτυξης με την πρωτοβουλία των Τοπικών Κοινοτήτων (</w:t>
      </w:r>
      <w:r w:rsidRPr="00066419">
        <w:rPr>
          <w:sz w:val="22"/>
          <w:szCs w:val="22"/>
          <w:lang w:val="en-US"/>
        </w:rPr>
        <w:t>CLLD</w:t>
      </w:r>
      <w:r w:rsidRPr="00066419">
        <w:rPr>
          <w:sz w:val="22"/>
          <w:szCs w:val="22"/>
          <w:lang w:val="el-GR"/>
        </w:rPr>
        <w:t>)</w:t>
      </w:r>
      <w:r>
        <w:rPr>
          <w:sz w:val="22"/>
          <w:szCs w:val="22"/>
          <w:lang w:val="el-GR"/>
        </w:rPr>
        <w:t xml:space="preserve"> με την δυνατότητα επιλογής </w:t>
      </w:r>
      <w:proofErr w:type="spellStart"/>
      <w:r>
        <w:rPr>
          <w:sz w:val="22"/>
          <w:szCs w:val="22"/>
          <w:lang w:val="el-GR"/>
        </w:rPr>
        <w:t>πολυταμειακής</w:t>
      </w:r>
      <w:proofErr w:type="spellEnd"/>
      <w:r>
        <w:rPr>
          <w:sz w:val="22"/>
          <w:szCs w:val="22"/>
          <w:lang w:val="el-GR"/>
        </w:rPr>
        <w:t xml:space="preserve"> (ΕΓΤΑΑ και ΕΤΘΑ)</w:t>
      </w:r>
      <w:r w:rsidRPr="0006641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ή </w:t>
      </w:r>
      <w:proofErr w:type="spellStart"/>
      <w:r>
        <w:rPr>
          <w:sz w:val="22"/>
          <w:szCs w:val="22"/>
          <w:lang w:val="el-GR"/>
        </w:rPr>
        <w:t>μονοταμειακής</w:t>
      </w:r>
      <w:proofErr w:type="spellEnd"/>
      <w:r>
        <w:rPr>
          <w:sz w:val="22"/>
          <w:szCs w:val="22"/>
          <w:lang w:val="el-GR"/>
        </w:rPr>
        <w:t xml:space="preserve"> χρηματοδότησης (μόνο ΕΓΤΑΑ ή μόνο ΕΤΘΑ)</w:t>
      </w:r>
      <w:r w:rsidR="00225165">
        <w:rPr>
          <w:sz w:val="22"/>
          <w:szCs w:val="22"/>
          <w:lang w:val="el-GR"/>
        </w:rPr>
        <w:t xml:space="preserve">. </w:t>
      </w:r>
    </w:p>
    <w:p w:rsidR="00225165" w:rsidRDefault="00225165" w:rsidP="00AC366B">
      <w:pPr>
        <w:spacing w:line="360" w:lineRule="auto"/>
        <w:jc w:val="both"/>
        <w:rPr>
          <w:sz w:val="22"/>
          <w:szCs w:val="22"/>
          <w:lang w:val="el-GR"/>
        </w:rPr>
      </w:pPr>
    </w:p>
    <w:p w:rsidR="00AC366B" w:rsidRDefault="00AC366B" w:rsidP="00AC366B">
      <w:pPr>
        <w:spacing w:line="360" w:lineRule="auto"/>
        <w:jc w:val="both"/>
        <w:rPr>
          <w:sz w:val="22"/>
          <w:szCs w:val="22"/>
          <w:lang w:val="el-GR"/>
        </w:rPr>
      </w:pPr>
      <w:r w:rsidRPr="00066419">
        <w:rPr>
          <w:sz w:val="22"/>
          <w:szCs w:val="22"/>
          <w:lang w:val="el-GR"/>
        </w:rPr>
        <w:t>Από την συ</w:t>
      </w:r>
      <w:r w:rsidR="00225165">
        <w:rPr>
          <w:sz w:val="22"/>
          <w:szCs w:val="22"/>
          <w:lang w:val="el-GR"/>
        </w:rPr>
        <w:t>γκεκριμένη πρόσκληση για το Ευρωπαϊκό</w:t>
      </w:r>
      <w:r w:rsidRPr="00066419">
        <w:rPr>
          <w:sz w:val="22"/>
          <w:szCs w:val="22"/>
          <w:lang w:val="el-GR"/>
        </w:rPr>
        <w:t xml:space="preserve"> Ταμείο Αλιείας και Θάλασσας επιλέχθηκαν 30 Ομάδες Τοπικής Δράσεις (ΟΤΔ</w:t>
      </w:r>
      <w:r>
        <w:rPr>
          <w:sz w:val="22"/>
          <w:szCs w:val="22"/>
          <w:lang w:val="el-GR"/>
        </w:rPr>
        <w:t xml:space="preserve"> Αλιείας 2014-2020</w:t>
      </w:r>
      <w:r w:rsidRPr="00066419">
        <w:rPr>
          <w:sz w:val="22"/>
          <w:szCs w:val="22"/>
          <w:lang w:val="el-GR"/>
        </w:rPr>
        <w:t>) για την υλοποίηση 33 Στρατηγικών</w:t>
      </w:r>
      <w:r>
        <w:rPr>
          <w:sz w:val="22"/>
          <w:szCs w:val="22"/>
          <w:lang w:val="el-GR"/>
        </w:rPr>
        <w:t xml:space="preserve"> Τοπικής Ανάπτυξης</w:t>
      </w:r>
      <w:r w:rsidRPr="00066419">
        <w:rPr>
          <w:sz w:val="22"/>
          <w:szCs w:val="22"/>
          <w:lang w:val="el-GR"/>
        </w:rPr>
        <w:t xml:space="preserve">. </w:t>
      </w:r>
      <w:r>
        <w:rPr>
          <w:sz w:val="22"/>
          <w:szCs w:val="22"/>
          <w:lang w:val="el-GR"/>
        </w:rPr>
        <w:t>Από τις 33 Στρατηγικές</w:t>
      </w:r>
      <w:r w:rsidR="00225165">
        <w:rPr>
          <w:sz w:val="22"/>
          <w:szCs w:val="22"/>
          <w:lang w:val="el-GR"/>
        </w:rPr>
        <w:t xml:space="preserve"> που επιλέχθηκαν,</w:t>
      </w:r>
      <w:r>
        <w:rPr>
          <w:sz w:val="22"/>
          <w:szCs w:val="22"/>
          <w:lang w:val="el-GR"/>
        </w:rPr>
        <w:t xml:space="preserve"> 31 είναι </w:t>
      </w:r>
      <w:proofErr w:type="spellStart"/>
      <w:r>
        <w:rPr>
          <w:sz w:val="22"/>
          <w:szCs w:val="22"/>
          <w:lang w:val="el-GR"/>
        </w:rPr>
        <w:t>πολυταμειακής</w:t>
      </w:r>
      <w:proofErr w:type="spellEnd"/>
      <w:r>
        <w:rPr>
          <w:sz w:val="22"/>
          <w:szCs w:val="22"/>
          <w:lang w:val="el-GR"/>
        </w:rPr>
        <w:t xml:space="preserve"> χρηματοδότησης </w:t>
      </w:r>
      <w:r w:rsidR="00225165">
        <w:rPr>
          <w:sz w:val="22"/>
          <w:szCs w:val="22"/>
          <w:lang w:val="el-GR"/>
        </w:rPr>
        <w:t xml:space="preserve">και 2 </w:t>
      </w:r>
      <w:proofErr w:type="spellStart"/>
      <w:r w:rsidR="00225165">
        <w:rPr>
          <w:sz w:val="22"/>
          <w:szCs w:val="22"/>
          <w:lang w:val="el-GR"/>
        </w:rPr>
        <w:t>μονοταμειακή</w:t>
      </w:r>
      <w:r>
        <w:rPr>
          <w:sz w:val="22"/>
          <w:szCs w:val="22"/>
          <w:lang w:val="el-GR"/>
        </w:rPr>
        <w:t>ς</w:t>
      </w:r>
      <w:proofErr w:type="spellEnd"/>
      <w:r>
        <w:rPr>
          <w:sz w:val="22"/>
          <w:szCs w:val="22"/>
          <w:lang w:val="el-GR"/>
        </w:rPr>
        <w:t>.</w:t>
      </w:r>
    </w:p>
    <w:p w:rsidR="00225165" w:rsidRDefault="00225165" w:rsidP="00AC366B">
      <w:pPr>
        <w:spacing w:line="360" w:lineRule="auto"/>
        <w:jc w:val="both"/>
        <w:rPr>
          <w:sz w:val="22"/>
          <w:szCs w:val="22"/>
          <w:lang w:val="el-GR"/>
        </w:rPr>
      </w:pPr>
    </w:p>
    <w:p w:rsidR="00AC366B" w:rsidRDefault="00225165" w:rsidP="00AC366B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 σχετική Υπουργική Απόφαση έγκρισης προγραμμάτων Τοπικής Στρατηγικής στην οποία καταγράφονται οι φορείς υλοποίησης των στρατηγικών καθώς και η κατανομή των πιστώσεων ανά Στρατηγική και ανά Ταμείο Χρηματοδότησης ακολουθεί ως επισυναπτόμενο αρχείο.</w:t>
      </w:r>
    </w:p>
    <w:p w:rsidR="00AC366B" w:rsidRDefault="00AC366B" w:rsidP="00AC366B">
      <w:pPr>
        <w:spacing w:line="360" w:lineRule="auto"/>
        <w:jc w:val="both"/>
        <w:rPr>
          <w:sz w:val="22"/>
          <w:szCs w:val="22"/>
          <w:lang w:val="el-GR"/>
        </w:rPr>
      </w:pPr>
    </w:p>
    <w:p w:rsidR="00AC366B" w:rsidRDefault="00AC366B" w:rsidP="00AC366B">
      <w:pPr>
        <w:spacing w:line="360" w:lineRule="auto"/>
        <w:jc w:val="both"/>
        <w:rPr>
          <w:sz w:val="22"/>
          <w:szCs w:val="22"/>
          <w:lang w:val="el-GR"/>
        </w:rPr>
      </w:pPr>
    </w:p>
    <w:sectPr w:rsidR="00AC36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6B"/>
    <w:rsid w:val="001E32D4"/>
    <w:rsid w:val="00225165"/>
    <w:rsid w:val="00AC366B"/>
    <w:rsid w:val="00E552FE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C93C8-2365-42EB-AE47-2B67663C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ΚΟΥΤΣΟΥΜΠΑ ΚΩΝΣΤΑΝΤΙΝΑ</dc:creator>
  <cp:lastModifiedBy>ΠΑΠΑΚΥΡΙΑΚΟΠΟΥΛΟΥ ΟΛΓΑ</cp:lastModifiedBy>
  <cp:revision>2</cp:revision>
  <dcterms:created xsi:type="dcterms:W3CDTF">2019-04-19T09:54:00Z</dcterms:created>
  <dcterms:modified xsi:type="dcterms:W3CDTF">2019-04-19T09:54:00Z</dcterms:modified>
</cp:coreProperties>
</file>