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4B1" w:rsidRPr="008C24B1" w:rsidRDefault="008C24B1" w:rsidP="00261BD1">
      <w:pPr>
        <w:snapToGrid w:val="0"/>
        <w:spacing w:before="40" w:after="40" w:line="264" w:lineRule="auto"/>
        <w:jc w:val="center"/>
        <w:rPr>
          <w:rFonts w:ascii="Verdana" w:hAnsi="Verdana"/>
          <w:b/>
          <w:color w:val="003399"/>
          <w:sz w:val="18"/>
          <w:szCs w:val="18"/>
        </w:rPr>
      </w:pPr>
    </w:p>
    <w:p w:rsidR="00E05B3E" w:rsidRPr="00475687" w:rsidRDefault="00FF47FB" w:rsidP="00254C78">
      <w:pPr>
        <w:spacing w:line="280" w:lineRule="exact"/>
        <w:jc w:val="both"/>
        <w:rPr>
          <w:rFonts w:ascii="Tahoma" w:hAnsi="Tahoma" w:cs="Tahoma"/>
          <w:b/>
        </w:rPr>
      </w:pPr>
      <w:r w:rsidRPr="00475687">
        <w:rPr>
          <w:rFonts w:ascii="Tahoma" w:hAnsi="Tahoma" w:cs="Tahoma"/>
          <w:b/>
        </w:rPr>
        <w:t xml:space="preserve">Οδηγίες για τη </w:t>
      </w:r>
      <w:r w:rsidR="00D91A99" w:rsidRPr="00475687">
        <w:rPr>
          <w:rFonts w:ascii="Tahoma" w:hAnsi="Tahoma" w:cs="Tahoma"/>
          <w:b/>
        </w:rPr>
        <w:t>Δήλωση Μη Σύγκρουσης Συμφερόντων βάσει του άρθρου 38 (5) του Ν. 4314/2014</w:t>
      </w:r>
      <w:r w:rsidR="00E77828" w:rsidRPr="00475687">
        <w:rPr>
          <w:rFonts w:ascii="Tahoma" w:hAnsi="Tahoma" w:cs="Tahoma"/>
          <w:b/>
        </w:rPr>
        <w:t>, προς τ</w:t>
      </w:r>
      <w:r w:rsidR="00B205F2" w:rsidRPr="00475687">
        <w:rPr>
          <w:rFonts w:ascii="Tahoma" w:hAnsi="Tahoma" w:cs="Tahoma"/>
          <w:b/>
        </w:rPr>
        <w:t>ην</w:t>
      </w:r>
      <w:r w:rsidR="00E77828" w:rsidRPr="00475687">
        <w:rPr>
          <w:rFonts w:ascii="Tahoma" w:hAnsi="Tahoma" w:cs="Tahoma"/>
          <w:b/>
        </w:rPr>
        <w:t xml:space="preserve"> </w:t>
      </w:r>
      <w:r w:rsidR="003741CD" w:rsidRPr="00475687">
        <w:rPr>
          <w:rFonts w:ascii="Tahoma" w:hAnsi="Tahoma" w:cs="Tahoma"/>
          <w:b/>
        </w:rPr>
        <w:t>Ειδικ</w:t>
      </w:r>
      <w:r w:rsidR="00B205F2" w:rsidRPr="00475687">
        <w:rPr>
          <w:rFonts w:ascii="Tahoma" w:hAnsi="Tahoma" w:cs="Tahoma"/>
          <w:b/>
        </w:rPr>
        <w:t>ή</w:t>
      </w:r>
      <w:r w:rsidR="003741CD" w:rsidRPr="00475687">
        <w:rPr>
          <w:rFonts w:ascii="Tahoma" w:hAnsi="Tahoma" w:cs="Tahoma"/>
          <w:b/>
        </w:rPr>
        <w:t xml:space="preserve"> Υπηρεσί</w:t>
      </w:r>
      <w:r w:rsidR="00B205F2" w:rsidRPr="00475687">
        <w:rPr>
          <w:rFonts w:ascii="Tahoma" w:hAnsi="Tahoma" w:cs="Tahoma"/>
          <w:b/>
        </w:rPr>
        <w:t>α</w:t>
      </w:r>
      <w:r w:rsidR="003741CD" w:rsidRPr="00475687">
        <w:rPr>
          <w:rFonts w:ascii="Tahoma" w:hAnsi="Tahoma" w:cs="Tahoma"/>
          <w:b/>
        </w:rPr>
        <w:t xml:space="preserve"> και τους Ενδιάμεσους Φορείς</w:t>
      </w:r>
      <w:r w:rsidR="00E77828" w:rsidRPr="00475687">
        <w:rPr>
          <w:rFonts w:ascii="Tahoma" w:hAnsi="Tahoma" w:cs="Tahoma"/>
          <w:b/>
        </w:rPr>
        <w:t xml:space="preserve"> του Συστήματος Διαχείρισης και Ελέγχου για τ</w:t>
      </w:r>
      <w:r w:rsidR="00B205F2" w:rsidRPr="00475687">
        <w:rPr>
          <w:rFonts w:ascii="Tahoma" w:hAnsi="Tahoma" w:cs="Tahoma"/>
          <w:b/>
        </w:rPr>
        <w:t>ο</w:t>
      </w:r>
      <w:r w:rsidR="00E77828" w:rsidRPr="00475687">
        <w:rPr>
          <w:rFonts w:ascii="Tahoma" w:hAnsi="Tahoma" w:cs="Tahoma"/>
          <w:b/>
        </w:rPr>
        <w:t xml:space="preserve"> ΕΠ </w:t>
      </w:r>
      <w:r w:rsidR="00B205F2" w:rsidRPr="00475687">
        <w:rPr>
          <w:rFonts w:ascii="Tahoma" w:hAnsi="Tahoma" w:cs="Tahoma"/>
          <w:b/>
        </w:rPr>
        <w:t>Αλιεία</w:t>
      </w:r>
      <w:r w:rsidR="00AF30F5" w:rsidRPr="00475687">
        <w:rPr>
          <w:rFonts w:ascii="Tahoma" w:hAnsi="Tahoma" w:cs="Tahoma"/>
          <w:b/>
        </w:rPr>
        <w:t>ς</w:t>
      </w:r>
      <w:r w:rsidR="00B205F2" w:rsidRPr="00475687">
        <w:rPr>
          <w:rFonts w:ascii="Tahoma" w:hAnsi="Tahoma" w:cs="Tahoma"/>
          <w:b/>
        </w:rPr>
        <w:t xml:space="preserve"> και Θάλασσα</w:t>
      </w:r>
      <w:r w:rsidR="00AF30F5" w:rsidRPr="00475687">
        <w:rPr>
          <w:rFonts w:ascii="Tahoma" w:hAnsi="Tahoma" w:cs="Tahoma"/>
          <w:b/>
        </w:rPr>
        <w:t>ς</w:t>
      </w:r>
      <w:r w:rsidR="00B205F2" w:rsidRPr="00475687">
        <w:rPr>
          <w:rFonts w:ascii="Tahoma" w:hAnsi="Tahoma" w:cs="Tahoma"/>
          <w:b/>
        </w:rPr>
        <w:t xml:space="preserve"> </w:t>
      </w:r>
      <w:r w:rsidR="00E77828" w:rsidRPr="00475687">
        <w:rPr>
          <w:rFonts w:ascii="Tahoma" w:hAnsi="Tahoma" w:cs="Tahoma"/>
          <w:b/>
        </w:rPr>
        <w:t xml:space="preserve">2014-2020 </w:t>
      </w:r>
    </w:p>
    <w:p w:rsidR="0009056E" w:rsidRDefault="00C154C0" w:rsidP="00B922A8">
      <w:pPr>
        <w:spacing w:line="280" w:lineRule="exact"/>
        <w:jc w:val="both"/>
        <w:rPr>
          <w:rFonts w:ascii="Tahoma" w:hAnsi="Tahoma" w:cs="Tahoma"/>
          <w:sz w:val="20"/>
          <w:szCs w:val="20"/>
        </w:rPr>
      </w:pPr>
      <w:r w:rsidRPr="00C154C0">
        <w:rPr>
          <w:rFonts w:ascii="Tahoma" w:hAnsi="Tahoma" w:cs="Tahoma"/>
          <w:sz w:val="20"/>
          <w:szCs w:val="20"/>
        </w:rPr>
        <w:t>Σύμφωνα με το άρθρο 38 (5) του Ν. 4314/2014</w:t>
      </w:r>
      <w:r w:rsidR="0009056E">
        <w:rPr>
          <w:rFonts w:ascii="Tahoma" w:hAnsi="Tahoma" w:cs="Tahoma"/>
          <w:sz w:val="20"/>
          <w:szCs w:val="20"/>
        </w:rPr>
        <w:t>: «</w:t>
      </w:r>
      <w:r w:rsidR="0009056E" w:rsidRPr="0009056E">
        <w:rPr>
          <w:rFonts w:ascii="Tahoma" w:hAnsi="Tahoma" w:cs="Tahoma"/>
          <w:sz w:val="20"/>
          <w:szCs w:val="20"/>
        </w:rPr>
        <w:t xml:space="preserve">Το προσωπικό που υπηρετεί σε </w:t>
      </w:r>
      <w:r w:rsidR="0009056E" w:rsidRPr="00E77828">
        <w:rPr>
          <w:rFonts w:ascii="Tahoma" w:hAnsi="Tahoma" w:cs="Tahoma"/>
          <w:sz w:val="20"/>
          <w:szCs w:val="20"/>
        </w:rPr>
        <w:t>Ειδικές Υπηρεσίες</w:t>
      </w:r>
      <w:r w:rsidR="0009056E" w:rsidRPr="0009056E">
        <w:rPr>
          <w:rFonts w:ascii="Tahoma" w:hAnsi="Tahoma" w:cs="Tahoma"/>
          <w:sz w:val="20"/>
          <w:szCs w:val="20"/>
        </w:rPr>
        <w:t xml:space="preserve"> του ΕΣΠΑ του παρόντος Νόμου, στην Κεντρική Υπηρεσία της ΜΟΔ ΑΕ και σε Ενδιάμεσους Φορείς, που απασχολείται σε δραστηριότητες που αφορούν στην αξιολόγηση πράξεων, στις επαληθεύσεις και στις πληρωμές, υποχρεούται σε υποβολή δήλωσης μη σύγκρουσης συμφερόντων. Η δήλωση αυτή υποβάλλεται άπαξ στην Κεντρική Υπηρεσία της ΜΟΔ ΑΕ, η οποία και τηρεί σχετικό μητρώο</w:t>
      </w:r>
      <w:r w:rsidR="0009056E">
        <w:rPr>
          <w:rFonts w:ascii="Tahoma" w:hAnsi="Tahoma" w:cs="Tahoma"/>
          <w:sz w:val="20"/>
          <w:szCs w:val="20"/>
        </w:rPr>
        <w:t>»</w:t>
      </w:r>
      <w:r w:rsidR="0009056E" w:rsidRPr="0009056E">
        <w:rPr>
          <w:rFonts w:ascii="Tahoma" w:hAnsi="Tahoma" w:cs="Tahoma"/>
          <w:sz w:val="20"/>
          <w:szCs w:val="20"/>
        </w:rPr>
        <w:t>.</w:t>
      </w:r>
    </w:p>
    <w:p w:rsidR="0009056E" w:rsidRDefault="0009056E" w:rsidP="003741CD">
      <w:pPr>
        <w:spacing w:before="240" w:after="240" w:line="280" w:lineRule="exact"/>
        <w:jc w:val="both"/>
        <w:rPr>
          <w:rFonts w:ascii="Tahoma" w:hAnsi="Tahoma" w:cs="Tahoma"/>
          <w:sz w:val="20"/>
          <w:szCs w:val="20"/>
        </w:rPr>
      </w:pPr>
      <w:r>
        <w:rPr>
          <w:rFonts w:ascii="Tahoma" w:hAnsi="Tahoma" w:cs="Tahoma"/>
          <w:sz w:val="20"/>
          <w:szCs w:val="20"/>
        </w:rPr>
        <w:t>Για την εφαρμογή της διάταξης αυτής</w:t>
      </w:r>
      <w:r w:rsidR="003741CD" w:rsidRPr="003741CD">
        <w:rPr>
          <w:rFonts w:ascii="Tahoma" w:hAnsi="Tahoma" w:cs="Tahoma"/>
          <w:sz w:val="20"/>
          <w:szCs w:val="20"/>
        </w:rPr>
        <w:t xml:space="preserve"> </w:t>
      </w:r>
      <w:r w:rsidR="003741CD">
        <w:rPr>
          <w:rFonts w:ascii="Tahoma" w:hAnsi="Tahoma" w:cs="Tahoma"/>
          <w:sz w:val="20"/>
          <w:szCs w:val="20"/>
        </w:rPr>
        <w:t>από τ</w:t>
      </w:r>
      <w:r w:rsidR="00B205F2">
        <w:rPr>
          <w:rFonts w:ascii="Tahoma" w:hAnsi="Tahoma" w:cs="Tahoma"/>
          <w:sz w:val="20"/>
          <w:szCs w:val="20"/>
        </w:rPr>
        <w:t>ην</w:t>
      </w:r>
      <w:r w:rsidR="003741CD">
        <w:rPr>
          <w:rFonts w:ascii="Tahoma" w:hAnsi="Tahoma" w:cs="Tahoma"/>
          <w:sz w:val="20"/>
          <w:szCs w:val="20"/>
        </w:rPr>
        <w:t xml:space="preserve"> </w:t>
      </w:r>
      <w:r w:rsidR="003741CD" w:rsidRPr="003741CD">
        <w:rPr>
          <w:rFonts w:ascii="Tahoma" w:hAnsi="Tahoma" w:cs="Tahoma"/>
          <w:sz w:val="20"/>
          <w:szCs w:val="20"/>
        </w:rPr>
        <w:t>Ειδικ</w:t>
      </w:r>
      <w:r w:rsidR="00B205F2">
        <w:rPr>
          <w:rFonts w:ascii="Tahoma" w:hAnsi="Tahoma" w:cs="Tahoma"/>
          <w:sz w:val="20"/>
          <w:szCs w:val="20"/>
        </w:rPr>
        <w:t>ή</w:t>
      </w:r>
      <w:r w:rsidR="003741CD" w:rsidRPr="003741CD">
        <w:rPr>
          <w:rFonts w:ascii="Tahoma" w:hAnsi="Tahoma" w:cs="Tahoma"/>
          <w:sz w:val="20"/>
          <w:szCs w:val="20"/>
        </w:rPr>
        <w:t xml:space="preserve"> Υπηρεσί</w:t>
      </w:r>
      <w:r w:rsidR="00B205F2">
        <w:rPr>
          <w:rFonts w:ascii="Tahoma" w:hAnsi="Tahoma" w:cs="Tahoma"/>
          <w:sz w:val="20"/>
          <w:szCs w:val="20"/>
        </w:rPr>
        <w:t>α</w:t>
      </w:r>
      <w:r w:rsidR="003741CD" w:rsidRPr="003741CD">
        <w:rPr>
          <w:rFonts w:ascii="Tahoma" w:hAnsi="Tahoma" w:cs="Tahoma"/>
          <w:sz w:val="20"/>
          <w:szCs w:val="20"/>
        </w:rPr>
        <w:t xml:space="preserve"> και τους Ενδιάμεσους Φορείς του</w:t>
      </w:r>
      <w:r w:rsidR="003741CD">
        <w:rPr>
          <w:b/>
        </w:rPr>
        <w:t xml:space="preserve"> </w:t>
      </w:r>
      <w:r w:rsidR="003741CD">
        <w:rPr>
          <w:rFonts w:ascii="Tahoma" w:hAnsi="Tahoma" w:cs="Tahoma"/>
          <w:sz w:val="20"/>
          <w:szCs w:val="20"/>
        </w:rPr>
        <w:t>ΣΔΕ για τ</w:t>
      </w:r>
      <w:r w:rsidR="00B205F2">
        <w:rPr>
          <w:rFonts w:ascii="Tahoma" w:hAnsi="Tahoma" w:cs="Tahoma"/>
          <w:sz w:val="20"/>
          <w:szCs w:val="20"/>
        </w:rPr>
        <w:t>ο</w:t>
      </w:r>
      <w:r w:rsidR="003741CD">
        <w:rPr>
          <w:rFonts w:ascii="Tahoma" w:hAnsi="Tahoma" w:cs="Tahoma"/>
          <w:sz w:val="20"/>
          <w:szCs w:val="20"/>
        </w:rPr>
        <w:t xml:space="preserve"> </w:t>
      </w:r>
      <w:r w:rsidR="003741CD" w:rsidRPr="0048797D">
        <w:rPr>
          <w:rFonts w:ascii="Tahoma" w:hAnsi="Tahoma" w:cs="Tahoma"/>
          <w:sz w:val="20"/>
          <w:szCs w:val="20"/>
        </w:rPr>
        <w:t xml:space="preserve">ΕΠ </w:t>
      </w:r>
      <w:r w:rsidR="00B205F2">
        <w:rPr>
          <w:rFonts w:ascii="Tahoma" w:hAnsi="Tahoma" w:cs="Tahoma"/>
          <w:sz w:val="20"/>
          <w:szCs w:val="20"/>
        </w:rPr>
        <w:t>Αλιεία</w:t>
      </w:r>
      <w:r w:rsidR="00AF30F5">
        <w:rPr>
          <w:rFonts w:ascii="Tahoma" w:hAnsi="Tahoma" w:cs="Tahoma"/>
          <w:sz w:val="20"/>
          <w:szCs w:val="20"/>
        </w:rPr>
        <w:t>ς</w:t>
      </w:r>
      <w:r w:rsidR="00B205F2">
        <w:rPr>
          <w:rFonts w:ascii="Tahoma" w:hAnsi="Tahoma" w:cs="Tahoma"/>
          <w:sz w:val="20"/>
          <w:szCs w:val="20"/>
        </w:rPr>
        <w:t xml:space="preserve"> και Θάλασσα</w:t>
      </w:r>
      <w:r w:rsidR="00AF30F5">
        <w:rPr>
          <w:rFonts w:ascii="Tahoma" w:hAnsi="Tahoma" w:cs="Tahoma"/>
          <w:sz w:val="20"/>
          <w:szCs w:val="20"/>
        </w:rPr>
        <w:t>ς</w:t>
      </w:r>
      <w:r w:rsidR="001B69D1">
        <w:rPr>
          <w:rFonts w:ascii="Tahoma" w:hAnsi="Tahoma" w:cs="Tahoma"/>
          <w:sz w:val="20"/>
          <w:szCs w:val="20"/>
        </w:rPr>
        <w:t xml:space="preserve"> </w:t>
      </w:r>
      <w:r w:rsidR="003741CD" w:rsidRPr="0048797D">
        <w:rPr>
          <w:rFonts w:ascii="Tahoma" w:hAnsi="Tahoma" w:cs="Tahoma"/>
          <w:sz w:val="20"/>
          <w:szCs w:val="20"/>
        </w:rPr>
        <w:t xml:space="preserve">2014-2020 </w:t>
      </w:r>
      <w:r w:rsidR="00772478">
        <w:rPr>
          <w:rFonts w:ascii="Tahoma" w:hAnsi="Tahoma" w:cs="Tahoma"/>
          <w:sz w:val="20"/>
          <w:szCs w:val="20"/>
        </w:rPr>
        <w:t>(</w:t>
      </w:r>
      <w:proofErr w:type="spellStart"/>
      <w:r w:rsidR="00772478">
        <w:rPr>
          <w:rFonts w:ascii="Tahoma" w:hAnsi="Tahoma" w:cs="Tahoma"/>
          <w:sz w:val="20"/>
          <w:szCs w:val="20"/>
        </w:rPr>
        <w:t>ΕΠΑλΘ</w:t>
      </w:r>
      <w:proofErr w:type="spellEnd"/>
      <w:r w:rsidR="00772478">
        <w:rPr>
          <w:rFonts w:ascii="Tahoma" w:hAnsi="Tahoma" w:cs="Tahoma"/>
          <w:sz w:val="20"/>
          <w:szCs w:val="20"/>
        </w:rPr>
        <w:t>)</w:t>
      </w:r>
      <w:r>
        <w:rPr>
          <w:rFonts w:ascii="Tahoma" w:hAnsi="Tahoma" w:cs="Tahoma"/>
          <w:sz w:val="20"/>
          <w:szCs w:val="20"/>
        </w:rPr>
        <w:t>, επισημαίνονται και διευκρινίζονται τα εξής:</w:t>
      </w:r>
    </w:p>
    <w:p w:rsidR="00B922A8" w:rsidRPr="00852D5C" w:rsidRDefault="0009056E" w:rsidP="0031057B">
      <w:pPr>
        <w:pStyle w:val="a6"/>
        <w:numPr>
          <w:ilvl w:val="0"/>
          <w:numId w:val="2"/>
        </w:numPr>
        <w:spacing w:before="120" w:after="120" w:line="280" w:lineRule="exact"/>
        <w:ind w:left="425" w:hanging="425"/>
        <w:contextualSpacing w:val="0"/>
        <w:jc w:val="both"/>
        <w:rPr>
          <w:rFonts w:ascii="Tahoma" w:hAnsi="Tahoma" w:cs="Tahoma"/>
          <w:sz w:val="20"/>
          <w:szCs w:val="20"/>
        </w:rPr>
      </w:pPr>
      <w:r w:rsidRPr="0048797D">
        <w:rPr>
          <w:rFonts w:ascii="Tahoma" w:hAnsi="Tahoma" w:cs="Tahoma"/>
          <w:sz w:val="20"/>
          <w:szCs w:val="20"/>
        </w:rPr>
        <w:t xml:space="preserve">Η </w:t>
      </w:r>
      <w:r w:rsidRPr="0048797D">
        <w:rPr>
          <w:rFonts w:ascii="Tahoma" w:hAnsi="Tahoma" w:cs="Tahoma"/>
          <w:i/>
          <w:sz w:val="20"/>
          <w:szCs w:val="20"/>
        </w:rPr>
        <w:t xml:space="preserve">«Δήλωση </w:t>
      </w:r>
      <w:r w:rsidR="00FF6946" w:rsidRPr="0048797D">
        <w:rPr>
          <w:rFonts w:ascii="Tahoma" w:hAnsi="Tahoma" w:cs="Tahoma"/>
          <w:i/>
          <w:sz w:val="20"/>
          <w:szCs w:val="20"/>
        </w:rPr>
        <w:t>Περί Μη Σύγκρουσης Συμφερόντων</w:t>
      </w:r>
      <w:r w:rsidRPr="0048797D">
        <w:rPr>
          <w:rFonts w:ascii="Tahoma" w:hAnsi="Tahoma" w:cs="Tahoma"/>
          <w:i/>
          <w:sz w:val="20"/>
          <w:szCs w:val="20"/>
        </w:rPr>
        <w:t>»</w:t>
      </w:r>
      <w:r w:rsidRPr="0048797D">
        <w:rPr>
          <w:rFonts w:ascii="Tahoma" w:hAnsi="Tahoma" w:cs="Tahoma"/>
          <w:sz w:val="20"/>
          <w:szCs w:val="20"/>
        </w:rPr>
        <w:t xml:space="preserve"> </w:t>
      </w:r>
      <w:r w:rsidR="00D40C1C" w:rsidRPr="0048797D">
        <w:rPr>
          <w:rFonts w:ascii="Tahoma" w:hAnsi="Tahoma" w:cs="Tahoma"/>
          <w:sz w:val="20"/>
          <w:szCs w:val="20"/>
        </w:rPr>
        <w:t>είναι το Υπόδειγμα</w:t>
      </w:r>
      <w:r w:rsidR="008E61E9" w:rsidRPr="008E61E9">
        <w:rPr>
          <w:rFonts w:ascii="Tahoma" w:hAnsi="Tahoma" w:cs="Tahoma"/>
          <w:sz w:val="20"/>
          <w:szCs w:val="20"/>
        </w:rPr>
        <w:t xml:space="preserve"> </w:t>
      </w:r>
      <w:r w:rsidR="00CB11A2">
        <w:rPr>
          <w:rFonts w:ascii="Tahoma" w:hAnsi="Tahoma" w:cs="Tahoma"/>
          <w:sz w:val="20"/>
          <w:szCs w:val="20"/>
        </w:rPr>
        <w:t>(</w:t>
      </w:r>
      <w:r w:rsidR="00CB11A2" w:rsidRPr="008E61E9">
        <w:rPr>
          <w:rFonts w:ascii="Tahoma" w:hAnsi="Tahoma" w:cs="Tahoma"/>
          <w:sz w:val="20"/>
          <w:szCs w:val="20"/>
          <w:u w:val="single"/>
        </w:rPr>
        <w:t>με το ακριβές περι</w:t>
      </w:r>
      <w:r w:rsidR="00383D46" w:rsidRPr="008E61E9">
        <w:rPr>
          <w:rFonts w:ascii="Tahoma" w:hAnsi="Tahoma" w:cs="Tahoma"/>
          <w:sz w:val="20"/>
          <w:szCs w:val="20"/>
          <w:u w:val="single"/>
        </w:rPr>
        <w:t>ε</w:t>
      </w:r>
      <w:r w:rsidR="00CB11A2" w:rsidRPr="008E61E9">
        <w:rPr>
          <w:rFonts w:ascii="Tahoma" w:hAnsi="Tahoma" w:cs="Tahoma"/>
          <w:sz w:val="20"/>
          <w:szCs w:val="20"/>
          <w:u w:val="single"/>
        </w:rPr>
        <w:t>χόμενο</w:t>
      </w:r>
      <w:r w:rsidR="00CB11A2">
        <w:rPr>
          <w:rFonts w:ascii="Tahoma" w:hAnsi="Tahoma" w:cs="Tahoma"/>
          <w:sz w:val="20"/>
          <w:szCs w:val="20"/>
        </w:rPr>
        <w:t xml:space="preserve">) </w:t>
      </w:r>
      <w:r w:rsidR="00D40C1C" w:rsidRPr="003741CD">
        <w:rPr>
          <w:rFonts w:ascii="Tahoma" w:hAnsi="Tahoma" w:cs="Tahoma"/>
          <w:sz w:val="20"/>
          <w:szCs w:val="20"/>
        </w:rPr>
        <w:t xml:space="preserve">που </w:t>
      </w:r>
      <w:r w:rsidR="004F2822" w:rsidRPr="003741CD">
        <w:rPr>
          <w:rFonts w:ascii="Tahoma" w:hAnsi="Tahoma" w:cs="Tahoma"/>
          <w:sz w:val="20"/>
          <w:szCs w:val="20"/>
        </w:rPr>
        <w:t xml:space="preserve">σας αποστέλλουμε </w:t>
      </w:r>
      <w:r w:rsidR="006A0A40" w:rsidRPr="00BF3AFF">
        <w:rPr>
          <w:rFonts w:ascii="Tahoma" w:hAnsi="Tahoma" w:cs="Tahoma"/>
          <w:sz w:val="20"/>
          <w:szCs w:val="20"/>
        </w:rPr>
        <w:t>σ</w:t>
      </w:r>
      <w:r w:rsidR="004F2822" w:rsidRPr="00BF3AFF">
        <w:rPr>
          <w:rFonts w:ascii="Tahoma" w:hAnsi="Tahoma" w:cs="Tahoma"/>
          <w:sz w:val="20"/>
          <w:szCs w:val="20"/>
        </w:rPr>
        <w:t>υνημμένα</w:t>
      </w:r>
      <w:r w:rsidR="006A0A40" w:rsidRPr="003741CD">
        <w:rPr>
          <w:rFonts w:ascii="Tahoma" w:hAnsi="Tahoma" w:cs="Tahoma"/>
          <w:sz w:val="20"/>
          <w:szCs w:val="20"/>
        </w:rPr>
        <w:t xml:space="preserve">, </w:t>
      </w:r>
      <w:r w:rsidR="004F2822" w:rsidRPr="003741CD">
        <w:rPr>
          <w:rFonts w:ascii="Tahoma" w:hAnsi="Tahoma" w:cs="Tahoma"/>
          <w:sz w:val="20"/>
          <w:szCs w:val="20"/>
        </w:rPr>
        <w:t xml:space="preserve">και </w:t>
      </w:r>
      <w:r w:rsidR="00772478">
        <w:rPr>
          <w:rFonts w:ascii="Tahoma" w:hAnsi="Tahoma" w:cs="Tahoma"/>
          <w:sz w:val="20"/>
          <w:szCs w:val="20"/>
        </w:rPr>
        <w:t xml:space="preserve">περιλαμβάνεται </w:t>
      </w:r>
      <w:r w:rsidR="00F85945" w:rsidRPr="003741CD">
        <w:rPr>
          <w:rFonts w:ascii="Tahoma" w:hAnsi="Tahoma" w:cs="Tahoma"/>
          <w:sz w:val="20"/>
          <w:szCs w:val="20"/>
        </w:rPr>
        <w:t>στο ΠΑΡΑΡΤΗΜΑ 8:</w:t>
      </w:r>
      <w:r w:rsidR="00CC7A1E" w:rsidRPr="003741CD">
        <w:rPr>
          <w:rFonts w:ascii="Tahoma" w:hAnsi="Tahoma" w:cs="Tahoma"/>
          <w:sz w:val="20"/>
          <w:szCs w:val="20"/>
        </w:rPr>
        <w:t xml:space="preserve"> </w:t>
      </w:r>
      <w:r w:rsidR="00D40C1C" w:rsidRPr="003741CD">
        <w:rPr>
          <w:rFonts w:ascii="Tahoma" w:hAnsi="Tahoma" w:cs="Tahoma"/>
          <w:sz w:val="20"/>
          <w:szCs w:val="20"/>
        </w:rPr>
        <w:t>ΥΠΟΣ</w:t>
      </w:r>
      <w:r w:rsidR="00254C78" w:rsidRPr="003741CD">
        <w:rPr>
          <w:rFonts w:ascii="Tahoma" w:hAnsi="Tahoma" w:cs="Tahoma"/>
          <w:sz w:val="20"/>
          <w:szCs w:val="20"/>
        </w:rPr>
        <w:t>ΤΗΡΙΚΤΙΚΑ ΕΓΓΡΑΦΑ ΣΔΕ 2014-2020</w:t>
      </w:r>
      <w:r w:rsidR="00D40C1C" w:rsidRPr="003741CD">
        <w:rPr>
          <w:rFonts w:ascii="Tahoma" w:hAnsi="Tahoma" w:cs="Tahoma"/>
          <w:sz w:val="20"/>
          <w:szCs w:val="20"/>
        </w:rPr>
        <w:t xml:space="preserve"> του Συστ</w:t>
      </w:r>
      <w:r w:rsidR="00ED164A" w:rsidRPr="003741CD">
        <w:rPr>
          <w:rFonts w:ascii="Tahoma" w:hAnsi="Tahoma" w:cs="Tahoma"/>
          <w:sz w:val="20"/>
          <w:szCs w:val="20"/>
        </w:rPr>
        <w:t>ήματος Διαχείρισης και Ελέγχου</w:t>
      </w:r>
      <w:r w:rsidR="00254C78">
        <w:rPr>
          <w:rFonts w:ascii="Tahoma" w:hAnsi="Tahoma" w:cs="Tahoma"/>
          <w:sz w:val="20"/>
          <w:szCs w:val="20"/>
        </w:rPr>
        <w:t xml:space="preserve"> </w:t>
      </w:r>
      <w:r w:rsidR="00B922A8" w:rsidRPr="0048797D">
        <w:rPr>
          <w:rFonts w:ascii="Tahoma" w:hAnsi="Tahoma" w:cs="Tahoma"/>
          <w:sz w:val="20"/>
          <w:szCs w:val="20"/>
        </w:rPr>
        <w:t xml:space="preserve">το οποίο </w:t>
      </w:r>
      <w:r w:rsidR="00D40C1C" w:rsidRPr="0048797D">
        <w:rPr>
          <w:rFonts w:ascii="Tahoma" w:hAnsi="Tahoma" w:cs="Tahoma"/>
          <w:sz w:val="20"/>
          <w:szCs w:val="20"/>
        </w:rPr>
        <w:t xml:space="preserve">αφορά </w:t>
      </w:r>
      <w:r w:rsidR="00B922A8" w:rsidRPr="0048797D">
        <w:rPr>
          <w:rFonts w:ascii="Tahoma" w:hAnsi="Tahoma" w:cs="Tahoma"/>
          <w:sz w:val="20"/>
          <w:szCs w:val="20"/>
        </w:rPr>
        <w:t>τ</w:t>
      </w:r>
      <w:r w:rsidR="00772478">
        <w:rPr>
          <w:rFonts w:ascii="Tahoma" w:hAnsi="Tahoma" w:cs="Tahoma"/>
          <w:sz w:val="20"/>
          <w:szCs w:val="20"/>
        </w:rPr>
        <w:t>ο</w:t>
      </w:r>
      <w:r w:rsidR="00B922A8" w:rsidRPr="0048797D">
        <w:rPr>
          <w:rFonts w:ascii="Tahoma" w:hAnsi="Tahoma" w:cs="Tahoma"/>
          <w:sz w:val="20"/>
          <w:szCs w:val="20"/>
        </w:rPr>
        <w:t xml:space="preserve"> </w:t>
      </w:r>
      <w:proofErr w:type="spellStart"/>
      <w:r w:rsidR="00B922A8" w:rsidRPr="0048797D">
        <w:rPr>
          <w:rFonts w:ascii="Tahoma" w:hAnsi="Tahoma" w:cs="Tahoma"/>
          <w:sz w:val="20"/>
          <w:szCs w:val="20"/>
        </w:rPr>
        <w:t>ΕΠ</w:t>
      </w:r>
      <w:r w:rsidR="00772478">
        <w:rPr>
          <w:rFonts w:ascii="Tahoma" w:hAnsi="Tahoma" w:cs="Tahoma"/>
          <w:sz w:val="20"/>
          <w:szCs w:val="20"/>
        </w:rPr>
        <w:t>ΑλΘ</w:t>
      </w:r>
      <w:proofErr w:type="spellEnd"/>
      <w:r w:rsidR="00B922A8" w:rsidRPr="0048797D">
        <w:rPr>
          <w:rFonts w:ascii="Tahoma" w:hAnsi="Tahoma" w:cs="Tahoma"/>
          <w:sz w:val="20"/>
          <w:szCs w:val="20"/>
        </w:rPr>
        <w:t xml:space="preserve"> 2014-2020.</w:t>
      </w:r>
    </w:p>
    <w:p w:rsidR="00F95131" w:rsidRPr="0048797D" w:rsidRDefault="00B922A8" w:rsidP="0031057B">
      <w:pPr>
        <w:pStyle w:val="a6"/>
        <w:numPr>
          <w:ilvl w:val="0"/>
          <w:numId w:val="2"/>
        </w:numPr>
        <w:spacing w:before="240" w:after="0" w:line="280" w:lineRule="exact"/>
        <w:ind w:left="425" w:hanging="425"/>
        <w:contextualSpacing w:val="0"/>
        <w:jc w:val="both"/>
        <w:rPr>
          <w:rFonts w:ascii="Tahoma" w:hAnsi="Tahoma" w:cs="Tahoma"/>
          <w:sz w:val="20"/>
          <w:szCs w:val="20"/>
        </w:rPr>
      </w:pPr>
      <w:r w:rsidRPr="0048797D">
        <w:rPr>
          <w:rFonts w:ascii="Tahoma" w:hAnsi="Tahoma" w:cs="Tahoma"/>
          <w:sz w:val="20"/>
          <w:szCs w:val="20"/>
        </w:rPr>
        <w:t>Η Δήλωση αυτή συμπληρώνεται</w:t>
      </w:r>
      <w:r w:rsidR="00213071" w:rsidRPr="0048797D">
        <w:rPr>
          <w:rFonts w:ascii="Tahoma" w:hAnsi="Tahoma" w:cs="Tahoma"/>
          <w:sz w:val="20"/>
          <w:szCs w:val="20"/>
        </w:rPr>
        <w:t>, υπογράφεται και υποβάλλεται</w:t>
      </w:r>
      <w:r w:rsidR="00F95131" w:rsidRPr="0048797D">
        <w:rPr>
          <w:rFonts w:ascii="Tahoma" w:hAnsi="Tahoma" w:cs="Tahoma"/>
          <w:sz w:val="20"/>
          <w:szCs w:val="20"/>
        </w:rPr>
        <w:t>:</w:t>
      </w:r>
    </w:p>
    <w:p w:rsidR="00F95131" w:rsidRPr="00772478" w:rsidRDefault="00213071" w:rsidP="004251B4">
      <w:pPr>
        <w:pStyle w:val="a6"/>
        <w:numPr>
          <w:ilvl w:val="0"/>
          <w:numId w:val="4"/>
        </w:numPr>
        <w:spacing w:before="120" w:after="120" w:line="280" w:lineRule="exact"/>
        <w:ind w:left="851" w:hanging="284"/>
        <w:contextualSpacing w:val="0"/>
        <w:jc w:val="both"/>
        <w:rPr>
          <w:rFonts w:ascii="Tahoma" w:hAnsi="Tahoma" w:cs="Tahoma"/>
          <w:sz w:val="20"/>
          <w:szCs w:val="20"/>
        </w:rPr>
      </w:pPr>
      <w:r w:rsidRPr="00772478">
        <w:rPr>
          <w:rFonts w:ascii="Tahoma" w:hAnsi="Tahoma" w:cs="Tahoma"/>
          <w:sz w:val="20"/>
          <w:szCs w:val="20"/>
        </w:rPr>
        <w:t xml:space="preserve">από </w:t>
      </w:r>
      <w:r w:rsidR="00ED164A" w:rsidRPr="00772478">
        <w:rPr>
          <w:rFonts w:ascii="Tahoma" w:hAnsi="Tahoma" w:cs="Tahoma"/>
          <w:sz w:val="20"/>
          <w:szCs w:val="20"/>
        </w:rPr>
        <w:t>τους υπαλλήλους τ</w:t>
      </w:r>
      <w:r w:rsidR="00772478" w:rsidRPr="00772478">
        <w:rPr>
          <w:rFonts w:ascii="Tahoma" w:hAnsi="Tahoma" w:cs="Tahoma"/>
          <w:sz w:val="20"/>
          <w:szCs w:val="20"/>
        </w:rPr>
        <w:t>ης</w:t>
      </w:r>
      <w:r w:rsidR="00ED164A" w:rsidRPr="00772478">
        <w:rPr>
          <w:rFonts w:ascii="Tahoma" w:hAnsi="Tahoma" w:cs="Tahoma"/>
          <w:sz w:val="20"/>
          <w:szCs w:val="20"/>
        </w:rPr>
        <w:t xml:space="preserve"> Ειδικ</w:t>
      </w:r>
      <w:r w:rsidR="00772478" w:rsidRPr="00772478">
        <w:rPr>
          <w:rFonts w:ascii="Tahoma" w:hAnsi="Tahoma" w:cs="Tahoma"/>
          <w:sz w:val="20"/>
          <w:szCs w:val="20"/>
        </w:rPr>
        <w:t>ής</w:t>
      </w:r>
      <w:r w:rsidR="00ED164A" w:rsidRPr="00772478">
        <w:rPr>
          <w:rFonts w:ascii="Tahoma" w:hAnsi="Tahoma" w:cs="Tahoma"/>
          <w:sz w:val="20"/>
          <w:szCs w:val="20"/>
        </w:rPr>
        <w:t xml:space="preserve"> Υπηρεσ</w:t>
      </w:r>
      <w:r w:rsidR="00772478" w:rsidRPr="00772478">
        <w:rPr>
          <w:rFonts w:ascii="Tahoma" w:hAnsi="Tahoma" w:cs="Tahoma"/>
          <w:sz w:val="20"/>
          <w:szCs w:val="20"/>
        </w:rPr>
        <w:t>ίας</w:t>
      </w:r>
      <w:r w:rsidR="00ED164A" w:rsidRPr="00772478">
        <w:rPr>
          <w:rFonts w:ascii="Tahoma" w:hAnsi="Tahoma" w:cs="Tahoma"/>
          <w:sz w:val="20"/>
          <w:szCs w:val="20"/>
        </w:rPr>
        <w:t xml:space="preserve"> </w:t>
      </w:r>
      <w:r w:rsidR="00301FC8" w:rsidRPr="00772478">
        <w:rPr>
          <w:rFonts w:ascii="Tahoma" w:hAnsi="Tahoma" w:cs="Tahoma"/>
          <w:sz w:val="20"/>
          <w:szCs w:val="20"/>
        </w:rPr>
        <w:t xml:space="preserve">και των Ενδιάμεσων Φορέων </w:t>
      </w:r>
      <w:r w:rsidR="00ED164A" w:rsidRPr="00772478">
        <w:rPr>
          <w:rFonts w:ascii="Tahoma" w:hAnsi="Tahoma" w:cs="Tahoma"/>
          <w:sz w:val="20"/>
          <w:szCs w:val="20"/>
        </w:rPr>
        <w:t>(Προϊστάμενοι Υπηρεσ</w:t>
      </w:r>
      <w:r w:rsidR="00772478" w:rsidRPr="00772478">
        <w:rPr>
          <w:rFonts w:ascii="Tahoma" w:hAnsi="Tahoma" w:cs="Tahoma"/>
          <w:sz w:val="20"/>
          <w:szCs w:val="20"/>
        </w:rPr>
        <w:t>ίας</w:t>
      </w:r>
      <w:r w:rsidR="00ED164A" w:rsidRPr="00772478">
        <w:rPr>
          <w:rFonts w:ascii="Tahoma" w:hAnsi="Tahoma" w:cs="Tahoma"/>
          <w:sz w:val="20"/>
          <w:szCs w:val="20"/>
        </w:rPr>
        <w:t xml:space="preserve">/ Φορέων, Προϊστάμενοι και στελέχη Μονάδων), οι οποίοι, </w:t>
      </w:r>
      <w:r w:rsidR="00F95273" w:rsidRPr="00772478">
        <w:rPr>
          <w:rFonts w:ascii="Tahoma" w:hAnsi="Tahoma" w:cs="Tahoma"/>
          <w:sz w:val="20"/>
          <w:szCs w:val="20"/>
        </w:rPr>
        <w:t xml:space="preserve">στο πλαίσιο των καθηκόντων </w:t>
      </w:r>
      <w:r w:rsidR="00ED164A" w:rsidRPr="00772478">
        <w:rPr>
          <w:rFonts w:ascii="Tahoma" w:hAnsi="Tahoma" w:cs="Tahoma"/>
          <w:sz w:val="20"/>
          <w:szCs w:val="20"/>
        </w:rPr>
        <w:t>τους,</w:t>
      </w:r>
      <w:r w:rsidR="008E61E9" w:rsidRPr="00772478">
        <w:rPr>
          <w:rFonts w:ascii="Tahoma" w:hAnsi="Tahoma" w:cs="Tahoma"/>
          <w:sz w:val="20"/>
          <w:szCs w:val="20"/>
        </w:rPr>
        <w:t xml:space="preserve"> </w:t>
      </w:r>
      <w:r w:rsidR="0059330C" w:rsidRPr="00772478">
        <w:rPr>
          <w:rFonts w:ascii="Tahoma" w:hAnsi="Tahoma" w:cs="Tahoma"/>
          <w:sz w:val="20"/>
          <w:szCs w:val="20"/>
        </w:rPr>
        <w:t>ασκούν</w:t>
      </w:r>
      <w:r w:rsidR="008E61E9" w:rsidRPr="00772478">
        <w:rPr>
          <w:rFonts w:ascii="Tahoma" w:hAnsi="Tahoma" w:cs="Tahoma"/>
          <w:sz w:val="20"/>
          <w:szCs w:val="20"/>
        </w:rPr>
        <w:t xml:space="preserve"> </w:t>
      </w:r>
      <w:r w:rsidR="00F95273" w:rsidRPr="00772478">
        <w:rPr>
          <w:rFonts w:ascii="Tahoma" w:hAnsi="Tahoma" w:cs="Tahoma"/>
          <w:sz w:val="20"/>
          <w:szCs w:val="20"/>
        </w:rPr>
        <w:t xml:space="preserve">δραστηριότητα που </w:t>
      </w:r>
      <w:r w:rsidR="00ED164A" w:rsidRPr="00772478">
        <w:rPr>
          <w:rFonts w:ascii="Tahoma" w:hAnsi="Tahoma" w:cs="Tahoma"/>
          <w:sz w:val="20"/>
          <w:szCs w:val="20"/>
        </w:rPr>
        <w:t>σχετίζεται με</w:t>
      </w:r>
      <w:r w:rsidR="00F95273" w:rsidRPr="00772478">
        <w:rPr>
          <w:rFonts w:ascii="Tahoma" w:hAnsi="Tahoma" w:cs="Tahoma"/>
          <w:sz w:val="20"/>
          <w:szCs w:val="20"/>
        </w:rPr>
        <w:t xml:space="preserve"> αξιολόγηση </w:t>
      </w:r>
      <w:r w:rsidR="00ED164A" w:rsidRPr="00772478">
        <w:rPr>
          <w:rFonts w:ascii="Tahoma" w:hAnsi="Tahoma" w:cs="Tahoma"/>
          <w:sz w:val="20"/>
          <w:szCs w:val="20"/>
        </w:rPr>
        <w:t xml:space="preserve">Πράξεων, με </w:t>
      </w:r>
      <w:r w:rsidR="00F95273" w:rsidRPr="00772478">
        <w:rPr>
          <w:rFonts w:ascii="Tahoma" w:hAnsi="Tahoma" w:cs="Tahoma"/>
          <w:sz w:val="20"/>
          <w:szCs w:val="20"/>
        </w:rPr>
        <w:t>επαληθεύσε</w:t>
      </w:r>
      <w:r w:rsidR="00ED164A" w:rsidRPr="00772478">
        <w:rPr>
          <w:rFonts w:ascii="Tahoma" w:hAnsi="Tahoma" w:cs="Tahoma"/>
          <w:sz w:val="20"/>
          <w:szCs w:val="20"/>
        </w:rPr>
        <w:t>ις/ επιθεωρήσεις/ ελέγχους Πράξεων</w:t>
      </w:r>
      <w:r w:rsidR="00F95273" w:rsidRPr="00772478">
        <w:rPr>
          <w:rFonts w:ascii="Tahoma" w:hAnsi="Tahoma" w:cs="Tahoma"/>
          <w:sz w:val="20"/>
          <w:szCs w:val="20"/>
        </w:rPr>
        <w:t xml:space="preserve"> </w:t>
      </w:r>
      <w:r w:rsidR="00ED164A" w:rsidRPr="00772478">
        <w:rPr>
          <w:rFonts w:ascii="Tahoma" w:hAnsi="Tahoma" w:cs="Tahoma"/>
          <w:sz w:val="20"/>
          <w:szCs w:val="20"/>
        </w:rPr>
        <w:t xml:space="preserve">ή με </w:t>
      </w:r>
      <w:r w:rsidR="00F95273" w:rsidRPr="00772478">
        <w:rPr>
          <w:rFonts w:ascii="Tahoma" w:hAnsi="Tahoma" w:cs="Tahoma"/>
          <w:sz w:val="20"/>
          <w:szCs w:val="20"/>
        </w:rPr>
        <w:t>πληρωμές</w:t>
      </w:r>
      <w:r w:rsidRPr="00772478">
        <w:rPr>
          <w:rFonts w:ascii="Tahoma" w:hAnsi="Tahoma" w:cs="Tahoma"/>
          <w:sz w:val="20"/>
          <w:szCs w:val="20"/>
        </w:rPr>
        <w:t xml:space="preserve">, και </w:t>
      </w:r>
    </w:p>
    <w:p w:rsidR="00B922A8" w:rsidRPr="00F8490D" w:rsidRDefault="00213071" w:rsidP="0031057B">
      <w:pPr>
        <w:pStyle w:val="a6"/>
        <w:numPr>
          <w:ilvl w:val="0"/>
          <w:numId w:val="4"/>
        </w:numPr>
        <w:spacing w:before="120" w:after="120" w:line="280" w:lineRule="exact"/>
        <w:ind w:left="851" w:hanging="284"/>
        <w:contextualSpacing w:val="0"/>
        <w:jc w:val="both"/>
        <w:rPr>
          <w:rFonts w:ascii="Tahoma" w:hAnsi="Tahoma" w:cs="Tahoma"/>
          <w:sz w:val="20"/>
          <w:szCs w:val="20"/>
        </w:rPr>
      </w:pPr>
      <w:r w:rsidRPr="00F8490D">
        <w:rPr>
          <w:rFonts w:ascii="Tahoma" w:hAnsi="Tahoma" w:cs="Tahoma"/>
          <w:sz w:val="20"/>
          <w:szCs w:val="20"/>
        </w:rPr>
        <w:t>από τα άτομα που αξιοποιούν οι παραπάνω Υπηρεσί</w:t>
      </w:r>
      <w:r w:rsidR="00772478">
        <w:rPr>
          <w:rFonts w:ascii="Tahoma" w:hAnsi="Tahoma" w:cs="Tahoma"/>
          <w:sz w:val="20"/>
          <w:szCs w:val="20"/>
        </w:rPr>
        <w:t>α</w:t>
      </w:r>
      <w:r w:rsidR="00F95273" w:rsidRPr="00F8490D">
        <w:rPr>
          <w:rFonts w:ascii="Tahoma" w:hAnsi="Tahoma" w:cs="Tahoma"/>
          <w:sz w:val="20"/>
          <w:szCs w:val="20"/>
        </w:rPr>
        <w:t xml:space="preserve">/ </w:t>
      </w:r>
      <w:r w:rsidR="0059330C" w:rsidRPr="00F8490D">
        <w:rPr>
          <w:rFonts w:ascii="Tahoma" w:hAnsi="Tahoma" w:cs="Tahoma"/>
          <w:sz w:val="20"/>
          <w:szCs w:val="20"/>
        </w:rPr>
        <w:t>Φ</w:t>
      </w:r>
      <w:r w:rsidR="00F95273" w:rsidRPr="00F8490D">
        <w:rPr>
          <w:rFonts w:ascii="Tahoma" w:hAnsi="Tahoma" w:cs="Tahoma"/>
          <w:sz w:val="20"/>
          <w:szCs w:val="20"/>
        </w:rPr>
        <w:t>ορείς</w:t>
      </w:r>
      <w:r w:rsidRPr="00F8490D">
        <w:rPr>
          <w:rFonts w:ascii="Tahoma" w:hAnsi="Tahoma" w:cs="Tahoma"/>
          <w:sz w:val="20"/>
          <w:szCs w:val="20"/>
        </w:rPr>
        <w:t xml:space="preserve"> για δραστηριότητες αξ</w:t>
      </w:r>
      <w:r w:rsidR="00CC7ED7" w:rsidRPr="00F8490D">
        <w:rPr>
          <w:rFonts w:ascii="Tahoma" w:hAnsi="Tahoma" w:cs="Tahoma"/>
          <w:sz w:val="20"/>
          <w:szCs w:val="20"/>
        </w:rPr>
        <w:t xml:space="preserve">ιολόγησης </w:t>
      </w:r>
      <w:r w:rsidR="00F95273" w:rsidRPr="00F8490D">
        <w:rPr>
          <w:rFonts w:ascii="Tahoma" w:hAnsi="Tahoma" w:cs="Tahoma"/>
          <w:sz w:val="20"/>
          <w:szCs w:val="20"/>
        </w:rPr>
        <w:t xml:space="preserve">Πράξεων </w:t>
      </w:r>
      <w:r w:rsidR="00CC7ED7" w:rsidRPr="00F8490D">
        <w:rPr>
          <w:rFonts w:ascii="Tahoma" w:hAnsi="Tahoma" w:cs="Tahoma"/>
          <w:sz w:val="20"/>
          <w:szCs w:val="20"/>
        </w:rPr>
        <w:t>ή επαλήθευσης</w:t>
      </w:r>
      <w:r w:rsidR="00F8490D">
        <w:rPr>
          <w:rFonts w:ascii="Tahoma" w:hAnsi="Tahoma" w:cs="Tahoma"/>
          <w:sz w:val="20"/>
          <w:szCs w:val="20"/>
        </w:rPr>
        <w:t>/ επιθεώρησης/ ελέγχου</w:t>
      </w:r>
      <w:r w:rsidR="00CC7ED7" w:rsidRPr="00F8490D">
        <w:rPr>
          <w:rFonts w:ascii="Tahoma" w:hAnsi="Tahoma" w:cs="Tahoma"/>
          <w:sz w:val="20"/>
          <w:szCs w:val="20"/>
        </w:rPr>
        <w:t xml:space="preserve"> Πράξεων, ως </w:t>
      </w:r>
      <w:r w:rsidRPr="00F8490D">
        <w:rPr>
          <w:rFonts w:ascii="Tahoma" w:hAnsi="Tahoma" w:cs="Tahoma"/>
          <w:sz w:val="20"/>
          <w:szCs w:val="20"/>
        </w:rPr>
        <w:t>εξωτερικο</w:t>
      </w:r>
      <w:r w:rsidR="00CC7ED7" w:rsidRPr="00F8490D">
        <w:rPr>
          <w:rFonts w:ascii="Tahoma" w:hAnsi="Tahoma" w:cs="Tahoma"/>
          <w:sz w:val="20"/>
          <w:szCs w:val="20"/>
        </w:rPr>
        <w:t>ύς</w:t>
      </w:r>
      <w:r w:rsidRPr="00F8490D">
        <w:rPr>
          <w:rFonts w:ascii="Tahoma" w:hAnsi="Tahoma" w:cs="Tahoma"/>
          <w:sz w:val="20"/>
          <w:szCs w:val="20"/>
        </w:rPr>
        <w:t xml:space="preserve"> εμπειρογνώμονες</w:t>
      </w:r>
      <w:r w:rsidR="00CC7ED7" w:rsidRPr="00F8490D">
        <w:rPr>
          <w:rFonts w:ascii="Tahoma" w:hAnsi="Tahoma" w:cs="Tahoma"/>
          <w:sz w:val="20"/>
          <w:szCs w:val="20"/>
        </w:rPr>
        <w:t>/ συνεργάτες</w:t>
      </w:r>
      <w:r w:rsidR="0044497B" w:rsidRPr="00F8490D">
        <w:rPr>
          <w:rFonts w:ascii="Tahoma" w:hAnsi="Tahoma" w:cs="Tahoma"/>
          <w:sz w:val="20"/>
          <w:szCs w:val="20"/>
        </w:rPr>
        <w:t xml:space="preserve"> (είτε</w:t>
      </w:r>
      <w:r w:rsidR="001A1B90" w:rsidRPr="00F8490D">
        <w:rPr>
          <w:rFonts w:ascii="Tahoma" w:hAnsi="Tahoma" w:cs="Tahoma"/>
          <w:sz w:val="20"/>
          <w:szCs w:val="20"/>
        </w:rPr>
        <w:t xml:space="preserve"> αυτοί</w:t>
      </w:r>
      <w:r w:rsidR="0044497B" w:rsidRPr="00F8490D">
        <w:rPr>
          <w:rFonts w:ascii="Tahoma" w:hAnsi="Tahoma" w:cs="Tahoma"/>
          <w:sz w:val="20"/>
          <w:szCs w:val="20"/>
        </w:rPr>
        <w:t xml:space="preserve"> αποτελούν </w:t>
      </w:r>
      <w:r w:rsidRPr="00F8490D">
        <w:rPr>
          <w:rFonts w:ascii="Tahoma" w:hAnsi="Tahoma" w:cs="Tahoma"/>
          <w:sz w:val="20"/>
          <w:szCs w:val="20"/>
        </w:rPr>
        <w:t>μέλη σχετικού μητρώου</w:t>
      </w:r>
      <w:r w:rsidR="0044497B" w:rsidRPr="00F8490D">
        <w:rPr>
          <w:rFonts w:ascii="Tahoma" w:hAnsi="Tahoma" w:cs="Tahoma"/>
          <w:sz w:val="20"/>
          <w:szCs w:val="20"/>
        </w:rPr>
        <w:t xml:space="preserve"> είτε όχι).</w:t>
      </w:r>
    </w:p>
    <w:p w:rsidR="0059330C" w:rsidRPr="00F8490D" w:rsidRDefault="0059330C" w:rsidP="00AE0347">
      <w:pPr>
        <w:spacing w:before="120" w:after="120" w:line="280" w:lineRule="exact"/>
        <w:ind w:left="426"/>
        <w:jc w:val="both"/>
        <w:rPr>
          <w:rFonts w:ascii="Tahoma" w:hAnsi="Tahoma" w:cs="Tahoma"/>
          <w:sz w:val="20"/>
          <w:szCs w:val="20"/>
        </w:rPr>
      </w:pPr>
      <w:r w:rsidRPr="00F8490D">
        <w:rPr>
          <w:rFonts w:ascii="Tahoma" w:hAnsi="Tahoma" w:cs="Tahoma"/>
          <w:sz w:val="20"/>
          <w:szCs w:val="20"/>
        </w:rPr>
        <w:t>Σημειώνεται ότι η άσκηση των παραπά</w:t>
      </w:r>
      <w:r w:rsidR="004A0534">
        <w:rPr>
          <w:rFonts w:ascii="Tahoma" w:hAnsi="Tahoma" w:cs="Tahoma"/>
          <w:sz w:val="20"/>
          <w:szCs w:val="20"/>
        </w:rPr>
        <w:t>νω δραστηριοτήτων περιλαμβάνει</w:t>
      </w:r>
      <w:r w:rsidR="004A0534" w:rsidRPr="004A0534">
        <w:rPr>
          <w:rFonts w:ascii="Tahoma" w:hAnsi="Tahoma" w:cs="Tahoma"/>
          <w:sz w:val="20"/>
          <w:szCs w:val="20"/>
        </w:rPr>
        <w:t xml:space="preserve"> </w:t>
      </w:r>
      <w:r w:rsidRPr="00F8490D">
        <w:rPr>
          <w:rFonts w:ascii="Tahoma" w:hAnsi="Tahoma" w:cs="Tahoma"/>
          <w:sz w:val="20"/>
          <w:szCs w:val="20"/>
        </w:rPr>
        <w:t>τη συμμετοχή</w:t>
      </w:r>
      <w:r w:rsidR="00993FD6" w:rsidRPr="00F8490D">
        <w:rPr>
          <w:rFonts w:ascii="Tahoma" w:hAnsi="Tahoma" w:cs="Tahoma"/>
          <w:sz w:val="20"/>
          <w:szCs w:val="20"/>
        </w:rPr>
        <w:t xml:space="preserve"> σ</w:t>
      </w:r>
      <w:r w:rsidR="00CC331D" w:rsidRPr="00F8490D">
        <w:rPr>
          <w:rFonts w:ascii="Tahoma" w:hAnsi="Tahoma" w:cs="Tahoma"/>
          <w:sz w:val="20"/>
          <w:szCs w:val="20"/>
        </w:rPr>
        <w:t xml:space="preserve">τη διενέργεια των </w:t>
      </w:r>
      <w:r w:rsidR="00993FD6" w:rsidRPr="00F8490D">
        <w:rPr>
          <w:rFonts w:ascii="Tahoma" w:hAnsi="Tahoma" w:cs="Tahoma"/>
          <w:sz w:val="20"/>
          <w:szCs w:val="20"/>
        </w:rPr>
        <w:t>δραστηρι</w:t>
      </w:r>
      <w:r w:rsidR="00CC331D" w:rsidRPr="00F8490D">
        <w:rPr>
          <w:rFonts w:ascii="Tahoma" w:hAnsi="Tahoma" w:cs="Tahoma"/>
          <w:sz w:val="20"/>
          <w:szCs w:val="20"/>
        </w:rPr>
        <w:t>οτήτων</w:t>
      </w:r>
      <w:r w:rsidRPr="00F8490D">
        <w:rPr>
          <w:rFonts w:ascii="Tahoma" w:hAnsi="Tahoma" w:cs="Tahoma"/>
          <w:sz w:val="20"/>
          <w:szCs w:val="20"/>
        </w:rPr>
        <w:t>,</w:t>
      </w:r>
      <w:r w:rsidR="004A0534">
        <w:rPr>
          <w:rFonts w:ascii="Tahoma" w:hAnsi="Tahoma" w:cs="Tahoma"/>
          <w:sz w:val="20"/>
          <w:szCs w:val="20"/>
        </w:rPr>
        <w:t xml:space="preserve"> καθώς </w:t>
      </w:r>
      <w:r w:rsidRPr="00F8490D">
        <w:rPr>
          <w:rFonts w:ascii="Tahoma" w:hAnsi="Tahoma" w:cs="Tahoma"/>
          <w:sz w:val="20"/>
          <w:szCs w:val="20"/>
        </w:rPr>
        <w:t xml:space="preserve">και την έγκριση </w:t>
      </w:r>
      <w:r w:rsidR="00993FD6" w:rsidRPr="00F8490D">
        <w:rPr>
          <w:rFonts w:ascii="Tahoma" w:hAnsi="Tahoma" w:cs="Tahoma"/>
          <w:sz w:val="20"/>
          <w:szCs w:val="20"/>
        </w:rPr>
        <w:t>εγγράφων</w:t>
      </w:r>
      <w:r w:rsidRPr="00F8490D">
        <w:rPr>
          <w:rFonts w:ascii="Tahoma" w:hAnsi="Tahoma" w:cs="Tahoma"/>
          <w:sz w:val="20"/>
          <w:szCs w:val="20"/>
        </w:rPr>
        <w:t xml:space="preserve"> σχετικών με τις αξιολογήσεις, τις επαληθεύσεις/ επιθεωρήσεις/ ελέγχους ή τις πληρωμές.</w:t>
      </w:r>
    </w:p>
    <w:p w:rsidR="00852D5C" w:rsidRPr="004A0534" w:rsidRDefault="00852D5C" w:rsidP="0031057B">
      <w:pPr>
        <w:pStyle w:val="a6"/>
        <w:numPr>
          <w:ilvl w:val="0"/>
          <w:numId w:val="2"/>
        </w:numPr>
        <w:spacing w:before="240" w:after="0" w:line="280" w:lineRule="exact"/>
        <w:ind w:left="425" w:hanging="425"/>
        <w:contextualSpacing w:val="0"/>
        <w:jc w:val="both"/>
        <w:rPr>
          <w:rFonts w:ascii="Tahoma" w:hAnsi="Tahoma" w:cs="Tahoma"/>
          <w:sz w:val="20"/>
          <w:szCs w:val="20"/>
          <w:u w:val="single"/>
        </w:rPr>
      </w:pPr>
      <w:r w:rsidRPr="004A0534">
        <w:rPr>
          <w:rFonts w:ascii="Tahoma" w:hAnsi="Tahoma" w:cs="Tahoma"/>
          <w:sz w:val="20"/>
          <w:szCs w:val="20"/>
          <w:u w:val="single"/>
        </w:rPr>
        <w:t>H υποχρέωση υποβολής</w:t>
      </w:r>
      <w:r w:rsidR="003F4301" w:rsidRPr="004A0534">
        <w:rPr>
          <w:rFonts w:ascii="Tahoma" w:hAnsi="Tahoma" w:cs="Tahoma"/>
          <w:sz w:val="20"/>
          <w:szCs w:val="20"/>
          <w:u w:val="single"/>
        </w:rPr>
        <w:t xml:space="preserve"> της Δήλωσης</w:t>
      </w:r>
      <w:r w:rsidR="008E61E9" w:rsidRPr="004A0534">
        <w:rPr>
          <w:rFonts w:ascii="Tahoma" w:hAnsi="Tahoma" w:cs="Tahoma"/>
          <w:sz w:val="20"/>
          <w:szCs w:val="20"/>
          <w:u w:val="single"/>
        </w:rPr>
        <w:t xml:space="preserve"> αυτής</w:t>
      </w:r>
      <w:r w:rsidR="00375FD3" w:rsidRPr="004A0534">
        <w:rPr>
          <w:rFonts w:ascii="Tahoma" w:hAnsi="Tahoma" w:cs="Tahoma"/>
          <w:sz w:val="20"/>
          <w:szCs w:val="20"/>
          <w:u w:val="single"/>
        </w:rPr>
        <w:t xml:space="preserve"> </w:t>
      </w:r>
      <w:r w:rsidRPr="004A0534">
        <w:rPr>
          <w:rFonts w:ascii="Tahoma" w:hAnsi="Tahoma" w:cs="Tahoma"/>
          <w:sz w:val="20"/>
          <w:szCs w:val="20"/>
          <w:u w:val="single"/>
        </w:rPr>
        <w:t>βαρύνει</w:t>
      </w:r>
      <w:r w:rsidR="003F4301" w:rsidRPr="004A0534">
        <w:rPr>
          <w:rFonts w:ascii="Tahoma" w:hAnsi="Tahoma" w:cs="Tahoma"/>
          <w:sz w:val="20"/>
          <w:szCs w:val="20"/>
          <w:u w:val="single"/>
        </w:rPr>
        <w:t xml:space="preserve"> ατομικά</w:t>
      </w:r>
      <w:r w:rsidRPr="004A0534">
        <w:rPr>
          <w:rFonts w:ascii="Tahoma" w:hAnsi="Tahoma" w:cs="Tahoma"/>
          <w:sz w:val="20"/>
          <w:szCs w:val="20"/>
          <w:u w:val="single"/>
        </w:rPr>
        <w:t xml:space="preserve"> τον υπόχρεο.</w:t>
      </w:r>
    </w:p>
    <w:p w:rsidR="00AE7324" w:rsidRPr="00AA76F2" w:rsidRDefault="00C530EA" w:rsidP="0031057B">
      <w:pPr>
        <w:pStyle w:val="a6"/>
        <w:numPr>
          <w:ilvl w:val="0"/>
          <w:numId w:val="2"/>
        </w:numPr>
        <w:spacing w:before="240" w:after="0" w:line="280" w:lineRule="exact"/>
        <w:ind w:left="425" w:hanging="425"/>
        <w:contextualSpacing w:val="0"/>
        <w:jc w:val="both"/>
        <w:rPr>
          <w:rFonts w:ascii="Tahoma" w:hAnsi="Tahoma" w:cs="Tahoma"/>
          <w:sz w:val="20"/>
          <w:szCs w:val="20"/>
        </w:rPr>
      </w:pPr>
      <w:r w:rsidRPr="00AA76F2">
        <w:rPr>
          <w:rFonts w:ascii="Tahoma" w:hAnsi="Tahoma" w:cs="Tahoma"/>
          <w:sz w:val="20"/>
          <w:szCs w:val="20"/>
          <w:lang w:val="en-US"/>
        </w:rPr>
        <w:t>H</w:t>
      </w:r>
      <w:r w:rsidRPr="00AA76F2">
        <w:rPr>
          <w:rFonts w:ascii="Tahoma" w:hAnsi="Tahoma" w:cs="Tahoma"/>
          <w:sz w:val="20"/>
          <w:szCs w:val="20"/>
        </w:rPr>
        <w:t xml:space="preserve"> </w:t>
      </w:r>
      <w:r w:rsidR="005A02C3" w:rsidRPr="00AA76F2">
        <w:rPr>
          <w:rFonts w:ascii="Tahoma" w:hAnsi="Tahoma" w:cs="Tahoma"/>
          <w:sz w:val="20"/>
          <w:szCs w:val="20"/>
        </w:rPr>
        <w:t xml:space="preserve">Ειδική Υπηρεσία έχει την ευθύνη </w:t>
      </w:r>
      <w:r w:rsidR="00AE7324" w:rsidRPr="00AA76F2">
        <w:rPr>
          <w:rFonts w:ascii="Tahoma" w:hAnsi="Tahoma" w:cs="Tahoma"/>
          <w:sz w:val="20"/>
          <w:szCs w:val="20"/>
        </w:rPr>
        <w:t xml:space="preserve">για την </w:t>
      </w:r>
      <w:r w:rsidR="005A02C3" w:rsidRPr="00AA76F2">
        <w:rPr>
          <w:rFonts w:ascii="Tahoma" w:hAnsi="Tahoma" w:cs="Tahoma"/>
          <w:sz w:val="20"/>
          <w:szCs w:val="20"/>
        </w:rPr>
        <w:t>ενημέρωση του προσ</w:t>
      </w:r>
      <w:r w:rsidR="00AE7324" w:rsidRPr="00AA76F2">
        <w:rPr>
          <w:rFonts w:ascii="Tahoma" w:hAnsi="Tahoma" w:cs="Tahoma"/>
          <w:sz w:val="20"/>
          <w:szCs w:val="20"/>
        </w:rPr>
        <w:t>ω</w:t>
      </w:r>
      <w:r w:rsidR="005A02C3" w:rsidRPr="00AA76F2">
        <w:rPr>
          <w:rFonts w:ascii="Tahoma" w:hAnsi="Tahoma" w:cs="Tahoma"/>
          <w:sz w:val="20"/>
          <w:szCs w:val="20"/>
        </w:rPr>
        <w:t>πικού της</w:t>
      </w:r>
      <w:r w:rsidR="00AE7324" w:rsidRPr="00AA76F2">
        <w:rPr>
          <w:rFonts w:ascii="Tahoma" w:hAnsi="Tahoma" w:cs="Tahoma"/>
          <w:sz w:val="20"/>
          <w:szCs w:val="20"/>
        </w:rPr>
        <w:t xml:space="preserve"> και των εξωτερικών συνεργατών της,</w:t>
      </w:r>
      <w:r w:rsidR="005A02C3" w:rsidRPr="00AA76F2">
        <w:rPr>
          <w:rFonts w:ascii="Tahoma" w:hAnsi="Tahoma" w:cs="Tahoma"/>
          <w:sz w:val="20"/>
          <w:szCs w:val="20"/>
        </w:rPr>
        <w:t xml:space="preserve"> μέσω της παρούσας επιστολής </w:t>
      </w:r>
      <w:r w:rsidR="00FE7CBC" w:rsidRPr="00AA76F2">
        <w:rPr>
          <w:rFonts w:ascii="Tahoma" w:hAnsi="Tahoma" w:cs="Tahoma"/>
          <w:sz w:val="20"/>
          <w:szCs w:val="20"/>
        </w:rPr>
        <w:t>και ειδικά ως προς τα</w:t>
      </w:r>
      <w:r w:rsidR="00993FD6" w:rsidRPr="00AA76F2">
        <w:rPr>
          <w:rFonts w:ascii="Tahoma" w:hAnsi="Tahoma" w:cs="Tahoma"/>
          <w:sz w:val="20"/>
          <w:szCs w:val="20"/>
        </w:rPr>
        <w:t xml:space="preserve"> </w:t>
      </w:r>
      <w:r w:rsidR="00FE7CBC" w:rsidRPr="00AA76F2">
        <w:rPr>
          <w:rFonts w:ascii="Tahoma" w:hAnsi="Tahoma" w:cs="Tahoma"/>
          <w:sz w:val="20"/>
          <w:szCs w:val="20"/>
        </w:rPr>
        <w:t xml:space="preserve">σημεία </w:t>
      </w:r>
      <w:r w:rsidR="00993FD6" w:rsidRPr="00AA76F2">
        <w:rPr>
          <w:rFonts w:ascii="Tahoma" w:hAnsi="Tahoma" w:cs="Tahoma"/>
          <w:sz w:val="20"/>
          <w:szCs w:val="20"/>
        </w:rPr>
        <w:t>7</w:t>
      </w:r>
      <w:r w:rsidR="00AA76F2" w:rsidRPr="00AA76F2">
        <w:rPr>
          <w:rFonts w:ascii="Tahoma" w:hAnsi="Tahoma" w:cs="Tahoma"/>
          <w:sz w:val="20"/>
          <w:szCs w:val="20"/>
        </w:rPr>
        <w:t xml:space="preserve"> και</w:t>
      </w:r>
      <w:r w:rsidR="00FE7CBC" w:rsidRPr="00AA76F2">
        <w:rPr>
          <w:rFonts w:ascii="Tahoma" w:hAnsi="Tahoma" w:cs="Tahoma"/>
          <w:sz w:val="20"/>
          <w:szCs w:val="20"/>
        </w:rPr>
        <w:t xml:space="preserve"> </w:t>
      </w:r>
      <w:r w:rsidR="00993FD6" w:rsidRPr="00AA76F2">
        <w:rPr>
          <w:rFonts w:ascii="Tahoma" w:hAnsi="Tahoma" w:cs="Tahoma"/>
          <w:sz w:val="20"/>
          <w:szCs w:val="20"/>
        </w:rPr>
        <w:t>8</w:t>
      </w:r>
      <w:r w:rsidR="00A702F7" w:rsidRPr="00AA76F2">
        <w:rPr>
          <w:rFonts w:ascii="Tahoma" w:hAnsi="Tahoma" w:cs="Tahoma"/>
          <w:sz w:val="20"/>
          <w:szCs w:val="20"/>
        </w:rPr>
        <w:t xml:space="preserve"> </w:t>
      </w:r>
      <w:r w:rsidR="00FE7CBC" w:rsidRPr="00AA76F2">
        <w:rPr>
          <w:rFonts w:ascii="Tahoma" w:hAnsi="Tahoma" w:cs="Tahoma"/>
          <w:sz w:val="20"/>
          <w:szCs w:val="20"/>
        </w:rPr>
        <w:t>(βλ. κατωτέρω).</w:t>
      </w:r>
      <w:r w:rsidR="00AE7324" w:rsidRPr="00AA76F2">
        <w:rPr>
          <w:rFonts w:ascii="Tahoma" w:hAnsi="Tahoma" w:cs="Tahoma"/>
          <w:sz w:val="20"/>
          <w:szCs w:val="20"/>
        </w:rPr>
        <w:t xml:space="preserve"> </w:t>
      </w:r>
    </w:p>
    <w:p w:rsidR="005A02C3" w:rsidRPr="00AA76F2" w:rsidRDefault="00AE7324" w:rsidP="0031057B">
      <w:pPr>
        <w:pStyle w:val="a6"/>
        <w:numPr>
          <w:ilvl w:val="0"/>
          <w:numId w:val="2"/>
        </w:numPr>
        <w:spacing w:before="240" w:after="0" w:line="280" w:lineRule="exact"/>
        <w:ind w:left="425" w:hanging="425"/>
        <w:contextualSpacing w:val="0"/>
        <w:jc w:val="both"/>
        <w:rPr>
          <w:rFonts w:ascii="Tahoma" w:hAnsi="Tahoma" w:cs="Tahoma"/>
          <w:sz w:val="20"/>
          <w:szCs w:val="20"/>
        </w:rPr>
      </w:pPr>
      <w:r w:rsidRPr="00AA76F2">
        <w:rPr>
          <w:rFonts w:ascii="Tahoma" w:hAnsi="Tahoma" w:cs="Tahoma"/>
          <w:sz w:val="20"/>
          <w:szCs w:val="20"/>
        </w:rPr>
        <w:t>Στην περίπτωση Ενδιάμεσου Φορέα (ΕΦ), είτε για Πράξεις πλην κρατικών ενισχύσεων είτε για Πράξεις κρατικών ενισχύσεων, και ο οποίος δεν είναι Ειδική Υπηρεσία</w:t>
      </w:r>
      <w:r w:rsidR="007D0014" w:rsidRPr="00AA76F2">
        <w:rPr>
          <w:rFonts w:ascii="Tahoma" w:hAnsi="Tahoma" w:cs="Tahoma"/>
          <w:sz w:val="20"/>
          <w:szCs w:val="20"/>
        </w:rPr>
        <w:t xml:space="preserve"> Διαχείρισης</w:t>
      </w:r>
      <w:r w:rsidRPr="00AA76F2">
        <w:rPr>
          <w:rFonts w:ascii="Tahoma" w:hAnsi="Tahoma" w:cs="Tahoma"/>
          <w:sz w:val="20"/>
          <w:szCs w:val="20"/>
        </w:rPr>
        <w:t>, η Διαχειριστική Αρχή ΕΠ έχει την ευθύ</w:t>
      </w:r>
      <w:r w:rsidR="00D51F92" w:rsidRPr="00AA76F2">
        <w:rPr>
          <w:rFonts w:ascii="Tahoma" w:hAnsi="Tahoma" w:cs="Tahoma"/>
          <w:sz w:val="20"/>
          <w:szCs w:val="20"/>
        </w:rPr>
        <w:t xml:space="preserve">νη ενημέρωσης του ΕΦ </w:t>
      </w:r>
      <w:r w:rsidRPr="00AA76F2">
        <w:rPr>
          <w:rFonts w:ascii="Tahoma" w:hAnsi="Tahoma" w:cs="Tahoma"/>
          <w:sz w:val="20"/>
          <w:szCs w:val="20"/>
        </w:rPr>
        <w:t>μέσω της παρ</w:t>
      </w:r>
      <w:r w:rsidR="00583B16" w:rsidRPr="00AA76F2">
        <w:rPr>
          <w:rFonts w:ascii="Tahoma" w:hAnsi="Tahoma" w:cs="Tahoma"/>
          <w:sz w:val="20"/>
          <w:szCs w:val="20"/>
        </w:rPr>
        <w:t xml:space="preserve">ούσας επιστολής, αμέσως μετά την </w:t>
      </w:r>
      <w:r w:rsidRPr="00AA76F2">
        <w:rPr>
          <w:rFonts w:ascii="Tahoma" w:hAnsi="Tahoma" w:cs="Tahoma"/>
          <w:sz w:val="20"/>
          <w:szCs w:val="20"/>
        </w:rPr>
        <w:t xml:space="preserve">έκδοση της </w:t>
      </w:r>
      <w:r w:rsidR="00517654" w:rsidRPr="00AA76F2">
        <w:rPr>
          <w:rFonts w:ascii="Tahoma" w:hAnsi="Tahoma" w:cs="Tahoma"/>
          <w:sz w:val="20"/>
          <w:szCs w:val="20"/>
        </w:rPr>
        <w:t xml:space="preserve">Απόφασης Ορισμού του ΕΦ. Στη συνέχεια, </w:t>
      </w:r>
      <w:r w:rsidRPr="00AA76F2">
        <w:rPr>
          <w:rFonts w:ascii="Tahoma" w:hAnsi="Tahoma" w:cs="Tahoma"/>
          <w:sz w:val="20"/>
          <w:szCs w:val="20"/>
        </w:rPr>
        <w:t xml:space="preserve">ο ΕΦ έχει την ευθύνη για την ενημέρωση του προσωπικού του </w:t>
      </w:r>
      <w:r w:rsidR="00FE7CBC" w:rsidRPr="00AA76F2">
        <w:rPr>
          <w:rFonts w:ascii="Tahoma" w:hAnsi="Tahoma" w:cs="Tahoma"/>
          <w:sz w:val="20"/>
          <w:szCs w:val="20"/>
        </w:rPr>
        <w:t xml:space="preserve">και των εξωτερικών του συνεργατών </w:t>
      </w:r>
      <w:r w:rsidRPr="00AA76F2">
        <w:rPr>
          <w:rFonts w:ascii="Tahoma" w:hAnsi="Tahoma" w:cs="Tahoma"/>
          <w:sz w:val="20"/>
          <w:szCs w:val="20"/>
        </w:rPr>
        <w:t xml:space="preserve">και </w:t>
      </w:r>
      <w:r w:rsidR="00FE7CBC" w:rsidRPr="00AA76F2">
        <w:rPr>
          <w:rFonts w:ascii="Tahoma" w:hAnsi="Tahoma" w:cs="Tahoma"/>
          <w:sz w:val="20"/>
          <w:szCs w:val="20"/>
        </w:rPr>
        <w:t>ειδικά ως προς τα</w:t>
      </w:r>
      <w:r w:rsidR="008E61E9" w:rsidRPr="00AA76F2">
        <w:rPr>
          <w:rFonts w:ascii="Tahoma" w:hAnsi="Tahoma" w:cs="Tahoma"/>
          <w:sz w:val="20"/>
          <w:szCs w:val="20"/>
        </w:rPr>
        <w:t xml:space="preserve"> </w:t>
      </w:r>
      <w:r w:rsidR="00FE7CBC" w:rsidRPr="00AA76F2">
        <w:rPr>
          <w:rFonts w:ascii="Tahoma" w:hAnsi="Tahoma" w:cs="Tahoma"/>
          <w:sz w:val="20"/>
          <w:szCs w:val="20"/>
        </w:rPr>
        <w:t xml:space="preserve">σημεία </w:t>
      </w:r>
      <w:r w:rsidR="00993FD6" w:rsidRPr="00AA76F2">
        <w:rPr>
          <w:rFonts w:ascii="Tahoma" w:hAnsi="Tahoma" w:cs="Tahoma"/>
          <w:sz w:val="20"/>
          <w:szCs w:val="20"/>
        </w:rPr>
        <w:t>7</w:t>
      </w:r>
      <w:r w:rsidR="00AA76F2" w:rsidRPr="00AA76F2">
        <w:rPr>
          <w:rFonts w:ascii="Tahoma" w:hAnsi="Tahoma" w:cs="Tahoma"/>
          <w:sz w:val="20"/>
          <w:szCs w:val="20"/>
        </w:rPr>
        <w:t xml:space="preserve"> και </w:t>
      </w:r>
      <w:r w:rsidR="00993FD6" w:rsidRPr="00AA76F2">
        <w:rPr>
          <w:rFonts w:ascii="Tahoma" w:hAnsi="Tahoma" w:cs="Tahoma"/>
          <w:sz w:val="20"/>
          <w:szCs w:val="20"/>
        </w:rPr>
        <w:t>8</w:t>
      </w:r>
      <w:r w:rsidR="00AA76F2" w:rsidRPr="00AA76F2">
        <w:rPr>
          <w:rFonts w:ascii="Tahoma" w:hAnsi="Tahoma" w:cs="Tahoma"/>
          <w:sz w:val="20"/>
          <w:szCs w:val="20"/>
        </w:rPr>
        <w:t xml:space="preserve"> </w:t>
      </w:r>
      <w:r w:rsidR="00FE7CBC" w:rsidRPr="00AA76F2">
        <w:rPr>
          <w:rFonts w:ascii="Tahoma" w:hAnsi="Tahoma" w:cs="Tahoma"/>
          <w:sz w:val="20"/>
          <w:szCs w:val="20"/>
        </w:rPr>
        <w:t>(βλ. κατωτέρω).</w:t>
      </w:r>
    </w:p>
    <w:p w:rsidR="00285391" w:rsidRPr="000D4D67" w:rsidRDefault="00C530EA" w:rsidP="0031057B">
      <w:pPr>
        <w:pStyle w:val="a6"/>
        <w:numPr>
          <w:ilvl w:val="0"/>
          <w:numId w:val="2"/>
        </w:numPr>
        <w:spacing w:before="240" w:after="0" w:line="280" w:lineRule="exact"/>
        <w:ind w:left="425" w:hanging="425"/>
        <w:contextualSpacing w:val="0"/>
        <w:jc w:val="both"/>
        <w:rPr>
          <w:rFonts w:ascii="Tahoma" w:hAnsi="Tahoma" w:cs="Tahoma"/>
          <w:sz w:val="20"/>
          <w:szCs w:val="20"/>
        </w:rPr>
      </w:pPr>
      <w:r w:rsidRPr="000D4D67">
        <w:rPr>
          <w:rFonts w:ascii="Tahoma" w:hAnsi="Tahoma" w:cs="Tahoma"/>
          <w:sz w:val="20"/>
          <w:szCs w:val="20"/>
          <w:lang w:val="en-US"/>
        </w:rPr>
        <w:t>H</w:t>
      </w:r>
      <w:r w:rsidR="00993FD6" w:rsidRPr="000D4D67">
        <w:rPr>
          <w:rFonts w:ascii="Tahoma" w:hAnsi="Tahoma" w:cs="Tahoma"/>
          <w:sz w:val="20"/>
          <w:szCs w:val="20"/>
        </w:rPr>
        <w:t xml:space="preserve"> Ειδική Υπηρεσία και </w:t>
      </w:r>
      <w:r w:rsidRPr="000D4D67">
        <w:rPr>
          <w:rFonts w:ascii="Tahoma" w:hAnsi="Tahoma" w:cs="Tahoma"/>
          <w:sz w:val="20"/>
          <w:szCs w:val="20"/>
          <w:lang w:val="en-US"/>
        </w:rPr>
        <w:t>o</w:t>
      </w:r>
      <w:r w:rsidR="00993FD6" w:rsidRPr="000D4D67">
        <w:rPr>
          <w:rFonts w:ascii="Tahoma" w:hAnsi="Tahoma" w:cs="Tahoma"/>
          <w:sz w:val="20"/>
          <w:szCs w:val="20"/>
        </w:rPr>
        <w:t xml:space="preserve"> Ενδιάμεσος Φορέας </w:t>
      </w:r>
      <w:r w:rsidR="00D51F92" w:rsidRPr="000D4D67">
        <w:rPr>
          <w:rFonts w:ascii="Tahoma" w:hAnsi="Tahoma" w:cs="Tahoma"/>
          <w:sz w:val="20"/>
          <w:szCs w:val="20"/>
        </w:rPr>
        <w:t xml:space="preserve">συμπληρώνουν </w:t>
      </w:r>
      <w:r w:rsidR="000D4D67" w:rsidRPr="000D4D67">
        <w:rPr>
          <w:rFonts w:ascii="Tahoma" w:hAnsi="Tahoma" w:cs="Tahoma"/>
          <w:sz w:val="20"/>
          <w:szCs w:val="20"/>
        </w:rPr>
        <w:t xml:space="preserve">και τηρούν </w:t>
      </w:r>
      <w:r w:rsidR="00D51F92" w:rsidRPr="000D4D67">
        <w:rPr>
          <w:rFonts w:ascii="Tahoma" w:hAnsi="Tahoma" w:cs="Tahoma"/>
          <w:sz w:val="20"/>
          <w:szCs w:val="20"/>
        </w:rPr>
        <w:t>κατάλογο με τα ονόματα του προσωπικού και των εξωτερικών εμπειρογνωμόνων/ συνεργατών που υποχρεούνται να υποβάλουν τη Δήλωση</w:t>
      </w:r>
      <w:r w:rsidR="000D4D67" w:rsidRPr="000D4D67">
        <w:rPr>
          <w:rFonts w:ascii="Tahoma" w:hAnsi="Tahoma" w:cs="Tahoma"/>
          <w:sz w:val="20"/>
          <w:szCs w:val="20"/>
        </w:rPr>
        <w:t>.</w:t>
      </w:r>
    </w:p>
    <w:p w:rsidR="00F14427" w:rsidRPr="000D4D67" w:rsidRDefault="00484F9A" w:rsidP="0021204A">
      <w:pPr>
        <w:pStyle w:val="a6"/>
        <w:numPr>
          <w:ilvl w:val="0"/>
          <w:numId w:val="2"/>
        </w:numPr>
        <w:spacing w:before="240" w:after="240" w:line="280" w:lineRule="exact"/>
        <w:ind w:left="425" w:hanging="425"/>
        <w:contextualSpacing w:val="0"/>
        <w:jc w:val="both"/>
        <w:rPr>
          <w:rFonts w:ascii="Tahoma" w:hAnsi="Tahoma" w:cs="Tahoma"/>
          <w:sz w:val="20"/>
          <w:szCs w:val="20"/>
        </w:rPr>
      </w:pPr>
      <w:r w:rsidRPr="00285391">
        <w:rPr>
          <w:rFonts w:ascii="Tahoma" w:hAnsi="Tahoma" w:cs="Tahoma"/>
          <w:sz w:val="20"/>
          <w:szCs w:val="20"/>
        </w:rPr>
        <w:lastRenderedPageBreak/>
        <w:t xml:space="preserve">Η </w:t>
      </w:r>
      <w:r w:rsidR="00EE7358" w:rsidRPr="00285391">
        <w:rPr>
          <w:rFonts w:ascii="Tahoma" w:hAnsi="Tahoma" w:cs="Tahoma"/>
          <w:sz w:val="20"/>
          <w:szCs w:val="20"/>
        </w:rPr>
        <w:t xml:space="preserve">υπογεγραμμένη </w:t>
      </w:r>
      <w:r w:rsidRPr="00285391">
        <w:rPr>
          <w:rFonts w:ascii="Tahoma" w:hAnsi="Tahoma" w:cs="Tahoma"/>
          <w:sz w:val="20"/>
          <w:szCs w:val="20"/>
        </w:rPr>
        <w:t>Δήλωση υποβάλ</w:t>
      </w:r>
      <w:r w:rsidR="00D660F8" w:rsidRPr="00285391">
        <w:rPr>
          <w:rFonts w:ascii="Tahoma" w:hAnsi="Tahoma" w:cs="Tahoma"/>
          <w:sz w:val="20"/>
          <w:szCs w:val="20"/>
        </w:rPr>
        <w:t xml:space="preserve">λεται </w:t>
      </w:r>
      <w:r w:rsidR="00F14427" w:rsidRPr="00285391">
        <w:rPr>
          <w:rFonts w:ascii="Tahoma" w:hAnsi="Tahoma" w:cs="Tahoma"/>
          <w:sz w:val="20"/>
          <w:szCs w:val="20"/>
        </w:rPr>
        <w:t>στην Κεντρική Υπηρεσία της ΜΟΔ ΑΕ (Τμήμα Διοικητικού</w:t>
      </w:r>
      <w:r w:rsidR="00D660F8" w:rsidRPr="00285391">
        <w:rPr>
          <w:rFonts w:ascii="Tahoma" w:hAnsi="Tahoma" w:cs="Tahoma"/>
          <w:sz w:val="20"/>
          <w:szCs w:val="20"/>
        </w:rPr>
        <w:t>)</w:t>
      </w:r>
      <w:r w:rsidR="008E61E9" w:rsidRPr="00285391">
        <w:rPr>
          <w:rFonts w:ascii="Tahoma" w:hAnsi="Tahoma" w:cs="Tahoma"/>
          <w:sz w:val="20"/>
          <w:szCs w:val="20"/>
        </w:rPr>
        <w:t xml:space="preserve"> </w:t>
      </w:r>
      <w:r w:rsidR="00D660F8" w:rsidRPr="00285391">
        <w:rPr>
          <w:rFonts w:ascii="Tahoma" w:hAnsi="Tahoma" w:cs="Tahoma"/>
          <w:sz w:val="20"/>
          <w:szCs w:val="20"/>
        </w:rPr>
        <w:t xml:space="preserve">σε </w:t>
      </w:r>
      <w:r w:rsidR="00D660F8" w:rsidRPr="000D4D67">
        <w:rPr>
          <w:rFonts w:ascii="Tahoma" w:hAnsi="Tahoma" w:cs="Tahoma"/>
          <w:sz w:val="20"/>
          <w:szCs w:val="20"/>
          <w:u w:val="single"/>
        </w:rPr>
        <w:t>έντυπη μορφή</w:t>
      </w:r>
      <w:r w:rsidR="003162D7" w:rsidRPr="000D4D67">
        <w:rPr>
          <w:rFonts w:ascii="Tahoma" w:hAnsi="Tahoma" w:cs="Tahoma"/>
          <w:sz w:val="20"/>
          <w:szCs w:val="20"/>
        </w:rPr>
        <w:t>:</w:t>
      </w:r>
    </w:p>
    <w:p w:rsidR="00484F9A" w:rsidRPr="000D4D67" w:rsidRDefault="00484F9A" w:rsidP="00AE0347">
      <w:pPr>
        <w:pStyle w:val="a6"/>
        <w:numPr>
          <w:ilvl w:val="1"/>
          <w:numId w:val="2"/>
        </w:numPr>
        <w:spacing w:before="60" w:after="60" w:line="280" w:lineRule="exact"/>
        <w:ind w:left="850" w:hanging="425"/>
        <w:contextualSpacing w:val="0"/>
        <w:jc w:val="both"/>
        <w:rPr>
          <w:rFonts w:ascii="Tahoma" w:hAnsi="Tahoma" w:cs="Tahoma"/>
          <w:sz w:val="20"/>
          <w:szCs w:val="20"/>
        </w:rPr>
      </w:pPr>
      <w:r w:rsidRPr="000D4D67">
        <w:rPr>
          <w:rFonts w:ascii="Tahoma" w:hAnsi="Tahoma" w:cs="Tahoma"/>
          <w:sz w:val="20"/>
          <w:szCs w:val="20"/>
        </w:rPr>
        <w:t xml:space="preserve">άπαξ, από </w:t>
      </w:r>
      <w:r w:rsidR="003162D7" w:rsidRPr="000D4D67">
        <w:rPr>
          <w:rFonts w:ascii="Tahoma" w:hAnsi="Tahoma" w:cs="Tahoma"/>
          <w:sz w:val="20"/>
          <w:szCs w:val="20"/>
        </w:rPr>
        <w:t xml:space="preserve">το προσωπικό </w:t>
      </w:r>
      <w:r w:rsidR="00D660F8" w:rsidRPr="000D4D67">
        <w:rPr>
          <w:rFonts w:ascii="Tahoma" w:hAnsi="Tahoma" w:cs="Tahoma"/>
          <w:sz w:val="20"/>
          <w:szCs w:val="20"/>
        </w:rPr>
        <w:t>που απασχολείται, κατά την παρούσα χρονική περίοδο, σε κάποια</w:t>
      </w:r>
      <w:r w:rsidR="00993FD6" w:rsidRPr="000D4D67">
        <w:rPr>
          <w:rFonts w:ascii="Tahoma" w:hAnsi="Tahoma" w:cs="Tahoma"/>
          <w:sz w:val="20"/>
          <w:szCs w:val="20"/>
        </w:rPr>
        <w:t>/ες</w:t>
      </w:r>
      <w:r w:rsidR="00D660F8" w:rsidRPr="000D4D67">
        <w:rPr>
          <w:rFonts w:ascii="Tahoma" w:hAnsi="Tahoma" w:cs="Tahoma"/>
          <w:sz w:val="20"/>
          <w:szCs w:val="20"/>
        </w:rPr>
        <w:t xml:space="preserve"> από τις παραπάνω δραστηριότητες και</w:t>
      </w:r>
      <w:r w:rsidR="003162D7" w:rsidRPr="000D4D67">
        <w:rPr>
          <w:rFonts w:ascii="Tahoma" w:hAnsi="Tahoma" w:cs="Tahoma"/>
          <w:sz w:val="20"/>
          <w:szCs w:val="20"/>
        </w:rPr>
        <w:t xml:space="preserve"> υπηρετεί στ</w:t>
      </w:r>
      <w:r w:rsidR="00772478">
        <w:rPr>
          <w:rFonts w:ascii="Tahoma" w:hAnsi="Tahoma" w:cs="Tahoma"/>
          <w:sz w:val="20"/>
          <w:szCs w:val="20"/>
        </w:rPr>
        <w:t>ην</w:t>
      </w:r>
      <w:r w:rsidR="003162D7" w:rsidRPr="000D4D67">
        <w:rPr>
          <w:rFonts w:ascii="Tahoma" w:hAnsi="Tahoma" w:cs="Tahoma"/>
          <w:sz w:val="20"/>
          <w:szCs w:val="20"/>
        </w:rPr>
        <w:t xml:space="preserve"> Ειδικ</w:t>
      </w:r>
      <w:r w:rsidR="00772478">
        <w:rPr>
          <w:rFonts w:ascii="Tahoma" w:hAnsi="Tahoma" w:cs="Tahoma"/>
          <w:sz w:val="20"/>
          <w:szCs w:val="20"/>
        </w:rPr>
        <w:t>ή</w:t>
      </w:r>
      <w:r w:rsidR="003162D7" w:rsidRPr="000D4D67">
        <w:rPr>
          <w:rFonts w:ascii="Tahoma" w:hAnsi="Tahoma" w:cs="Tahoma"/>
          <w:sz w:val="20"/>
          <w:szCs w:val="20"/>
        </w:rPr>
        <w:t xml:space="preserve"> Υπηρεσί</w:t>
      </w:r>
      <w:r w:rsidR="00772478">
        <w:rPr>
          <w:rFonts w:ascii="Tahoma" w:hAnsi="Tahoma" w:cs="Tahoma"/>
          <w:sz w:val="20"/>
          <w:szCs w:val="20"/>
        </w:rPr>
        <w:t>α</w:t>
      </w:r>
      <w:r w:rsidR="003162D7" w:rsidRPr="000D4D67">
        <w:rPr>
          <w:rFonts w:ascii="Tahoma" w:hAnsi="Tahoma" w:cs="Tahoma"/>
          <w:sz w:val="20"/>
          <w:szCs w:val="20"/>
        </w:rPr>
        <w:t xml:space="preserve"> του </w:t>
      </w:r>
      <w:proofErr w:type="spellStart"/>
      <w:r w:rsidR="00772478">
        <w:rPr>
          <w:rFonts w:ascii="Tahoma" w:hAnsi="Tahoma" w:cs="Tahoma"/>
          <w:sz w:val="20"/>
          <w:szCs w:val="20"/>
        </w:rPr>
        <w:t>ΕΠΑλΘ</w:t>
      </w:r>
      <w:proofErr w:type="spellEnd"/>
      <w:r w:rsidR="00772478">
        <w:rPr>
          <w:rFonts w:ascii="Tahoma" w:hAnsi="Tahoma" w:cs="Tahoma"/>
          <w:sz w:val="20"/>
          <w:szCs w:val="20"/>
        </w:rPr>
        <w:t xml:space="preserve"> </w:t>
      </w:r>
      <w:r w:rsidR="00C530EA" w:rsidRPr="000D4D67">
        <w:rPr>
          <w:rFonts w:ascii="Tahoma" w:hAnsi="Tahoma" w:cs="Tahoma"/>
          <w:sz w:val="20"/>
          <w:szCs w:val="20"/>
        </w:rPr>
        <w:t>2014-2020</w:t>
      </w:r>
      <w:r w:rsidR="00D660F8" w:rsidRPr="000D4D67">
        <w:rPr>
          <w:rFonts w:ascii="Tahoma" w:hAnsi="Tahoma" w:cs="Tahoma"/>
          <w:sz w:val="20"/>
          <w:szCs w:val="20"/>
        </w:rPr>
        <w:t xml:space="preserve">. </w:t>
      </w:r>
      <w:r w:rsidR="005C438F" w:rsidRPr="000D4D67">
        <w:rPr>
          <w:rFonts w:ascii="Tahoma" w:hAnsi="Tahoma" w:cs="Tahoma"/>
          <w:sz w:val="20"/>
          <w:szCs w:val="20"/>
        </w:rPr>
        <w:t xml:space="preserve">Στην περίπτωση αυτή, η Δήλωση θα πρέπει να έχει υποβληθεί </w:t>
      </w:r>
      <w:r w:rsidR="005C438F" w:rsidRPr="000D4D67">
        <w:rPr>
          <w:rFonts w:ascii="Tahoma" w:hAnsi="Tahoma" w:cs="Tahoma"/>
          <w:b/>
          <w:sz w:val="20"/>
          <w:szCs w:val="20"/>
        </w:rPr>
        <w:t xml:space="preserve">μέχρι </w:t>
      </w:r>
      <w:r w:rsidR="00301FC8" w:rsidRPr="000D4D67">
        <w:rPr>
          <w:rFonts w:ascii="Tahoma" w:hAnsi="Tahoma" w:cs="Tahoma"/>
          <w:b/>
          <w:sz w:val="20"/>
          <w:szCs w:val="20"/>
        </w:rPr>
        <w:t xml:space="preserve">τις </w:t>
      </w:r>
      <w:r w:rsidR="00772478" w:rsidRPr="003D5DDD">
        <w:rPr>
          <w:rFonts w:ascii="Tahoma" w:hAnsi="Tahoma" w:cs="Tahoma"/>
          <w:b/>
          <w:sz w:val="20"/>
          <w:szCs w:val="20"/>
        </w:rPr>
        <w:t>31/</w:t>
      </w:r>
      <w:r w:rsidR="00DE37AC">
        <w:rPr>
          <w:rFonts w:ascii="Tahoma" w:hAnsi="Tahoma" w:cs="Tahoma"/>
          <w:b/>
          <w:sz w:val="20"/>
          <w:szCs w:val="20"/>
        </w:rPr>
        <w:t>01</w:t>
      </w:r>
      <w:r w:rsidR="000D4D67" w:rsidRPr="003D5DDD">
        <w:rPr>
          <w:rFonts w:ascii="Tahoma" w:hAnsi="Tahoma" w:cs="Tahoma"/>
          <w:b/>
          <w:sz w:val="20"/>
          <w:szCs w:val="20"/>
        </w:rPr>
        <w:t>/201</w:t>
      </w:r>
      <w:r w:rsidR="00DE37AC">
        <w:rPr>
          <w:rFonts w:ascii="Tahoma" w:hAnsi="Tahoma" w:cs="Tahoma"/>
          <w:b/>
          <w:sz w:val="20"/>
          <w:szCs w:val="20"/>
        </w:rPr>
        <w:t>7</w:t>
      </w:r>
      <w:bookmarkStart w:id="0" w:name="_GoBack"/>
      <w:bookmarkEnd w:id="0"/>
    </w:p>
    <w:p w:rsidR="0006142A" w:rsidRPr="00E60D7D" w:rsidRDefault="004C1959" w:rsidP="0021204A">
      <w:pPr>
        <w:pStyle w:val="a6"/>
        <w:numPr>
          <w:ilvl w:val="1"/>
          <w:numId w:val="2"/>
        </w:numPr>
        <w:spacing w:before="240" w:after="60" w:line="280" w:lineRule="exact"/>
        <w:ind w:left="850" w:hanging="425"/>
        <w:contextualSpacing w:val="0"/>
        <w:jc w:val="both"/>
        <w:rPr>
          <w:rFonts w:ascii="Tahoma" w:hAnsi="Tahoma" w:cs="Tahoma"/>
          <w:sz w:val="20"/>
          <w:szCs w:val="20"/>
        </w:rPr>
      </w:pPr>
      <w:r w:rsidRPr="00E13EC4">
        <w:rPr>
          <w:rFonts w:ascii="Tahoma" w:hAnsi="Tahoma" w:cs="Tahoma"/>
          <w:sz w:val="20"/>
          <w:szCs w:val="20"/>
        </w:rPr>
        <w:t>άπαξ</w:t>
      </w:r>
      <w:r w:rsidR="00E13EC4" w:rsidRPr="00E13EC4">
        <w:rPr>
          <w:rFonts w:ascii="Tahoma" w:hAnsi="Tahoma" w:cs="Tahoma"/>
          <w:sz w:val="20"/>
          <w:szCs w:val="20"/>
        </w:rPr>
        <w:t>,</w:t>
      </w:r>
      <w:r w:rsidRPr="00E13EC4">
        <w:rPr>
          <w:rFonts w:ascii="Tahoma" w:hAnsi="Tahoma" w:cs="Tahoma"/>
          <w:sz w:val="20"/>
          <w:szCs w:val="20"/>
        </w:rPr>
        <w:t xml:space="preserve"> από το προσωπικό </w:t>
      </w:r>
      <w:r w:rsidR="00144FF4" w:rsidRPr="00E13EC4">
        <w:rPr>
          <w:rFonts w:ascii="Tahoma" w:hAnsi="Tahoma" w:cs="Tahoma"/>
          <w:sz w:val="20"/>
          <w:szCs w:val="20"/>
        </w:rPr>
        <w:t>Ενδιάμεσ</w:t>
      </w:r>
      <w:r w:rsidRPr="00E13EC4">
        <w:rPr>
          <w:rFonts w:ascii="Tahoma" w:hAnsi="Tahoma" w:cs="Tahoma"/>
          <w:sz w:val="20"/>
          <w:szCs w:val="20"/>
        </w:rPr>
        <w:t xml:space="preserve">ων </w:t>
      </w:r>
      <w:r w:rsidR="00144FF4" w:rsidRPr="00E13EC4">
        <w:rPr>
          <w:rFonts w:ascii="Tahoma" w:hAnsi="Tahoma" w:cs="Tahoma"/>
          <w:sz w:val="20"/>
          <w:szCs w:val="20"/>
        </w:rPr>
        <w:t>Φορ</w:t>
      </w:r>
      <w:r w:rsidRPr="00E13EC4">
        <w:rPr>
          <w:rFonts w:ascii="Tahoma" w:hAnsi="Tahoma" w:cs="Tahoma"/>
          <w:sz w:val="20"/>
          <w:szCs w:val="20"/>
        </w:rPr>
        <w:t>έων</w:t>
      </w:r>
      <w:r w:rsidR="00144FF4" w:rsidRPr="00E13EC4">
        <w:rPr>
          <w:rFonts w:ascii="Tahoma" w:hAnsi="Tahoma" w:cs="Tahoma"/>
          <w:sz w:val="20"/>
          <w:szCs w:val="20"/>
        </w:rPr>
        <w:t xml:space="preserve"> (ΕΦ) </w:t>
      </w:r>
      <w:r w:rsidR="00E13EC4">
        <w:rPr>
          <w:rFonts w:ascii="Tahoma" w:hAnsi="Tahoma" w:cs="Tahoma"/>
          <w:sz w:val="20"/>
          <w:szCs w:val="20"/>
        </w:rPr>
        <w:t xml:space="preserve">που </w:t>
      </w:r>
      <w:r w:rsidR="00E13EC4" w:rsidRPr="00E13EC4">
        <w:rPr>
          <w:rFonts w:ascii="Tahoma" w:hAnsi="Tahoma" w:cs="Tahoma"/>
          <w:sz w:val="20"/>
          <w:szCs w:val="20"/>
        </w:rPr>
        <w:t xml:space="preserve">θα οριστούν για Πράξεις πλην κρατικών ενισχύσεων στο πλαίσιο του </w:t>
      </w:r>
      <w:r w:rsidR="004A0534">
        <w:rPr>
          <w:rFonts w:ascii="Tahoma" w:hAnsi="Tahoma" w:cs="Tahoma"/>
          <w:sz w:val="20"/>
          <w:szCs w:val="20"/>
        </w:rPr>
        <w:t>ΣΔΕ</w:t>
      </w:r>
      <w:r w:rsidR="009668BC">
        <w:rPr>
          <w:rFonts w:ascii="Tahoma" w:hAnsi="Tahoma" w:cs="Tahoma"/>
          <w:sz w:val="20"/>
          <w:szCs w:val="20"/>
        </w:rPr>
        <w:t xml:space="preserve"> του</w:t>
      </w:r>
      <w:r w:rsidR="004A0534">
        <w:rPr>
          <w:rFonts w:ascii="Tahoma" w:hAnsi="Tahoma" w:cs="Tahoma"/>
          <w:sz w:val="20"/>
          <w:szCs w:val="20"/>
        </w:rPr>
        <w:t xml:space="preserve"> </w:t>
      </w:r>
      <w:proofErr w:type="spellStart"/>
      <w:r w:rsidR="00772478">
        <w:rPr>
          <w:rFonts w:ascii="Tahoma" w:hAnsi="Tahoma" w:cs="Tahoma"/>
          <w:sz w:val="20"/>
          <w:szCs w:val="20"/>
        </w:rPr>
        <w:t>ΕΠΑλΘ</w:t>
      </w:r>
      <w:proofErr w:type="spellEnd"/>
      <w:r w:rsidR="00772478">
        <w:rPr>
          <w:rFonts w:ascii="Tahoma" w:hAnsi="Tahoma" w:cs="Tahoma"/>
          <w:sz w:val="20"/>
          <w:szCs w:val="20"/>
        </w:rPr>
        <w:t xml:space="preserve"> </w:t>
      </w:r>
      <w:r w:rsidR="004A0534">
        <w:rPr>
          <w:rFonts w:ascii="Tahoma" w:hAnsi="Tahoma" w:cs="Tahoma"/>
          <w:sz w:val="20"/>
          <w:szCs w:val="20"/>
        </w:rPr>
        <w:t>2014-2020</w:t>
      </w:r>
      <w:r w:rsidR="00E13EC4" w:rsidRPr="00E13EC4">
        <w:rPr>
          <w:rFonts w:ascii="Tahoma" w:hAnsi="Tahoma" w:cs="Tahoma"/>
          <w:sz w:val="20"/>
          <w:szCs w:val="20"/>
        </w:rPr>
        <w:t xml:space="preserve"> </w:t>
      </w:r>
      <w:r w:rsidR="00E13EC4">
        <w:rPr>
          <w:rFonts w:ascii="Tahoma" w:hAnsi="Tahoma" w:cs="Tahoma"/>
          <w:sz w:val="20"/>
          <w:szCs w:val="20"/>
        </w:rPr>
        <w:t>και</w:t>
      </w:r>
      <w:r w:rsidRPr="00E13EC4">
        <w:rPr>
          <w:rFonts w:ascii="Tahoma" w:hAnsi="Tahoma" w:cs="Tahoma"/>
          <w:sz w:val="20"/>
          <w:szCs w:val="20"/>
        </w:rPr>
        <w:t xml:space="preserve"> </w:t>
      </w:r>
      <w:r w:rsidR="00E13EC4">
        <w:rPr>
          <w:rFonts w:ascii="Tahoma" w:hAnsi="Tahoma" w:cs="Tahoma"/>
          <w:sz w:val="20"/>
          <w:szCs w:val="20"/>
        </w:rPr>
        <w:t xml:space="preserve">το οποίο θα </w:t>
      </w:r>
      <w:r w:rsidR="00E13EC4" w:rsidRPr="00E13EC4">
        <w:rPr>
          <w:rFonts w:ascii="Tahoma" w:hAnsi="Tahoma" w:cs="Tahoma"/>
          <w:sz w:val="20"/>
          <w:szCs w:val="20"/>
        </w:rPr>
        <w:t>αναλάβει καθήκοντα που σχετίζονται με δραστηριότητες αξιολόγησης Πράξεων, επαλήθευσης</w:t>
      </w:r>
      <w:r w:rsidR="0006142A">
        <w:rPr>
          <w:rFonts w:ascii="Tahoma" w:hAnsi="Tahoma" w:cs="Tahoma"/>
          <w:sz w:val="20"/>
          <w:szCs w:val="20"/>
        </w:rPr>
        <w:t xml:space="preserve"> </w:t>
      </w:r>
      <w:r w:rsidR="00E13EC4" w:rsidRPr="00E13EC4">
        <w:rPr>
          <w:rFonts w:ascii="Tahoma" w:hAnsi="Tahoma" w:cs="Tahoma"/>
          <w:sz w:val="20"/>
          <w:szCs w:val="20"/>
        </w:rPr>
        <w:t>Πράξεων και πληρωμών</w:t>
      </w:r>
      <w:r w:rsidR="00E13EC4">
        <w:rPr>
          <w:rFonts w:ascii="Tahoma" w:hAnsi="Tahoma" w:cs="Tahoma"/>
          <w:sz w:val="20"/>
          <w:szCs w:val="20"/>
        </w:rPr>
        <w:t xml:space="preserve">. </w:t>
      </w:r>
      <w:r w:rsidR="0006142A" w:rsidRPr="000672EB">
        <w:rPr>
          <w:rFonts w:ascii="Tahoma" w:hAnsi="Tahoma" w:cs="Tahoma"/>
          <w:sz w:val="20"/>
          <w:szCs w:val="20"/>
        </w:rPr>
        <w:t xml:space="preserve">Η Δήλωση, σε αυτή την περίπτωση, υποβάλλεται </w:t>
      </w:r>
      <w:r w:rsidR="00785CBF">
        <w:rPr>
          <w:rFonts w:ascii="Tahoma" w:hAnsi="Tahoma" w:cs="Tahoma"/>
          <w:sz w:val="20"/>
          <w:szCs w:val="20"/>
        </w:rPr>
        <w:t xml:space="preserve"> εντός ενός (1) μήνα από</w:t>
      </w:r>
      <w:r w:rsidR="0006142A" w:rsidRPr="00852D5C">
        <w:rPr>
          <w:rFonts w:ascii="Tahoma" w:hAnsi="Tahoma" w:cs="Tahoma"/>
          <w:sz w:val="20"/>
          <w:szCs w:val="20"/>
        </w:rPr>
        <w:t xml:space="preserve"> την έκδοση της Απόφασης Ορισμού του ΕΦ</w:t>
      </w:r>
    </w:p>
    <w:p w:rsidR="00BC38B5" w:rsidRDefault="00E60D7D" w:rsidP="0021204A">
      <w:pPr>
        <w:pStyle w:val="a6"/>
        <w:numPr>
          <w:ilvl w:val="1"/>
          <w:numId w:val="2"/>
        </w:numPr>
        <w:spacing w:before="240" w:after="60" w:line="280" w:lineRule="exact"/>
        <w:ind w:left="850" w:hanging="425"/>
        <w:contextualSpacing w:val="0"/>
        <w:jc w:val="both"/>
        <w:rPr>
          <w:rFonts w:ascii="Tahoma" w:hAnsi="Tahoma" w:cs="Tahoma"/>
          <w:sz w:val="20"/>
          <w:szCs w:val="20"/>
        </w:rPr>
      </w:pPr>
      <w:r w:rsidRPr="000672EB">
        <w:rPr>
          <w:rFonts w:ascii="Tahoma" w:hAnsi="Tahoma" w:cs="Tahoma"/>
          <w:sz w:val="20"/>
          <w:szCs w:val="20"/>
        </w:rPr>
        <w:t xml:space="preserve">άπαξ, από το προσωπικό που αναλαμβάνει για </w:t>
      </w:r>
      <w:r w:rsidRPr="00D86DB7">
        <w:rPr>
          <w:rFonts w:ascii="Tahoma" w:hAnsi="Tahoma" w:cs="Tahoma"/>
          <w:sz w:val="20"/>
          <w:szCs w:val="20"/>
          <w:u w:val="single"/>
        </w:rPr>
        <w:t>πρώτη φορά</w:t>
      </w:r>
      <w:r w:rsidRPr="000672EB">
        <w:rPr>
          <w:rFonts w:ascii="Tahoma" w:hAnsi="Tahoma" w:cs="Tahoma"/>
          <w:sz w:val="20"/>
          <w:szCs w:val="20"/>
        </w:rPr>
        <w:t xml:space="preserve"> καθήκοντα </w:t>
      </w:r>
      <w:r w:rsidR="00AC6271">
        <w:rPr>
          <w:rFonts w:ascii="Tahoma" w:hAnsi="Tahoma" w:cs="Tahoma"/>
          <w:sz w:val="20"/>
          <w:szCs w:val="20"/>
        </w:rPr>
        <w:t xml:space="preserve">(είτε ως νεοεισερχόμενο προσωπικό από άλλη ΕΥ, είτε ως μετακίνηση εντός της ΕΥ) </w:t>
      </w:r>
      <w:r w:rsidRPr="000672EB">
        <w:rPr>
          <w:rFonts w:ascii="Tahoma" w:hAnsi="Tahoma" w:cs="Tahoma"/>
          <w:sz w:val="20"/>
          <w:szCs w:val="20"/>
        </w:rPr>
        <w:t xml:space="preserve">που σχετίζονται με δραστηριότητες αξιολόγησης Πράξεων, </w:t>
      </w:r>
      <w:r w:rsidR="001522DB" w:rsidRPr="000672EB">
        <w:rPr>
          <w:rFonts w:ascii="Tahoma" w:hAnsi="Tahoma" w:cs="Tahoma"/>
          <w:sz w:val="20"/>
          <w:szCs w:val="20"/>
        </w:rPr>
        <w:t>επαλήθευσ</w:t>
      </w:r>
      <w:r w:rsidR="001522DB">
        <w:rPr>
          <w:rFonts w:ascii="Tahoma" w:hAnsi="Tahoma" w:cs="Tahoma"/>
          <w:sz w:val="20"/>
          <w:szCs w:val="20"/>
        </w:rPr>
        <w:t>ης</w:t>
      </w:r>
      <w:r w:rsidR="00CC7A1E">
        <w:rPr>
          <w:rFonts w:ascii="Tahoma" w:hAnsi="Tahoma" w:cs="Tahoma"/>
          <w:sz w:val="20"/>
          <w:szCs w:val="20"/>
        </w:rPr>
        <w:t xml:space="preserve">/ </w:t>
      </w:r>
      <w:r w:rsidR="001522DB">
        <w:rPr>
          <w:rFonts w:ascii="Tahoma" w:hAnsi="Tahoma" w:cs="Tahoma"/>
          <w:sz w:val="20"/>
          <w:szCs w:val="20"/>
        </w:rPr>
        <w:t>επιθεώρησης</w:t>
      </w:r>
      <w:r w:rsidR="00CC7A1E">
        <w:rPr>
          <w:rFonts w:ascii="Tahoma" w:hAnsi="Tahoma" w:cs="Tahoma"/>
          <w:sz w:val="20"/>
          <w:szCs w:val="20"/>
        </w:rPr>
        <w:t>/ ελέγχ</w:t>
      </w:r>
      <w:r w:rsidR="001522DB">
        <w:rPr>
          <w:rFonts w:ascii="Tahoma" w:hAnsi="Tahoma" w:cs="Tahoma"/>
          <w:sz w:val="20"/>
          <w:szCs w:val="20"/>
        </w:rPr>
        <w:t>ου</w:t>
      </w:r>
      <w:r w:rsidR="00CC7A1E">
        <w:rPr>
          <w:rFonts w:ascii="Tahoma" w:hAnsi="Tahoma" w:cs="Tahoma"/>
          <w:sz w:val="20"/>
          <w:szCs w:val="20"/>
        </w:rPr>
        <w:t xml:space="preserve"> Πράξεων</w:t>
      </w:r>
      <w:r w:rsidRPr="000672EB">
        <w:rPr>
          <w:rFonts w:ascii="Tahoma" w:hAnsi="Tahoma" w:cs="Tahoma"/>
          <w:sz w:val="20"/>
          <w:szCs w:val="20"/>
        </w:rPr>
        <w:t xml:space="preserve"> και πληρωμών, ως υπάλληλος</w:t>
      </w:r>
      <w:r w:rsidR="00BC38B5">
        <w:rPr>
          <w:rFonts w:ascii="Tahoma" w:hAnsi="Tahoma" w:cs="Tahoma"/>
          <w:sz w:val="20"/>
          <w:szCs w:val="20"/>
        </w:rPr>
        <w:t>:</w:t>
      </w:r>
    </w:p>
    <w:p w:rsidR="00BC38B5" w:rsidRPr="00772478" w:rsidRDefault="00772478" w:rsidP="00772478">
      <w:pPr>
        <w:pStyle w:val="a6"/>
        <w:numPr>
          <w:ilvl w:val="0"/>
          <w:numId w:val="4"/>
        </w:numPr>
        <w:spacing w:before="60" w:after="60" w:line="280" w:lineRule="exact"/>
        <w:ind w:left="1134" w:hanging="283"/>
        <w:contextualSpacing w:val="0"/>
        <w:jc w:val="both"/>
        <w:rPr>
          <w:rFonts w:ascii="Tahoma" w:hAnsi="Tahoma" w:cs="Tahoma"/>
          <w:sz w:val="20"/>
          <w:szCs w:val="20"/>
        </w:rPr>
      </w:pPr>
      <w:r w:rsidRPr="00772478">
        <w:rPr>
          <w:rFonts w:ascii="Tahoma" w:hAnsi="Tahoma" w:cs="Tahoma"/>
          <w:sz w:val="20"/>
          <w:szCs w:val="20"/>
        </w:rPr>
        <w:t>της</w:t>
      </w:r>
      <w:r w:rsidR="00E60D7D" w:rsidRPr="00772478">
        <w:rPr>
          <w:rFonts w:ascii="Tahoma" w:hAnsi="Tahoma" w:cs="Tahoma"/>
          <w:sz w:val="20"/>
          <w:szCs w:val="20"/>
        </w:rPr>
        <w:t xml:space="preserve"> Ειδικής Υπηρεσίας του </w:t>
      </w:r>
      <w:proofErr w:type="spellStart"/>
      <w:r w:rsidRPr="00772478">
        <w:rPr>
          <w:rFonts w:ascii="Tahoma" w:hAnsi="Tahoma" w:cs="Tahoma"/>
          <w:sz w:val="20"/>
          <w:szCs w:val="20"/>
        </w:rPr>
        <w:t>ΕΠΑλΘ</w:t>
      </w:r>
      <w:proofErr w:type="spellEnd"/>
      <w:r w:rsidRPr="00772478">
        <w:rPr>
          <w:rFonts w:ascii="Tahoma" w:hAnsi="Tahoma" w:cs="Tahoma"/>
          <w:sz w:val="20"/>
          <w:szCs w:val="20"/>
        </w:rPr>
        <w:t xml:space="preserve"> 2014-2020</w:t>
      </w:r>
      <w:r w:rsidR="00E60D7D" w:rsidRPr="00772478">
        <w:rPr>
          <w:rFonts w:ascii="Tahoma" w:hAnsi="Tahoma" w:cs="Tahoma"/>
          <w:sz w:val="20"/>
          <w:szCs w:val="20"/>
        </w:rPr>
        <w:t xml:space="preserve"> ή </w:t>
      </w:r>
    </w:p>
    <w:p w:rsidR="00BC38B5" w:rsidRDefault="00E60D7D" w:rsidP="00BC38B5">
      <w:pPr>
        <w:pStyle w:val="a6"/>
        <w:numPr>
          <w:ilvl w:val="0"/>
          <w:numId w:val="4"/>
        </w:numPr>
        <w:spacing w:before="60" w:after="60" w:line="280" w:lineRule="exact"/>
        <w:ind w:left="1134" w:hanging="283"/>
        <w:contextualSpacing w:val="0"/>
        <w:jc w:val="both"/>
        <w:rPr>
          <w:rFonts w:ascii="Tahoma" w:hAnsi="Tahoma" w:cs="Tahoma"/>
          <w:sz w:val="20"/>
          <w:szCs w:val="20"/>
        </w:rPr>
      </w:pPr>
      <w:r w:rsidRPr="000672EB">
        <w:rPr>
          <w:rFonts w:ascii="Tahoma" w:hAnsi="Tahoma" w:cs="Tahoma"/>
          <w:sz w:val="20"/>
          <w:szCs w:val="20"/>
        </w:rPr>
        <w:t xml:space="preserve">ενός ΕΦ </w:t>
      </w:r>
      <w:r w:rsidRPr="00CD7356">
        <w:rPr>
          <w:rFonts w:ascii="Tahoma" w:hAnsi="Tahoma" w:cs="Tahoma"/>
          <w:sz w:val="20"/>
          <w:szCs w:val="20"/>
        </w:rPr>
        <w:t>για</w:t>
      </w:r>
      <w:r w:rsidRPr="000672EB">
        <w:rPr>
          <w:rFonts w:ascii="Tahoma" w:hAnsi="Tahoma" w:cs="Tahoma"/>
          <w:sz w:val="20"/>
          <w:szCs w:val="20"/>
        </w:rPr>
        <w:t xml:space="preserve"> Πράξεις πλην κρατικών ενισχύσεων </w:t>
      </w:r>
      <w:r w:rsidR="00A64B62" w:rsidRPr="00CD7356">
        <w:rPr>
          <w:rFonts w:ascii="Tahoma" w:hAnsi="Tahoma" w:cs="Tahoma"/>
          <w:sz w:val="20"/>
          <w:szCs w:val="20"/>
        </w:rPr>
        <w:t>στο πλαίσιο του ΣΔΕ</w:t>
      </w:r>
      <w:r w:rsidR="009668BC">
        <w:rPr>
          <w:rFonts w:ascii="Tahoma" w:hAnsi="Tahoma" w:cs="Tahoma"/>
          <w:sz w:val="20"/>
          <w:szCs w:val="20"/>
        </w:rPr>
        <w:t xml:space="preserve"> του</w:t>
      </w:r>
      <w:r w:rsidR="00A64B62" w:rsidRPr="00CD7356">
        <w:rPr>
          <w:rFonts w:ascii="Tahoma" w:hAnsi="Tahoma" w:cs="Tahoma"/>
          <w:sz w:val="20"/>
          <w:szCs w:val="20"/>
        </w:rPr>
        <w:t xml:space="preserve"> </w:t>
      </w:r>
      <w:proofErr w:type="spellStart"/>
      <w:r w:rsidR="00772478">
        <w:rPr>
          <w:rFonts w:ascii="Tahoma" w:hAnsi="Tahoma" w:cs="Tahoma"/>
          <w:sz w:val="20"/>
          <w:szCs w:val="20"/>
        </w:rPr>
        <w:t>ΕΠΑλΘ</w:t>
      </w:r>
      <w:proofErr w:type="spellEnd"/>
      <w:r w:rsidR="00772478">
        <w:rPr>
          <w:rFonts w:ascii="Tahoma" w:hAnsi="Tahoma" w:cs="Tahoma"/>
          <w:sz w:val="20"/>
          <w:szCs w:val="20"/>
        </w:rPr>
        <w:t xml:space="preserve"> </w:t>
      </w:r>
      <w:r w:rsidR="00A64B62" w:rsidRPr="00CD7356">
        <w:rPr>
          <w:rFonts w:ascii="Tahoma" w:hAnsi="Tahoma" w:cs="Tahoma"/>
          <w:sz w:val="20"/>
          <w:szCs w:val="20"/>
        </w:rPr>
        <w:t>2014-2020</w:t>
      </w:r>
      <w:r w:rsidR="00AC6271">
        <w:rPr>
          <w:rFonts w:ascii="Tahoma" w:hAnsi="Tahoma" w:cs="Tahoma"/>
          <w:sz w:val="20"/>
          <w:szCs w:val="20"/>
        </w:rPr>
        <w:t>.</w:t>
      </w:r>
    </w:p>
    <w:p w:rsidR="0021204A" w:rsidRDefault="00E60D7D" w:rsidP="00BC38B5">
      <w:pPr>
        <w:spacing w:before="60" w:after="60" w:line="280" w:lineRule="exact"/>
        <w:ind w:left="851"/>
        <w:jc w:val="both"/>
        <w:rPr>
          <w:rFonts w:ascii="Tahoma" w:hAnsi="Tahoma" w:cs="Tahoma"/>
          <w:sz w:val="20"/>
          <w:szCs w:val="20"/>
        </w:rPr>
      </w:pPr>
      <w:r w:rsidRPr="00BC38B5">
        <w:rPr>
          <w:rFonts w:ascii="Tahoma" w:hAnsi="Tahoma" w:cs="Tahoma"/>
          <w:sz w:val="20"/>
          <w:szCs w:val="20"/>
        </w:rPr>
        <w:t xml:space="preserve">Η Δήλωση, σε αυτή την περίπτωση, υποβάλλεται </w:t>
      </w:r>
      <w:r w:rsidR="006B759D" w:rsidRPr="00BC38B5">
        <w:rPr>
          <w:rFonts w:ascii="Tahoma" w:hAnsi="Tahoma" w:cs="Tahoma"/>
          <w:sz w:val="20"/>
          <w:szCs w:val="20"/>
        </w:rPr>
        <w:t xml:space="preserve">εντός ενός (1) μήνα από </w:t>
      </w:r>
      <w:r w:rsidRPr="00BC38B5">
        <w:rPr>
          <w:rFonts w:ascii="Tahoma" w:hAnsi="Tahoma" w:cs="Tahoma"/>
          <w:sz w:val="20"/>
          <w:szCs w:val="20"/>
        </w:rPr>
        <w:t>την ανάληψη των σχετικών καθηκόντων</w:t>
      </w:r>
      <w:r w:rsidR="0021204A">
        <w:rPr>
          <w:rFonts w:ascii="Tahoma" w:hAnsi="Tahoma" w:cs="Tahoma"/>
          <w:sz w:val="20"/>
          <w:szCs w:val="20"/>
        </w:rPr>
        <w:t>.</w:t>
      </w:r>
    </w:p>
    <w:p w:rsidR="0031057B" w:rsidRPr="00835BB7" w:rsidRDefault="00D660F8" w:rsidP="0021204A">
      <w:pPr>
        <w:pStyle w:val="a6"/>
        <w:numPr>
          <w:ilvl w:val="1"/>
          <w:numId w:val="2"/>
        </w:numPr>
        <w:spacing w:before="240" w:after="60" w:line="280" w:lineRule="exact"/>
        <w:ind w:left="850" w:hanging="425"/>
        <w:contextualSpacing w:val="0"/>
        <w:jc w:val="both"/>
        <w:rPr>
          <w:rFonts w:ascii="Tahoma" w:hAnsi="Tahoma" w:cs="Tahoma"/>
          <w:sz w:val="20"/>
          <w:szCs w:val="20"/>
        </w:rPr>
      </w:pPr>
      <w:r w:rsidRPr="003741CD">
        <w:rPr>
          <w:rFonts w:ascii="Tahoma" w:hAnsi="Tahoma" w:cs="Tahoma"/>
          <w:sz w:val="20"/>
          <w:szCs w:val="20"/>
        </w:rPr>
        <w:t xml:space="preserve">άπαξ, </w:t>
      </w:r>
      <w:r w:rsidR="00983972" w:rsidRPr="003741CD">
        <w:rPr>
          <w:rFonts w:ascii="Tahoma" w:hAnsi="Tahoma" w:cs="Tahoma"/>
          <w:sz w:val="20"/>
          <w:szCs w:val="20"/>
        </w:rPr>
        <w:t>από τους εξωτερικούς εμπειρογνώμονες/ συνεργάτες που αξιοποιούν</w:t>
      </w:r>
      <w:r w:rsidR="003325C4" w:rsidRPr="003741CD">
        <w:rPr>
          <w:rFonts w:ascii="Tahoma" w:hAnsi="Tahoma" w:cs="Tahoma"/>
          <w:sz w:val="20"/>
          <w:szCs w:val="20"/>
        </w:rPr>
        <w:t xml:space="preserve"> ή θα αξιοποιήσουν</w:t>
      </w:r>
      <w:r w:rsidR="00983972" w:rsidRPr="003741CD">
        <w:rPr>
          <w:rFonts w:ascii="Tahoma" w:hAnsi="Tahoma" w:cs="Tahoma"/>
          <w:sz w:val="20"/>
          <w:szCs w:val="20"/>
        </w:rPr>
        <w:t xml:space="preserve"> οι παραπάνω Υπηρεσίες/ φορείς για δραστηριότητες αξιολόγησης Πράξεων ή επαλήθευσης</w:t>
      </w:r>
      <w:r w:rsidR="00CC7A1E" w:rsidRPr="003741CD">
        <w:rPr>
          <w:rFonts w:ascii="Tahoma" w:hAnsi="Tahoma" w:cs="Tahoma"/>
          <w:sz w:val="20"/>
          <w:szCs w:val="20"/>
        </w:rPr>
        <w:t>/ επιθεώρησης/ ελέγχου</w:t>
      </w:r>
      <w:r w:rsidR="00983972" w:rsidRPr="003741CD">
        <w:rPr>
          <w:rFonts w:ascii="Tahoma" w:hAnsi="Tahoma" w:cs="Tahoma"/>
          <w:sz w:val="20"/>
          <w:szCs w:val="20"/>
        </w:rPr>
        <w:t xml:space="preserve"> Πράξεων. Η Δήλωση, σε αυτή την περίπτωση, </w:t>
      </w:r>
      <w:r w:rsidR="00983972" w:rsidRPr="00835BB7">
        <w:rPr>
          <w:rFonts w:ascii="Tahoma" w:hAnsi="Tahoma" w:cs="Tahoma"/>
          <w:sz w:val="20"/>
          <w:szCs w:val="20"/>
        </w:rPr>
        <w:t xml:space="preserve">υποβάλλεται </w:t>
      </w:r>
      <w:r w:rsidR="00835BB7" w:rsidRPr="00835BB7">
        <w:rPr>
          <w:rFonts w:ascii="Tahoma" w:hAnsi="Tahoma" w:cs="Tahoma"/>
          <w:sz w:val="20"/>
          <w:szCs w:val="20"/>
        </w:rPr>
        <w:t xml:space="preserve">εντός ενός (1) μήνα από </w:t>
      </w:r>
      <w:r w:rsidR="00983972" w:rsidRPr="00835BB7">
        <w:rPr>
          <w:rFonts w:ascii="Tahoma" w:hAnsi="Tahoma" w:cs="Tahoma"/>
          <w:sz w:val="20"/>
          <w:szCs w:val="20"/>
        </w:rPr>
        <w:t xml:space="preserve">την </w:t>
      </w:r>
      <w:r w:rsidR="003F4301" w:rsidRPr="00835BB7">
        <w:rPr>
          <w:rFonts w:ascii="Tahoma" w:hAnsi="Tahoma" w:cs="Tahoma"/>
          <w:sz w:val="20"/>
          <w:szCs w:val="20"/>
        </w:rPr>
        <w:t xml:space="preserve">ανάθεση της ανωτέρω δραστηριότητας. </w:t>
      </w:r>
    </w:p>
    <w:p w:rsidR="00A702F7" w:rsidRPr="006D07AB" w:rsidRDefault="00A702F7" w:rsidP="0031057B">
      <w:pPr>
        <w:pStyle w:val="a6"/>
        <w:numPr>
          <w:ilvl w:val="0"/>
          <w:numId w:val="2"/>
        </w:numPr>
        <w:spacing w:before="240" w:after="0" w:line="280" w:lineRule="exact"/>
        <w:ind w:left="425" w:hanging="425"/>
        <w:contextualSpacing w:val="0"/>
        <w:jc w:val="both"/>
        <w:rPr>
          <w:rFonts w:ascii="Tahoma" w:hAnsi="Tahoma" w:cs="Tahoma"/>
          <w:sz w:val="20"/>
          <w:szCs w:val="20"/>
        </w:rPr>
      </w:pPr>
      <w:r w:rsidRPr="006D07AB">
        <w:rPr>
          <w:rFonts w:ascii="Tahoma" w:hAnsi="Tahoma" w:cs="Tahoma"/>
          <w:sz w:val="20"/>
          <w:szCs w:val="20"/>
        </w:rPr>
        <w:t xml:space="preserve">Όσον αφορά τους ΕΦ που ορίζονται για </w:t>
      </w:r>
      <w:r w:rsidRPr="006D07AB">
        <w:rPr>
          <w:rFonts w:ascii="Tahoma" w:hAnsi="Tahoma" w:cs="Tahoma"/>
          <w:sz w:val="20"/>
          <w:szCs w:val="20"/>
          <w:u w:val="single"/>
        </w:rPr>
        <w:t>Πράξεις κρατικών ενισχύσεων</w:t>
      </w:r>
      <w:r w:rsidR="009668BC">
        <w:rPr>
          <w:rFonts w:ascii="Tahoma" w:hAnsi="Tahoma" w:cs="Tahoma"/>
          <w:sz w:val="20"/>
          <w:szCs w:val="20"/>
        </w:rPr>
        <w:t xml:space="preserve"> στο πλαίσιο του </w:t>
      </w:r>
      <w:r w:rsidRPr="006D07AB">
        <w:rPr>
          <w:rFonts w:ascii="Tahoma" w:hAnsi="Tahoma" w:cs="Tahoma"/>
          <w:sz w:val="20"/>
          <w:szCs w:val="20"/>
        </w:rPr>
        <w:t xml:space="preserve">ΣΔΕ </w:t>
      </w:r>
      <w:r w:rsidR="00556649" w:rsidRPr="006D07AB">
        <w:rPr>
          <w:rFonts w:ascii="Tahoma" w:hAnsi="Tahoma" w:cs="Tahoma"/>
          <w:sz w:val="20"/>
          <w:szCs w:val="20"/>
        </w:rPr>
        <w:t xml:space="preserve">του Επιχειρησιακού Προγράμματος Αλιείας και Θάλασσας </w:t>
      </w:r>
      <w:r w:rsidRPr="006D07AB">
        <w:rPr>
          <w:rFonts w:ascii="Tahoma" w:hAnsi="Tahoma" w:cs="Tahoma"/>
          <w:sz w:val="20"/>
          <w:szCs w:val="20"/>
        </w:rPr>
        <w:t>2014-2020, ισχύουν τα εξής:</w:t>
      </w:r>
    </w:p>
    <w:p w:rsidR="003325C4" w:rsidRPr="006D07AB" w:rsidRDefault="00826023" w:rsidP="00A702F7">
      <w:pPr>
        <w:pStyle w:val="a6"/>
        <w:numPr>
          <w:ilvl w:val="1"/>
          <w:numId w:val="2"/>
        </w:numPr>
        <w:spacing w:before="240" w:after="0" w:line="280" w:lineRule="exact"/>
        <w:ind w:left="851" w:hanging="425"/>
        <w:contextualSpacing w:val="0"/>
        <w:jc w:val="both"/>
        <w:rPr>
          <w:rFonts w:ascii="Tahoma" w:hAnsi="Tahoma" w:cs="Tahoma"/>
          <w:sz w:val="20"/>
          <w:szCs w:val="20"/>
        </w:rPr>
      </w:pPr>
      <w:r w:rsidRPr="006D07AB">
        <w:rPr>
          <w:rFonts w:ascii="Tahoma" w:hAnsi="Tahoma" w:cs="Tahoma"/>
          <w:sz w:val="20"/>
          <w:szCs w:val="20"/>
        </w:rPr>
        <w:t xml:space="preserve">Η </w:t>
      </w:r>
      <w:r w:rsidR="0020447E" w:rsidRPr="006D07AB">
        <w:rPr>
          <w:rFonts w:ascii="Tahoma" w:hAnsi="Tahoma" w:cs="Tahoma"/>
          <w:sz w:val="20"/>
          <w:szCs w:val="20"/>
        </w:rPr>
        <w:t xml:space="preserve">ενημέρωση και αποδοχή της </w:t>
      </w:r>
      <w:r w:rsidR="00D660F8" w:rsidRPr="006D07AB">
        <w:rPr>
          <w:rFonts w:ascii="Tahoma" w:hAnsi="Tahoma" w:cs="Tahoma"/>
          <w:sz w:val="20"/>
          <w:szCs w:val="20"/>
        </w:rPr>
        <w:t>Δήλωση</w:t>
      </w:r>
      <w:r w:rsidR="0020447E" w:rsidRPr="006D07AB">
        <w:rPr>
          <w:rFonts w:ascii="Tahoma" w:hAnsi="Tahoma" w:cs="Tahoma"/>
          <w:sz w:val="20"/>
          <w:szCs w:val="20"/>
        </w:rPr>
        <w:t>ς</w:t>
      </w:r>
      <w:r w:rsidR="00D660F8" w:rsidRPr="006D07AB">
        <w:rPr>
          <w:rFonts w:ascii="Tahoma" w:hAnsi="Tahoma" w:cs="Tahoma"/>
          <w:sz w:val="20"/>
          <w:szCs w:val="20"/>
        </w:rPr>
        <w:t xml:space="preserve"> </w:t>
      </w:r>
      <w:r w:rsidR="0020447E" w:rsidRPr="006D07AB">
        <w:rPr>
          <w:rFonts w:ascii="Tahoma" w:hAnsi="Tahoma" w:cs="Tahoma"/>
          <w:sz w:val="20"/>
          <w:szCs w:val="20"/>
        </w:rPr>
        <w:t xml:space="preserve">διενεργείται με </w:t>
      </w:r>
      <w:r w:rsidR="0020447E" w:rsidRPr="006D07AB">
        <w:rPr>
          <w:rFonts w:ascii="Tahoma" w:hAnsi="Tahoma" w:cs="Tahoma"/>
          <w:sz w:val="20"/>
          <w:szCs w:val="20"/>
          <w:u w:val="single"/>
        </w:rPr>
        <w:t>ηλεκτρονικό τρόπο</w:t>
      </w:r>
      <w:r w:rsidR="00D660F8" w:rsidRPr="006D07AB">
        <w:rPr>
          <w:rFonts w:ascii="Tahoma" w:hAnsi="Tahoma" w:cs="Tahoma"/>
          <w:sz w:val="20"/>
          <w:szCs w:val="20"/>
        </w:rPr>
        <w:t xml:space="preserve">, </w:t>
      </w:r>
      <w:r w:rsidRPr="006D07AB">
        <w:rPr>
          <w:rFonts w:ascii="Tahoma" w:hAnsi="Tahoma" w:cs="Tahoma"/>
          <w:sz w:val="20"/>
          <w:szCs w:val="20"/>
        </w:rPr>
        <w:t xml:space="preserve">μέσω του </w:t>
      </w:r>
      <w:r w:rsidR="00D660F8" w:rsidRPr="006D07AB">
        <w:rPr>
          <w:rFonts w:ascii="Tahoma" w:hAnsi="Tahoma" w:cs="Tahoma"/>
          <w:sz w:val="20"/>
          <w:szCs w:val="20"/>
        </w:rPr>
        <w:t>Πληροφορικού Συστήματος Κρατικών Ενισχύσεων</w:t>
      </w:r>
      <w:r w:rsidR="00D51F92" w:rsidRPr="006D07AB">
        <w:rPr>
          <w:rFonts w:ascii="Tahoma" w:hAnsi="Tahoma" w:cs="Tahoma"/>
          <w:sz w:val="20"/>
          <w:szCs w:val="20"/>
        </w:rPr>
        <w:t xml:space="preserve"> (ΠΣΚΕ)</w:t>
      </w:r>
      <w:r w:rsidR="003325C4" w:rsidRPr="006D07AB">
        <w:rPr>
          <w:rFonts w:ascii="Tahoma" w:hAnsi="Tahoma" w:cs="Tahoma"/>
          <w:sz w:val="20"/>
          <w:szCs w:val="20"/>
        </w:rPr>
        <w:t>:</w:t>
      </w:r>
    </w:p>
    <w:p w:rsidR="003325C4" w:rsidRPr="006D07AB" w:rsidRDefault="0048797D" w:rsidP="00A702F7">
      <w:pPr>
        <w:pStyle w:val="a6"/>
        <w:numPr>
          <w:ilvl w:val="0"/>
          <w:numId w:val="4"/>
        </w:numPr>
        <w:spacing w:before="60" w:after="60" w:line="280" w:lineRule="exact"/>
        <w:ind w:left="1134" w:hanging="283"/>
        <w:contextualSpacing w:val="0"/>
        <w:jc w:val="both"/>
        <w:rPr>
          <w:rFonts w:ascii="Tahoma" w:hAnsi="Tahoma" w:cs="Tahoma"/>
          <w:sz w:val="20"/>
          <w:szCs w:val="20"/>
        </w:rPr>
      </w:pPr>
      <w:r w:rsidRPr="006D07AB">
        <w:rPr>
          <w:rFonts w:ascii="Tahoma" w:hAnsi="Tahoma" w:cs="Tahoma"/>
          <w:sz w:val="20"/>
          <w:szCs w:val="20"/>
        </w:rPr>
        <w:t xml:space="preserve">από το προσωπικό που υπηρετεί ή </w:t>
      </w:r>
      <w:r w:rsidR="003325C4" w:rsidRPr="006D07AB">
        <w:rPr>
          <w:rFonts w:ascii="Tahoma" w:hAnsi="Tahoma" w:cs="Tahoma"/>
          <w:sz w:val="20"/>
          <w:szCs w:val="20"/>
        </w:rPr>
        <w:t xml:space="preserve">αναλαμβάνει για πρώτη φορά καθήκοντα </w:t>
      </w:r>
      <w:r w:rsidRPr="006D07AB">
        <w:rPr>
          <w:rFonts w:ascii="Tahoma" w:hAnsi="Tahoma" w:cs="Tahoma"/>
          <w:sz w:val="20"/>
          <w:szCs w:val="20"/>
        </w:rPr>
        <w:t xml:space="preserve">ή μετακινείται </w:t>
      </w:r>
      <w:r w:rsidR="003325C4" w:rsidRPr="006D07AB">
        <w:rPr>
          <w:rFonts w:ascii="Tahoma" w:hAnsi="Tahoma" w:cs="Tahoma"/>
          <w:sz w:val="20"/>
          <w:szCs w:val="20"/>
        </w:rPr>
        <w:t xml:space="preserve">σε Ενδιάμεσο Φορέα </w:t>
      </w:r>
      <w:r w:rsidR="00861A81" w:rsidRPr="006D07AB">
        <w:rPr>
          <w:rFonts w:ascii="Tahoma" w:hAnsi="Tahoma" w:cs="Tahoma"/>
          <w:sz w:val="20"/>
          <w:szCs w:val="20"/>
        </w:rPr>
        <w:t xml:space="preserve">που </w:t>
      </w:r>
      <w:r w:rsidR="00333E91" w:rsidRPr="006D07AB">
        <w:rPr>
          <w:rFonts w:ascii="Tahoma" w:hAnsi="Tahoma" w:cs="Tahoma"/>
          <w:sz w:val="20"/>
          <w:szCs w:val="20"/>
        </w:rPr>
        <w:t>ορίζεται</w:t>
      </w:r>
      <w:r w:rsidR="00861A81" w:rsidRPr="006D07AB">
        <w:rPr>
          <w:rFonts w:ascii="Tahoma" w:hAnsi="Tahoma" w:cs="Tahoma"/>
          <w:sz w:val="20"/>
          <w:szCs w:val="20"/>
        </w:rPr>
        <w:t xml:space="preserve"> στο πλαίσιο του ΣΔΕ </w:t>
      </w:r>
      <w:r w:rsidR="005156E9" w:rsidRPr="006D07AB">
        <w:rPr>
          <w:rFonts w:ascii="Tahoma" w:hAnsi="Tahoma" w:cs="Tahoma"/>
          <w:sz w:val="20"/>
          <w:szCs w:val="20"/>
        </w:rPr>
        <w:t xml:space="preserve">του Επιχειρησιακού Προγράμματος Αλιείας και Θάλασσας </w:t>
      </w:r>
      <w:r w:rsidR="00861A81" w:rsidRPr="006D07AB">
        <w:rPr>
          <w:rFonts w:ascii="Tahoma" w:hAnsi="Tahoma" w:cs="Tahoma"/>
          <w:sz w:val="20"/>
          <w:szCs w:val="20"/>
        </w:rPr>
        <w:t>2014-2020</w:t>
      </w:r>
      <w:r w:rsidR="004C1959" w:rsidRPr="006D07AB">
        <w:rPr>
          <w:rFonts w:ascii="Tahoma" w:hAnsi="Tahoma" w:cs="Tahoma"/>
          <w:sz w:val="20"/>
          <w:szCs w:val="20"/>
        </w:rPr>
        <w:t xml:space="preserve"> </w:t>
      </w:r>
      <w:r w:rsidR="00861A81" w:rsidRPr="006D07AB">
        <w:rPr>
          <w:rFonts w:ascii="Tahoma" w:hAnsi="Tahoma" w:cs="Tahoma"/>
          <w:sz w:val="20"/>
          <w:szCs w:val="20"/>
        </w:rPr>
        <w:t xml:space="preserve">για </w:t>
      </w:r>
      <w:r w:rsidR="003325C4" w:rsidRPr="006D07AB">
        <w:rPr>
          <w:rFonts w:ascii="Tahoma" w:hAnsi="Tahoma" w:cs="Tahoma"/>
          <w:sz w:val="20"/>
          <w:szCs w:val="20"/>
        </w:rPr>
        <w:t>Πράξε</w:t>
      </w:r>
      <w:r w:rsidR="00861A81" w:rsidRPr="006D07AB">
        <w:rPr>
          <w:rFonts w:ascii="Tahoma" w:hAnsi="Tahoma" w:cs="Tahoma"/>
          <w:sz w:val="20"/>
          <w:szCs w:val="20"/>
        </w:rPr>
        <w:t>ις</w:t>
      </w:r>
      <w:r w:rsidR="003325C4" w:rsidRPr="006D07AB">
        <w:rPr>
          <w:rFonts w:ascii="Tahoma" w:hAnsi="Tahoma" w:cs="Tahoma"/>
          <w:sz w:val="20"/>
          <w:szCs w:val="20"/>
        </w:rPr>
        <w:t xml:space="preserve"> κρατικών ενισχύσεων</w:t>
      </w:r>
      <w:r w:rsidR="007E29FF" w:rsidRPr="006D07AB">
        <w:rPr>
          <w:rFonts w:ascii="Tahoma" w:hAnsi="Tahoma" w:cs="Tahoma"/>
          <w:sz w:val="20"/>
          <w:szCs w:val="20"/>
        </w:rPr>
        <w:t xml:space="preserve"> </w:t>
      </w:r>
      <w:r w:rsidR="003325C4" w:rsidRPr="006D07AB">
        <w:rPr>
          <w:rFonts w:ascii="Tahoma" w:hAnsi="Tahoma" w:cs="Tahoma"/>
          <w:sz w:val="20"/>
          <w:szCs w:val="20"/>
        </w:rPr>
        <w:t xml:space="preserve">και </w:t>
      </w:r>
      <w:r w:rsidR="00A702F7" w:rsidRPr="006D07AB">
        <w:rPr>
          <w:rFonts w:ascii="Tahoma" w:hAnsi="Tahoma" w:cs="Tahoma"/>
          <w:sz w:val="20"/>
          <w:szCs w:val="20"/>
        </w:rPr>
        <w:t>συμμετέχει στη</w:t>
      </w:r>
      <w:r w:rsidR="00861A81" w:rsidRPr="006D07AB">
        <w:rPr>
          <w:rFonts w:ascii="Tahoma" w:hAnsi="Tahoma" w:cs="Tahoma"/>
          <w:sz w:val="20"/>
          <w:szCs w:val="20"/>
        </w:rPr>
        <w:t xml:space="preserve"> </w:t>
      </w:r>
      <w:r w:rsidR="00A702F7" w:rsidRPr="006D07AB">
        <w:rPr>
          <w:rFonts w:ascii="Tahoma" w:hAnsi="Tahoma" w:cs="Tahoma"/>
          <w:sz w:val="20"/>
          <w:szCs w:val="20"/>
        </w:rPr>
        <w:t>διενέργεια</w:t>
      </w:r>
      <w:r w:rsidR="003325C4" w:rsidRPr="006D07AB">
        <w:rPr>
          <w:rFonts w:ascii="Tahoma" w:hAnsi="Tahoma" w:cs="Tahoma"/>
          <w:sz w:val="20"/>
          <w:szCs w:val="20"/>
        </w:rPr>
        <w:t xml:space="preserve"> αξιολόγηση</w:t>
      </w:r>
      <w:r w:rsidR="00A702F7" w:rsidRPr="006D07AB">
        <w:rPr>
          <w:rFonts w:ascii="Tahoma" w:hAnsi="Tahoma" w:cs="Tahoma"/>
          <w:sz w:val="20"/>
          <w:szCs w:val="20"/>
        </w:rPr>
        <w:t>ς</w:t>
      </w:r>
      <w:r w:rsidR="003325C4" w:rsidRPr="006D07AB">
        <w:rPr>
          <w:rFonts w:ascii="Tahoma" w:hAnsi="Tahoma" w:cs="Tahoma"/>
          <w:sz w:val="20"/>
          <w:szCs w:val="20"/>
        </w:rPr>
        <w:t xml:space="preserve"> Πράξεων, </w:t>
      </w:r>
      <w:r w:rsidR="001522DB" w:rsidRPr="006D07AB">
        <w:rPr>
          <w:rFonts w:ascii="Tahoma" w:hAnsi="Tahoma" w:cs="Tahoma"/>
          <w:sz w:val="20"/>
          <w:szCs w:val="20"/>
        </w:rPr>
        <w:t>επαλήθευση</w:t>
      </w:r>
      <w:r w:rsidR="00A702F7" w:rsidRPr="006D07AB">
        <w:rPr>
          <w:rFonts w:ascii="Tahoma" w:hAnsi="Tahoma" w:cs="Tahoma"/>
          <w:sz w:val="20"/>
          <w:szCs w:val="20"/>
        </w:rPr>
        <w:t>ς</w:t>
      </w:r>
      <w:r w:rsidR="001522DB" w:rsidRPr="006D07AB">
        <w:rPr>
          <w:rFonts w:ascii="Tahoma" w:hAnsi="Tahoma" w:cs="Tahoma"/>
          <w:sz w:val="20"/>
          <w:szCs w:val="20"/>
        </w:rPr>
        <w:t xml:space="preserve">/ </w:t>
      </w:r>
      <w:r w:rsidR="00861A81" w:rsidRPr="006D07AB">
        <w:rPr>
          <w:rFonts w:ascii="Tahoma" w:hAnsi="Tahoma" w:cs="Tahoma"/>
          <w:sz w:val="20"/>
          <w:szCs w:val="20"/>
        </w:rPr>
        <w:t>έλεγχο</w:t>
      </w:r>
      <w:r w:rsidR="00A702F7" w:rsidRPr="006D07AB">
        <w:rPr>
          <w:rFonts w:ascii="Tahoma" w:hAnsi="Tahoma" w:cs="Tahoma"/>
          <w:sz w:val="20"/>
          <w:szCs w:val="20"/>
        </w:rPr>
        <w:t>ς</w:t>
      </w:r>
      <w:r w:rsidR="001522DB" w:rsidRPr="006D07AB">
        <w:rPr>
          <w:rFonts w:ascii="Tahoma" w:hAnsi="Tahoma" w:cs="Tahoma"/>
          <w:sz w:val="20"/>
          <w:szCs w:val="20"/>
        </w:rPr>
        <w:t xml:space="preserve"> Πράξεων</w:t>
      </w:r>
      <w:r w:rsidR="003325C4" w:rsidRPr="006D07AB">
        <w:rPr>
          <w:rFonts w:ascii="Tahoma" w:hAnsi="Tahoma" w:cs="Tahoma"/>
          <w:sz w:val="20"/>
          <w:szCs w:val="20"/>
        </w:rPr>
        <w:t xml:space="preserve"> </w:t>
      </w:r>
      <w:r w:rsidR="00861A81" w:rsidRPr="006D07AB">
        <w:rPr>
          <w:rFonts w:ascii="Tahoma" w:hAnsi="Tahoma" w:cs="Tahoma"/>
          <w:sz w:val="20"/>
          <w:szCs w:val="20"/>
        </w:rPr>
        <w:t>ή πληρωμ</w:t>
      </w:r>
      <w:r w:rsidR="00A702F7" w:rsidRPr="006D07AB">
        <w:rPr>
          <w:rFonts w:ascii="Tahoma" w:hAnsi="Tahoma" w:cs="Tahoma"/>
          <w:sz w:val="20"/>
          <w:szCs w:val="20"/>
        </w:rPr>
        <w:t>ών</w:t>
      </w:r>
    </w:p>
    <w:p w:rsidR="003325C4" w:rsidRPr="006D07AB" w:rsidRDefault="003325C4" w:rsidP="00A702F7">
      <w:pPr>
        <w:pStyle w:val="a6"/>
        <w:numPr>
          <w:ilvl w:val="0"/>
          <w:numId w:val="4"/>
        </w:numPr>
        <w:spacing w:before="60" w:after="60" w:line="280" w:lineRule="exact"/>
        <w:ind w:left="1134" w:hanging="283"/>
        <w:contextualSpacing w:val="0"/>
        <w:jc w:val="both"/>
        <w:rPr>
          <w:rFonts w:ascii="Tahoma" w:hAnsi="Tahoma" w:cs="Tahoma"/>
          <w:sz w:val="20"/>
          <w:szCs w:val="20"/>
        </w:rPr>
      </w:pPr>
      <w:r w:rsidRPr="006D07AB">
        <w:rPr>
          <w:rFonts w:ascii="Tahoma" w:hAnsi="Tahoma" w:cs="Tahoma"/>
          <w:sz w:val="20"/>
          <w:szCs w:val="20"/>
        </w:rPr>
        <w:t xml:space="preserve">από τους εξωτερικούς εμπειρογνώμονες/ συνεργάτες που αξιοποιούν ή θα αξιοποιήσουν οι ΕΦ Πράξεων κρατικών ενισχύσεων για </w:t>
      </w:r>
      <w:r w:rsidR="00A702F7" w:rsidRPr="006D07AB">
        <w:rPr>
          <w:rFonts w:ascii="Tahoma" w:hAnsi="Tahoma" w:cs="Tahoma"/>
          <w:sz w:val="20"/>
          <w:szCs w:val="20"/>
        </w:rPr>
        <w:t>τη διενέργεια</w:t>
      </w:r>
      <w:r w:rsidRPr="006D07AB">
        <w:rPr>
          <w:rFonts w:ascii="Tahoma" w:hAnsi="Tahoma" w:cs="Tahoma"/>
          <w:sz w:val="20"/>
          <w:szCs w:val="20"/>
        </w:rPr>
        <w:t xml:space="preserve"> αξιολόγησης Πράξεων ή επαλήθευσης</w:t>
      </w:r>
      <w:r w:rsidR="00CC7A1E" w:rsidRPr="006D07AB">
        <w:rPr>
          <w:rFonts w:ascii="Tahoma" w:hAnsi="Tahoma" w:cs="Tahoma"/>
          <w:sz w:val="20"/>
          <w:szCs w:val="20"/>
        </w:rPr>
        <w:t>/ ελέγχου</w:t>
      </w:r>
      <w:r w:rsidRPr="006D07AB">
        <w:rPr>
          <w:rFonts w:ascii="Tahoma" w:hAnsi="Tahoma" w:cs="Tahoma"/>
          <w:sz w:val="20"/>
          <w:szCs w:val="20"/>
        </w:rPr>
        <w:t xml:space="preserve"> Πράξεων</w:t>
      </w:r>
      <w:r w:rsidR="00E60D7D" w:rsidRPr="006D07AB">
        <w:rPr>
          <w:rFonts w:ascii="Tahoma" w:hAnsi="Tahoma" w:cs="Tahoma"/>
          <w:sz w:val="20"/>
          <w:szCs w:val="20"/>
        </w:rPr>
        <w:t>.</w:t>
      </w:r>
    </w:p>
    <w:p w:rsidR="0020447E" w:rsidRPr="006D07AB" w:rsidRDefault="003325C4" w:rsidP="00A702F7">
      <w:pPr>
        <w:spacing w:before="120" w:after="0" w:line="280" w:lineRule="exact"/>
        <w:ind w:left="851"/>
        <w:jc w:val="both"/>
        <w:rPr>
          <w:rFonts w:ascii="Tahoma" w:hAnsi="Tahoma" w:cs="Tahoma"/>
          <w:sz w:val="20"/>
          <w:szCs w:val="20"/>
        </w:rPr>
      </w:pPr>
      <w:r w:rsidRPr="006D07AB">
        <w:rPr>
          <w:rFonts w:ascii="Tahoma" w:hAnsi="Tahoma" w:cs="Tahoma"/>
          <w:sz w:val="20"/>
          <w:szCs w:val="20"/>
        </w:rPr>
        <w:t xml:space="preserve">Η Δήλωση, </w:t>
      </w:r>
      <w:r w:rsidR="0048797D" w:rsidRPr="006D07AB">
        <w:rPr>
          <w:rFonts w:ascii="Tahoma" w:hAnsi="Tahoma" w:cs="Tahoma"/>
          <w:sz w:val="20"/>
          <w:szCs w:val="20"/>
        </w:rPr>
        <w:t>στις δύο παραπάνω περιπτώσεις</w:t>
      </w:r>
      <w:r w:rsidR="00D51F92" w:rsidRPr="006D07AB">
        <w:rPr>
          <w:rFonts w:ascii="Tahoma" w:hAnsi="Tahoma" w:cs="Tahoma"/>
          <w:sz w:val="20"/>
          <w:szCs w:val="20"/>
        </w:rPr>
        <w:t xml:space="preserve">, </w:t>
      </w:r>
      <w:r w:rsidR="0020447E" w:rsidRPr="006D07AB">
        <w:rPr>
          <w:rFonts w:ascii="Tahoma" w:hAnsi="Tahoma" w:cs="Tahoma"/>
          <w:sz w:val="20"/>
          <w:szCs w:val="20"/>
        </w:rPr>
        <w:t xml:space="preserve">επιβεβαιώνεται και γίνεται αποδεκτή από το χρήστη, </w:t>
      </w:r>
      <w:r w:rsidR="00814573" w:rsidRPr="006D07AB">
        <w:rPr>
          <w:rFonts w:ascii="Tahoma" w:hAnsi="Tahoma" w:cs="Tahoma"/>
          <w:sz w:val="20"/>
          <w:szCs w:val="20"/>
        </w:rPr>
        <w:t>ό</w:t>
      </w:r>
      <w:r w:rsidR="00D51F92" w:rsidRPr="006D07AB">
        <w:rPr>
          <w:rFonts w:ascii="Tahoma" w:hAnsi="Tahoma" w:cs="Tahoma"/>
          <w:sz w:val="20"/>
          <w:szCs w:val="20"/>
        </w:rPr>
        <w:t xml:space="preserve">ταν </w:t>
      </w:r>
      <w:r w:rsidR="0020447E" w:rsidRPr="006D07AB">
        <w:rPr>
          <w:rFonts w:ascii="Tahoma" w:hAnsi="Tahoma" w:cs="Tahoma"/>
          <w:sz w:val="20"/>
          <w:szCs w:val="20"/>
        </w:rPr>
        <w:t>αυτός</w:t>
      </w:r>
      <w:r w:rsidR="00D51F92" w:rsidRPr="006D07AB">
        <w:rPr>
          <w:rFonts w:ascii="Tahoma" w:hAnsi="Tahoma" w:cs="Tahoma"/>
          <w:sz w:val="20"/>
          <w:szCs w:val="20"/>
        </w:rPr>
        <w:t xml:space="preserve"> </w:t>
      </w:r>
      <w:r w:rsidR="00814573" w:rsidRPr="006D07AB">
        <w:rPr>
          <w:rFonts w:ascii="Tahoma" w:hAnsi="Tahoma" w:cs="Tahoma"/>
          <w:sz w:val="20"/>
          <w:szCs w:val="20"/>
        </w:rPr>
        <w:t xml:space="preserve">αναλαμβάνει τον </w:t>
      </w:r>
      <w:r w:rsidR="00D51F92" w:rsidRPr="006D07AB">
        <w:rPr>
          <w:rFonts w:ascii="Tahoma" w:hAnsi="Tahoma" w:cs="Tahoma"/>
          <w:sz w:val="20"/>
          <w:szCs w:val="20"/>
        </w:rPr>
        <w:t xml:space="preserve">επιχειρησιακό </w:t>
      </w:r>
      <w:r w:rsidR="00814573" w:rsidRPr="006D07AB">
        <w:rPr>
          <w:rFonts w:ascii="Tahoma" w:hAnsi="Tahoma" w:cs="Tahoma"/>
          <w:sz w:val="20"/>
          <w:szCs w:val="20"/>
        </w:rPr>
        <w:t xml:space="preserve">του </w:t>
      </w:r>
      <w:r w:rsidR="00D51F92" w:rsidRPr="006D07AB">
        <w:rPr>
          <w:rFonts w:ascii="Tahoma" w:hAnsi="Tahoma" w:cs="Tahoma"/>
          <w:sz w:val="20"/>
          <w:szCs w:val="20"/>
        </w:rPr>
        <w:t xml:space="preserve">ρόλο </w:t>
      </w:r>
      <w:r w:rsidR="00814573" w:rsidRPr="006D07AB">
        <w:rPr>
          <w:rFonts w:ascii="Tahoma" w:hAnsi="Tahoma" w:cs="Tahoma"/>
          <w:sz w:val="20"/>
          <w:szCs w:val="20"/>
        </w:rPr>
        <w:t xml:space="preserve">(αξιολόγηση, επαλήθευση/έλεγχος, πληρωμές) </w:t>
      </w:r>
      <w:r w:rsidR="0020447E" w:rsidRPr="006D07AB">
        <w:rPr>
          <w:rFonts w:ascii="Tahoma" w:hAnsi="Tahoma" w:cs="Tahoma"/>
          <w:sz w:val="20"/>
          <w:szCs w:val="20"/>
        </w:rPr>
        <w:t xml:space="preserve">στο ΠΣΚΕ, </w:t>
      </w:r>
      <w:r w:rsidR="00814573" w:rsidRPr="006D07AB">
        <w:rPr>
          <w:rFonts w:ascii="Tahoma" w:hAnsi="Tahoma" w:cs="Tahoma"/>
          <w:sz w:val="20"/>
          <w:szCs w:val="20"/>
        </w:rPr>
        <w:t>για πρώτη φορά στο πλαίσιο του ΕΣΠΑ 2014-2020</w:t>
      </w:r>
      <w:r w:rsidR="0020447E" w:rsidRPr="006D07AB">
        <w:rPr>
          <w:rFonts w:ascii="Tahoma" w:hAnsi="Tahoma" w:cs="Tahoma"/>
          <w:sz w:val="20"/>
          <w:szCs w:val="20"/>
        </w:rPr>
        <w:t xml:space="preserve"> και σε κάθε περίπτωση </w:t>
      </w:r>
      <w:r w:rsidR="00B2058A" w:rsidRPr="006D07AB">
        <w:rPr>
          <w:rFonts w:ascii="Tahoma" w:hAnsi="Tahoma" w:cs="Tahoma"/>
          <w:sz w:val="20"/>
          <w:szCs w:val="20"/>
        </w:rPr>
        <w:t>μετά την έκδοση της Απόφασης Ορισμού του ΕΦ.</w:t>
      </w:r>
      <w:r w:rsidR="0020447E" w:rsidRPr="006D07AB">
        <w:rPr>
          <w:rFonts w:ascii="Tahoma" w:hAnsi="Tahoma" w:cs="Tahoma"/>
          <w:sz w:val="20"/>
          <w:szCs w:val="20"/>
        </w:rPr>
        <w:t xml:space="preserve"> Συγκεκριμένα, ο</w:t>
      </w:r>
      <w:r w:rsidR="00B2058A" w:rsidRPr="006D07AB">
        <w:rPr>
          <w:rFonts w:ascii="Tahoma" w:hAnsi="Tahoma" w:cs="Tahoma"/>
          <w:sz w:val="20"/>
          <w:szCs w:val="20"/>
        </w:rPr>
        <w:t xml:space="preserve"> χρήστης, κατά την εισαγωγή του </w:t>
      </w:r>
      <w:r w:rsidR="00585CFC" w:rsidRPr="006D07AB">
        <w:rPr>
          <w:rFonts w:ascii="Tahoma" w:hAnsi="Tahoma" w:cs="Tahoma"/>
          <w:sz w:val="20"/>
          <w:szCs w:val="20"/>
        </w:rPr>
        <w:t>στο Σύστημα</w:t>
      </w:r>
      <w:r w:rsidR="00B2058A" w:rsidRPr="006D07AB">
        <w:rPr>
          <w:rFonts w:ascii="Tahoma" w:hAnsi="Tahoma" w:cs="Tahoma"/>
          <w:sz w:val="20"/>
          <w:szCs w:val="20"/>
        </w:rPr>
        <w:t xml:space="preserve"> </w:t>
      </w:r>
      <w:r w:rsidR="00585CFC" w:rsidRPr="006D07AB">
        <w:rPr>
          <w:rFonts w:ascii="Tahoma" w:hAnsi="Tahoma" w:cs="Tahoma"/>
          <w:sz w:val="20"/>
          <w:szCs w:val="20"/>
        </w:rPr>
        <w:t>με τα προσωπικά του διαπιστευτήρια (credentials),</w:t>
      </w:r>
      <w:r w:rsidR="0020447E" w:rsidRPr="006D07AB">
        <w:rPr>
          <w:rFonts w:ascii="Tahoma" w:hAnsi="Tahoma" w:cs="Tahoma"/>
          <w:sz w:val="20"/>
          <w:szCs w:val="20"/>
        </w:rPr>
        <w:t xml:space="preserve"> πρέπει να αποδεχθεί τη Δήλωση πριν του επιτραπεί να εκτελέσει την εργασία του</w:t>
      </w:r>
      <w:r w:rsidR="0020447E" w:rsidRPr="006D07AB">
        <w:rPr>
          <w:rFonts w:ascii="Calibri" w:hAnsi="Calibri"/>
          <w:sz w:val="20"/>
          <w:szCs w:val="20"/>
        </w:rPr>
        <w:t>.</w:t>
      </w:r>
    </w:p>
    <w:p w:rsidR="0019539E" w:rsidRPr="006D07AB" w:rsidRDefault="0019539E" w:rsidP="0021204A">
      <w:pPr>
        <w:pStyle w:val="a6"/>
        <w:numPr>
          <w:ilvl w:val="1"/>
          <w:numId w:val="2"/>
        </w:numPr>
        <w:spacing w:before="240" w:after="120" w:line="280" w:lineRule="exact"/>
        <w:ind w:left="850" w:hanging="425"/>
        <w:contextualSpacing w:val="0"/>
        <w:jc w:val="both"/>
        <w:rPr>
          <w:rFonts w:ascii="Tahoma" w:hAnsi="Tahoma" w:cs="Tahoma"/>
          <w:sz w:val="20"/>
          <w:szCs w:val="20"/>
        </w:rPr>
      </w:pPr>
      <w:r w:rsidRPr="006D07AB">
        <w:rPr>
          <w:rFonts w:ascii="Tahoma" w:hAnsi="Tahoma" w:cs="Tahoma"/>
          <w:sz w:val="20"/>
          <w:szCs w:val="20"/>
        </w:rPr>
        <w:lastRenderedPageBreak/>
        <w:t xml:space="preserve">Όσον αφορά στο προσωπικό των </w:t>
      </w:r>
      <w:r w:rsidR="00AA76F2" w:rsidRPr="006D07AB">
        <w:rPr>
          <w:rFonts w:ascii="Tahoma" w:hAnsi="Tahoma" w:cs="Tahoma"/>
          <w:sz w:val="20"/>
          <w:szCs w:val="20"/>
        </w:rPr>
        <w:t xml:space="preserve">παραπάνω ΕΦ, </w:t>
      </w:r>
      <w:r w:rsidRPr="006D07AB">
        <w:rPr>
          <w:rFonts w:ascii="Tahoma" w:hAnsi="Tahoma" w:cs="Tahoma"/>
          <w:sz w:val="20"/>
          <w:szCs w:val="20"/>
        </w:rPr>
        <w:t xml:space="preserve">με αρμοδιότητες </w:t>
      </w:r>
      <w:r w:rsidRPr="006D07AB">
        <w:rPr>
          <w:rFonts w:ascii="Tahoma" w:hAnsi="Tahoma" w:cs="Tahoma"/>
          <w:sz w:val="20"/>
          <w:szCs w:val="20"/>
          <w:u w:val="single"/>
        </w:rPr>
        <w:t>έγκρισης</w:t>
      </w:r>
      <w:r w:rsidRPr="006D07AB">
        <w:rPr>
          <w:rFonts w:ascii="Tahoma" w:hAnsi="Tahoma" w:cs="Tahoma"/>
          <w:sz w:val="20"/>
          <w:szCs w:val="20"/>
        </w:rPr>
        <w:t xml:space="preserve"> εγγράφων σχετικών με τις αξιολογήσεις, τις επαληθεύσεις/ επιθεωρήσεις/ ελέγχους ή τις πληρωμές, η Δήλωση θα υποβάλλεται σε </w:t>
      </w:r>
      <w:r w:rsidRPr="006D07AB">
        <w:rPr>
          <w:rFonts w:ascii="Tahoma" w:hAnsi="Tahoma" w:cs="Tahoma"/>
          <w:sz w:val="20"/>
          <w:szCs w:val="20"/>
          <w:u w:val="single"/>
        </w:rPr>
        <w:t>έντυπη μορφή</w:t>
      </w:r>
      <w:r w:rsidRPr="006D07AB">
        <w:rPr>
          <w:rFonts w:ascii="Tahoma" w:hAnsi="Tahoma" w:cs="Tahoma"/>
          <w:sz w:val="20"/>
          <w:szCs w:val="20"/>
        </w:rPr>
        <w:t xml:space="preserve"> και θα τηρείται σε φυσικό αρχείο από τον ΕΦ, μέχρι να γίνει η απαιτούμενη προσαρμογή στο ΠΣΚΕ ώστε αυτή να υποβάλλεται ηλεκτρονικά.</w:t>
      </w:r>
    </w:p>
    <w:p w:rsidR="00FF47FB" w:rsidRPr="00FF47FB" w:rsidRDefault="00FE7CBC" w:rsidP="0021204A">
      <w:pPr>
        <w:pStyle w:val="a6"/>
        <w:numPr>
          <w:ilvl w:val="0"/>
          <w:numId w:val="2"/>
        </w:numPr>
        <w:spacing w:before="360" w:after="0" w:line="280" w:lineRule="exact"/>
        <w:ind w:left="425" w:hanging="425"/>
        <w:contextualSpacing w:val="0"/>
        <w:jc w:val="both"/>
        <w:rPr>
          <w:rFonts w:ascii="Tahoma" w:hAnsi="Tahoma" w:cs="Tahoma"/>
          <w:sz w:val="20"/>
          <w:szCs w:val="20"/>
        </w:rPr>
      </w:pPr>
      <w:r w:rsidRPr="006D07AB">
        <w:rPr>
          <w:rFonts w:ascii="Tahoma" w:hAnsi="Tahoma" w:cs="Tahoma"/>
          <w:sz w:val="20"/>
          <w:szCs w:val="20"/>
        </w:rPr>
        <w:t>Σ</w:t>
      </w:r>
      <w:r w:rsidR="001D1565" w:rsidRPr="006D07AB">
        <w:rPr>
          <w:rFonts w:ascii="Tahoma" w:hAnsi="Tahoma" w:cs="Tahoma"/>
          <w:sz w:val="20"/>
          <w:szCs w:val="20"/>
        </w:rPr>
        <w:t>ημειώνεται ότι</w:t>
      </w:r>
      <w:r w:rsidR="00061D9C" w:rsidRPr="006D07AB">
        <w:rPr>
          <w:rFonts w:ascii="Tahoma" w:hAnsi="Tahoma" w:cs="Tahoma"/>
          <w:sz w:val="20"/>
          <w:szCs w:val="20"/>
        </w:rPr>
        <w:t xml:space="preserve">, η </w:t>
      </w:r>
      <w:r w:rsidR="00533FC7" w:rsidRPr="006D07AB">
        <w:rPr>
          <w:rFonts w:ascii="Tahoma" w:hAnsi="Tahoma" w:cs="Tahoma"/>
          <w:sz w:val="20"/>
          <w:szCs w:val="20"/>
        </w:rPr>
        <w:t>ιδρυ</w:t>
      </w:r>
      <w:r w:rsidR="00013532" w:rsidRPr="006D07AB">
        <w:rPr>
          <w:rFonts w:ascii="Tahoma" w:hAnsi="Tahoma" w:cs="Tahoma"/>
          <w:sz w:val="20"/>
          <w:szCs w:val="20"/>
        </w:rPr>
        <w:t>όμενη με το άρθρο</w:t>
      </w:r>
      <w:r w:rsidR="00533FC7" w:rsidRPr="006D07AB">
        <w:rPr>
          <w:rFonts w:ascii="Tahoma" w:hAnsi="Tahoma" w:cs="Tahoma"/>
          <w:sz w:val="20"/>
          <w:szCs w:val="20"/>
        </w:rPr>
        <w:t xml:space="preserve"> 38 παρ. 5 του Ν. 4314/</w:t>
      </w:r>
      <w:r w:rsidR="00533FC7" w:rsidRPr="00762D90">
        <w:rPr>
          <w:rFonts w:ascii="Tahoma" w:hAnsi="Tahoma" w:cs="Tahoma"/>
          <w:sz w:val="20"/>
          <w:szCs w:val="20"/>
        </w:rPr>
        <w:t xml:space="preserve">2014 υποχρέωση υποβολής της </w:t>
      </w:r>
      <w:r w:rsidR="00556649">
        <w:rPr>
          <w:rFonts w:ascii="Tahoma" w:hAnsi="Tahoma" w:cs="Tahoma"/>
          <w:sz w:val="20"/>
          <w:szCs w:val="20"/>
        </w:rPr>
        <w:t>«</w:t>
      </w:r>
      <w:r w:rsidR="00533FC7" w:rsidRPr="00AE0347">
        <w:rPr>
          <w:rFonts w:ascii="Tahoma" w:hAnsi="Tahoma" w:cs="Tahoma"/>
          <w:sz w:val="20"/>
          <w:szCs w:val="20"/>
        </w:rPr>
        <w:t xml:space="preserve">Δήλωσης Περί Μη Σύγκρουσης Συμφερόντων» </w:t>
      </w:r>
      <w:r w:rsidR="00533FC7" w:rsidRPr="00762D90">
        <w:rPr>
          <w:rFonts w:ascii="Tahoma" w:hAnsi="Tahoma" w:cs="Tahoma"/>
          <w:sz w:val="20"/>
          <w:szCs w:val="20"/>
        </w:rPr>
        <w:t xml:space="preserve">δεν αναιρεί την υποχρέωση των προσώπων αυτών </w:t>
      </w:r>
      <w:r w:rsidR="00533FC7" w:rsidRPr="00AE0347">
        <w:rPr>
          <w:rFonts w:ascii="Tahoma" w:hAnsi="Tahoma" w:cs="Tahoma"/>
          <w:sz w:val="20"/>
          <w:szCs w:val="20"/>
        </w:rPr>
        <w:t xml:space="preserve">όταν </w:t>
      </w:r>
      <w:r w:rsidR="0022001A" w:rsidRPr="00762D90">
        <w:rPr>
          <w:rFonts w:ascii="Tahoma" w:hAnsi="Tahoma" w:cs="Tahoma"/>
          <w:sz w:val="20"/>
          <w:szCs w:val="20"/>
        </w:rPr>
        <w:t>διαπιστώσ</w:t>
      </w:r>
      <w:r w:rsidR="00533FC7" w:rsidRPr="00762D90">
        <w:rPr>
          <w:rFonts w:ascii="Tahoma" w:hAnsi="Tahoma" w:cs="Tahoma"/>
          <w:sz w:val="20"/>
          <w:szCs w:val="20"/>
        </w:rPr>
        <w:t>ουν</w:t>
      </w:r>
      <w:r w:rsidR="0022001A" w:rsidRPr="00762D90">
        <w:rPr>
          <w:rFonts w:ascii="Tahoma" w:hAnsi="Tahoma" w:cs="Tahoma"/>
          <w:sz w:val="20"/>
          <w:szCs w:val="20"/>
        </w:rPr>
        <w:t xml:space="preserve">, κατά την ανάθεση/ άσκηση δραστηριότητας στο πλαίσιο των καθηκόντων </w:t>
      </w:r>
      <w:r w:rsidR="001D1565" w:rsidRPr="00762D90">
        <w:rPr>
          <w:rFonts w:ascii="Tahoma" w:hAnsi="Tahoma" w:cs="Tahoma"/>
          <w:sz w:val="20"/>
          <w:szCs w:val="20"/>
        </w:rPr>
        <w:t>τ</w:t>
      </w:r>
      <w:r w:rsidR="003E6278" w:rsidRPr="00762D90">
        <w:rPr>
          <w:rFonts w:ascii="Tahoma" w:hAnsi="Tahoma" w:cs="Tahoma"/>
          <w:sz w:val="20"/>
          <w:szCs w:val="20"/>
        </w:rPr>
        <w:t>ου</w:t>
      </w:r>
      <w:r w:rsidR="00013532" w:rsidRPr="00762D90">
        <w:rPr>
          <w:rFonts w:ascii="Tahoma" w:hAnsi="Tahoma" w:cs="Tahoma"/>
          <w:sz w:val="20"/>
          <w:szCs w:val="20"/>
        </w:rPr>
        <w:t>ς</w:t>
      </w:r>
      <w:r w:rsidR="0022001A" w:rsidRPr="00762D90">
        <w:rPr>
          <w:rFonts w:ascii="Tahoma" w:hAnsi="Tahoma" w:cs="Tahoma"/>
          <w:sz w:val="20"/>
          <w:szCs w:val="20"/>
        </w:rPr>
        <w:t xml:space="preserve">, ότι συντρέχει οποιοδήποτε </w:t>
      </w:r>
      <w:r w:rsidR="0048797D" w:rsidRPr="00762D90">
        <w:rPr>
          <w:rFonts w:ascii="Tahoma" w:hAnsi="Tahoma" w:cs="Tahoma"/>
          <w:sz w:val="20"/>
          <w:szCs w:val="20"/>
        </w:rPr>
        <w:t xml:space="preserve">κατάσταση στην οποία </w:t>
      </w:r>
      <w:r w:rsidR="00FF47FB" w:rsidRPr="00762D90">
        <w:rPr>
          <w:rFonts w:ascii="Tahoma" w:hAnsi="Tahoma" w:cs="Tahoma"/>
          <w:sz w:val="20"/>
          <w:szCs w:val="20"/>
        </w:rPr>
        <w:t>έχουν άμεσα ή έμμεσα, «ιδιωτικό συμφέρον», ήτοι οικονομικό ή προσωπικό συμφέρον</w:t>
      </w:r>
      <w:r w:rsidR="0048797D" w:rsidRPr="00762D90">
        <w:rPr>
          <w:rFonts w:ascii="Tahoma" w:hAnsi="Tahoma" w:cs="Tahoma"/>
          <w:sz w:val="20"/>
          <w:szCs w:val="20"/>
        </w:rPr>
        <w:t>,</w:t>
      </w:r>
      <w:r w:rsidR="008E61E9">
        <w:rPr>
          <w:rFonts w:ascii="Tahoma" w:hAnsi="Tahoma" w:cs="Tahoma"/>
          <w:sz w:val="20"/>
          <w:szCs w:val="20"/>
        </w:rPr>
        <w:t xml:space="preserve"> </w:t>
      </w:r>
      <w:r w:rsidR="00FF47FB" w:rsidRPr="00762D90">
        <w:rPr>
          <w:rFonts w:ascii="Tahoma" w:hAnsi="Tahoma" w:cs="Tahoma"/>
          <w:sz w:val="20"/>
          <w:szCs w:val="20"/>
        </w:rPr>
        <w:t xml:space="preserve">όπως περιγράφεται στην ανωτέρω </w:t>
      </w:r>
      <w:r w:rsidR="00F85945" w:rsidRPr="00762D90">
        <w:rPr>
          <w:rFonts w:ascii="Tahoma" w:hAnsi="Tahoma" w:cs="Tahoma"/>
          <w:sz w:val="20"/>
          <w:szCs w:val="20"/>
        </w:rPr>
        <w:t>Δήλωση</w:t>
      </w:r>
      <w:r w:rsidR="008E61E9">
        <w:rPr>
          <w:rFonts w:ascii="Tahoma" w:hAnsi="Tahoma" w:cs="Tahoma"/>
          <w:sz w:val="20"/>
          <w:szCs w:val="20"/>
        </w:rPr>
        <w:t xml:space="preserve"> </w:t>
      </w:r>
      <w:r w:rsidR="007E29FF">
        <w:rPr>
          <w:rFonts w:ascii="Tahoma" w:hAnsi="Tahoma" w:cs="Tahoma"/>
          <w:sz w:val="20"/>
          <w:szCs w:val="20"/>
        </w:rPr>
        <w:t xml:space="preserve">η </w:t>
      </w:r>
      <w:r w:rsidR="0022001A" w:rsidRPr="00762D90">
        <w:rPr>
          <w:rFonts w:ascii="Tahoma" w:hAnsi="Tahoma" w:cs="Tahoma"/>
          <w:sz w:val="20"/>
          <w:szCs w:val="20"/>
        </w:rPr>
        <w:t>οποία δύναται να χαρακτηριστεί ως σύγκρουση συμφερόντων, να τ</w:t>
      </w:r>
      <w:r w:rsidR="0016031B" w:rsidRPr="00762D90">
        <w:rPr>
          <w:rFonts w:ascii="Tahoma" w:hAnsi="Tahoma" w:cs="Tahoma"/>
          <w:sz w:val="20"/>
          <w:szCs w:val="20"/>
        </w:rPr>
        <w:t>ο</w:t>
      </w:r>
      <w:r w:rsidR="003E6278" w:rsidRPr="00762D90">
        <w:rPr>
          <w:rFonts w:ascii="Tahoma" w:hAnsi="Tahoma" w:cs="Tahoma"/>
          <w:sz w:val="20"/>
          <w:szCs w:val="20"/>
        </w:rPr>
        <w:t xml:space="preserve"> αναφέρ</w:t>
      </w:r>
      <w:r w:rsidR="00533FC7" w:rsidRPr="00762D90">
        <w:rPr>
          <w:rFonts w:ascii="Tahoma" w:hAnsi="Tahoma" w:cs="Tahoma"/>
          <w:sz w:val="20"/>
          <w:szCs w:val="20"/>
        </w:rPr>
        <w:t>ουν</w:t>
      </w:r>
      <w:r w:rsidR="003E6278" w:rsidRPr="00762D90">
        <w:rPr>
          <w:rFonts w:ascii="Tahoma" w:hAnsi="Tahoma" w:cs="Tahoma"/>
          <w:sz w:val="20"/>
          <w:szCs w:val="20"/>
        </w:rPr>
        <w:t>/</w:t>
      </w:r>
      <w:r w:rsidR="0022001A" w:rsidRPr="00762D90">
        <w:rPr>
          <w:rFonts w:ascii="Tahoma" w:hAnsi="Tahoma" w:cs="Tahoma"/>
          <w:sz w:val="20"/>
          <w:szCs w:val="20"/>
        </w:rPr>
        <w:t>δηλώ</w:t>
      </w:r>
      <w:r w:rsidR="00533FC7" w:rsidRPr="00762D90">
        <w:rPr>
          <w:rFonts w:ascii="Tahoma" w:hAnsi="Tahoma" w:cs="Tahoma"/>
          <w:sz w:val="20"/>
          <w:szCs w:val="20"/>
        </w:rPr>
        <w:t>σουν</w:t>
      </w:r>
      <w:r w:rsidR="0022001A" w:rsidRPr="00762D90">
        <w:rPr>
          <w:rFonts w:ascii="Tahoma" w:hAnsi="Tahoma" w:cs="Tahoma"/>
          <w:sz w:val="20"/>
          <w:szCs w:val="20"/>
        </w:rPr>
        <w:t xml:space="preserve"> </w:t>
      </w:r>
      <w:r w:rsidR="00F8490D" w:rsidRPr="00F8490D">
        <w:rPr>
          <w:rFonts w:ascii="Tahoma" w:hAnsi="Tahoma" w:cs="Tahoma"/>
          <w:sz w:val="20"/>
          <w:szCs w:val="20"/>
        </w:rPr>
        <w:t>αμελλητί</w:t>
      </w:r>
      <w:r w:rsidR="00F8490D">
        <w:rPr>
          <w:rFonts w:ascii="Tahoma" w:hAnsi="Tahoma" w:cs="Tahoma"/>
          <w:sz w:val="20"/>
          <w:szCs w:val="20"/>
        </w:rPr>
        <w:t xml:space="preserve"> στον</w:t>
      </w:r>
      <w:r w:rsidR="00CC7A1E">
        <w:rPr>
          <w:rFonts w:ascii="Tahoma" w:hAnsi="Tahoma" w:cs="Tahoma"/>
          <w:sz w:val="20"/>
          <w:szCs w:val="20"/>
        </w:rPr>
        <w:t xml:space="preserve"> </w:t>
      </w:r>
      <w:r w:rsidR="004C062C">
        <w:rPr>
          <w:rFonts w:ascii="Tahoma" w:hAnsi="Tahoma" w:cs="Tahoma"/>
          <w:sz w:val="20"/>
          <w:szCs w:val="20"/>
        </w:rPr>
        <w:t xml:space="preserve">άμεσο </w:t>
      </w:r>
      <w:r w:rsidR="0022001A" w:rsidRPr="00762D90">
        <w:rPr>
          <w:rFonts w:ascii="Tahoma" w:hAnsi="Tahoma" w:cs="Tahoma"/>
          <w:sz w:val="20"/>
          <w:szCs w:val="20"/>
        </w:rPr>
        <w:t>Προϊστάμεν</w:t>
      </w:r>
      <w:r w:rsidR="004C062C">
        <w:rPr>
          <w:rFonts w:ascii="Tahoma" w:hAnsi="Tahoma" w:cs="Tahoma"/>
          <w:sz w:val="20"/>
          <w:szCs w:val="20"/>
        </w:rPr>
        <w:t xml:space="preserve">ό </w:t>
      </w:r>
      <w:r w:rsidR="00CC7A1E">
        <w:rPr>
          <w:rFonts w:ascii="Tahoma" w:hAnsi="Tahoma" w:cs="Tahoma"/>
          <w:sz w:val="20"/>
          <w:szCs w:val="20"/>
        </w:rPr>
        <w:t>τους/</w:t>
      </w:r>
      <w:r w:rsidR="0022001A" w:rsidRPr="00762D90">
        <w:rPr>
          <w:rFonts w:ascii="Tahoma" w:hAnsi="Tahoma" w:cs="Tahoma"/>
          <w:sz w:val="20"/>
          <w:szCs w:val="20"/>
        </w:rPr>
        <w:t xml:space="preserve"> στον Πρόεδρο του οργάνου που </w:t>
      </w:r>
      <w:r w:rsidR="004C062C" w:rsidRPr="00762D90">
        <w:rPr>
          <w:rFonts w:ascii="Tahoma" w:hAnsi="Tahoma" w:cs="Tahoma"/>
          <w:sz w:val="20"/>
          <w:szCs w:val="20"/>
        </w:rPr>
        <w:t>συμμετέχ</w:t>
      </w:r>
      <w:r w:rsidR="004C062C">
        <w:rPr>
          <w:rFonts w:ascii="Tahoma" w:hAnsi="Tahoma" w:cs="Tahoma"/>
          <w:sz w:val="20"/>
          <w:szCs w:val="20"/>
        </w:rPr>
        <w:t>ουν</w:t>
      </w:r>
      <w:r w:rsidR="0022001A" w:rsidRPr="00762D90">
        <w:rPr>
          <w:rFonts w:ascii="Tahoma" w:hAnsi="Tahoma" w:cs="Tahoma"/>
          <w:sz w:val="20"/>
          <w:szCs w:val="20"/>
        </w:rPr>
        <w:t>.</w:t>
      </w:r>
      <w:r w:rsidR="003E6278" w:rsidRPr="00762D90">
        <w:rPr>
          <w:rFonts w:ascii="Tahoma" w:hAnsi="Tahoma" w:cs="Tahoma"/>
          <w:sz w:val="20"/>
          <w:szCs w:val="20"/>
        </w:rPr>
        <w:t xml:space="preserve"> Η </w:t>
      </w:r>
      <w:r w:rsidR="00FF47FB" w:rsidRPr="00762D90">
        <w:rPr>
          <w:rFonts w:ascii="Tahoma" w:hAnsi="Tahoma" w:cs="Tahoma"/>
          <w:sz w:val="20"/>
          <w:szCs w:val="20"/>
        </w:rPr>
        <w:t xml:space="preserve">αναφορά </w:t>
      </w:r>
      <w:r w:rsidR="003E6278" w:rsidRPr="00762D90">
        <w:rPr>
          <w:rFonts w:ascii="Tahoma" w:hAnsi="Tahoma" w:cs="Tahoma"/>
          <w:sz w:val="20"/>
          <w:szCs w:val="20"/>
        </w:rPr>
        <w:t xml:space="preserve">αυτή γίνεται εγγράφως </w:t>
      </w:r>
      <w:r w:rsidR="00C56884" w:rsidRPr="00762D90">
        <w:rPr>
          <w:rFonts w:ascii="Tahoma" w:hAnsi="Tahoma" w:cs="Tahoma"/>
          <w:sz w:val="20"/>
          <w:szCs w:val="20"/>
        </w:rPr>
        <w:t>υπό την μορφή αίτησης εξαίρεσης από το μονομελές ή συλλογικό όργανο</w:t>
      </w:r>
      <w:r w:rsidR="008E61E9">
        <w:rPr>
          <w:rFonts w:ascii="Tahoma" w:hAnsi="Tahoma" w:cs="Tahoma"/>
          <w:sz w:val="20"/>
          <w:szCs w:val="20"/>
        </w:rPr>
        <w:t xml:space="preserve"> </w:t>
      </w:r>
      <w:r w:rsidR="003E6278" w:rsidRPr="00762D90">
        <w:rPr>
          <w:rFonts w:ascii="Tahoma" w:hAnsi="Tahoma" w:cs="Tahoma"/>
          <w:sz w:val="20"/>
          <w:szCs w:val="20"/>
        </w:rPr>
        <w:t xml:space="preserve">και τηρείται στην Υπηρεσία/ φορέα </w:t>
      </w:r>
      <w:r w:rsidR="0016031B" w:rsidRPr="00762D90">
        <w:rPr>
          <w:rFonts w:ascii="Tahoma" w:hAnsi="Tahoma" w:cs="Tahoma"/>
          <w:sz w:val="20"/>
          <w:szCs w:val="20"/>
        </w:rPr>
        <w:t>που υπηρετεί ή με την οποία συνεργάζεται.</w:t>
      </w:r>
      <w:r w:rsidR="00533FC7" w:rsidRPr="00762D90">
        <w:rPr>
          <w:rFonts w:ascii="Tahoma" w:hAnsi="Tahoma" w:cs="Tahoma"/>
          <w:sz w:val="20"/>
          <w:szCs w:val="20"/>
        </w:rPr>
        <w:t xml:space="preserve"> Η εν λόγω υποχρέωση </w:t>
      </w:r>
      <w:r w:rsidR="00013532" w:rsidRPr="00762D90">
        <w:rPr>
          <w:rFonts w:ascii="Tahoma" w:hAnsi="Tahoma" w:cs="Tahoma"/>
          <w:sz w:val="20"/>
          <w:szCs w:val="20"/>
        </w:rPr>
        <w:t xml:space="preserve">αποχής </w:t>
      </w:r>
      <w:r w:rsidR="00533FC7" w:rsidRPr="00762D90">
        <w:rPr>
          <w:rFonts w:ascii="Tahoma" w:hAnsi="Tahoma" w:cs="Tahoma"/>
          <w:sz w:val="20"/>
          <w:szCs w:val="20"/>
        </w:rPr>
        <w:t xml:space="preserve">πηγάζει από τις διατάξεις του </w:t>
      </w:r>
      <w:r w:rsidR="00533FC7" w:rsidRPr="00FF6D5E">
        <w:rPr>
          <w:rFonts w:ascii="Tahoma" w:hAnsi="Tahoma" w:cs="Tahoma"/>
          <w:sz w:val="20"/>
          <w:szCs w:val="20"/>
          <w:u w:val="single"/>
        </w:rPr>
        <w:t>άρθρου 7 του Ν. 2690/1999</w:t>
      </w:r>
      <w:r w:rsidR="00533FC7" w:rsidRPr="00762D90">
        <w:rPr>
          <w:rFonts w:ascii="Tahoma" w:hAnsi="Tahoma" w:cs="Tahoma"/>
          <w:sz w:val="20"/>
          <w:szCs w:val="20"/>
        </w:rPr>
        <w:t xml:space="preserve">, </w:t>
      </w:r>
      <w:r w:rsidR="00C56884" w:rsidRPr="00762D90">
        <w:rPr>
          <w:rFonts w:ascii="Tahoma" w:hAnsi="Tahoma" w:cs="Tahoma"/>
          <w:sz w:val="20"/>
          <w:szCs w:val="20"/>
        </w:rPr>
        <w:t xml:space="preserve">η οποία αποτυπώνει τη  γενική αρχή του Διοικητικού Δικαίου </w:t>
      </w:r>
      <w:r w:rsidR="00533FC7" w:rsidRPr="00762D90">
        <w:rPr>
          <w:rFonts w:ascii="Tahoma" w:hAnsi="Tahoma" w:cs="Tahoma"/>
          <w:sz w:val="20"/>
          <w:szCs w:val="20"/>
        </w:rPr>
        <w:t>σύμφωνα με την οποία τα διοικητικά όργανα μονομελή ή συλλογικά θα πρέπει να παρέχουν, κατά την άσκηση των καθηκόντων τους, εγγυήσεις αμερόληπτης κρίσης</w:t>
      </w:r>
      <w:r w:rsidR="00762D90" w:rsidRPr="00762D90">
        <w:rPr>
          <w:rFonts w:ascii="Tahoma" w:hAnsi="Tahoma" w:cs="Tahoma"/>
          <w:sz w:val="20"/>
          <w:szCs w:val="20"/>
        </w:rPr>
        <w:t>,</w:t>
      </w:r>
      <w:r w:rsidR="008E61E9">
        <w:rPr>
          <w:rFonts w:ascii="Tahoma" w:hAnsi="Tahoma" w:cs="Tahoma"/>
          <w:sz w:val="20"/>
          <w:szCs w:val="20"/>
        </w:rPr>
        <w:t xml:space="preserve"> </w:t>
      </w:r>
      <w:r w:rsidR="00762D90" w:rsidRPr="00762D90">
        <w:rPr>
          <w:rFonts w:ascii="Tahoma" w:hAnsi="Tahoma" w:cs="Tahoma"/>
          <w:sz w:val="20"/>
          <w:szCs w:val="20"/>
        </w:rPr>
        <w:t xml:space="preserve">ώστε να δημιουργείται στους διοικουμένους πεποίθηση για το αδιάβλητο των </w:t>
      </w:r>
      <w:r w:rsidR="00762D90">
        <w:rPr>
          <w:rFonts w:ascii="Tahoma" w:hAnsi="Tahoma" w:cs="Tahoma"/>
          <w:sz w:val="20"/>
          <w:szCs w:val="20"/>
        </w:rPr>
        <w:t xml:space="preserve">πράξεων που εκδίδονται από αυτά (βλ. </w:t>
      </w:r>
      <w:r w:rsidR="00762D90" w:rsidRPr="00762D90">
        <w:rPr>
          <w:rFonts w:ascii="Tahoma" w:hAnsi="Tahoma" w:cs="Tahoma"/>
          <w:sz w:val="20"/>
          <w:szCs w:val="20"/>
        </w:rPr>
        <w:t>1212/2012 ΔΕΦ ΑΘ (ΑΚΥΡ)</w:t>
      </w:r>
      <w:r w:rsidR="002E3C27">
        <w:rPr>
          <w:rFonts w:ascii="Tahoma" w:hAnsi="Tahoma" w:cs="Tahoma"/>
          <w:sz w:val="20"/>
          <w:szCs w:val="20"/>
        </w:rPr>
        <w:t xml:space="preserve">. Υπογραμμίζεται ότι η συμμετοχή προσώπου σε συλλογικό ή μονομελές όργανο παρά τη συνδρομή των λόγων της εξαίρεσης, </w:t>
      </w:r>
      <w:r w:rsidR="002E3C27" w:rsidRPr="00FF6D5E">
        <w:rPr>
          <w:rFonts w:ascii="Tahoma" w:hAnsi="Tahoma" w:cs="Tahoma"/>
          <w:sz w:val="20"/>
          <w:szCs w:val="20"/>
          <w:u w:val="single"/>
        </w:rPr>
        <w:t>συνεπάγεται την ακυρότητας της διοικητικής πράξης που εκδίδεται με την επιφύλαξη τυχόν πειθαρχικών κυρώσεων</w:t>
      </w:r>
      <w:r w:rsidR="002E3C27">
        <w:rPr>
          <w:rFonts w:ascii="Tahoma" w:hAnsi="Tahoma" w:cs="Tahoma"/>
          <w:sz w:val="20"/>
          <w:szCs w:val="20"/>
        </w:rPr>
        <w:t xml:space="preserve">. </w:t>
      </w:r>
    </w:p>
    <w:p w:rsidR="00FF47FB" w:rsidRDefault="00FF47FB" w:rsidP="0031057B">
      <w:pPr>
        <w:pStyle w:val="a6"/>
        <w:numPr>
          <w:ilvl w:val="0"/>
          <w:numId w:val="2"/>
        </w:numPr>
        <w:spacing w:before="120" w:after="0" w:line="280" w:lineRule="exact"/>
        <w:ind w:left="425" w:hanging="425"/>
        <w:contextualSpacing w:val="0"/>
        <w:jc w:val="both"/>
        <w:rPr>
          <w:rFonts w:ascii="Tahoma" w:hAnsi="Tahoma" w:cs="Tahoma"/>
          <w:sz w:val="20"/>
          <w:szCs w:val="20"/>
        </w:rPr>
      </w:pPr>
      <w:r w:rsidRPr="00762D90">
        <w:rPr>
          <w:rFonts w:ascii="Tahoma" w:hAnsi="Tahoma" w:cs="Tahoma"/>
          <w:sz w:val="20"/>
          <w:szCs w:val="20"/>
        </w:rPr>
        <w:t>Τέλος διευκρινίζεται ότι, σύμφωνα με το άρθρο 1461 του Αστικού Κώδικα: «Τα πρόσωπα είναι μεταξύ τους συγγενείς εξ αίματος σε ευθεία γραμμή, αν το ένα κατάγεται από το άλλο (συγγένεια μεταξύ ανιόντων και κατιόντων). Συγγενείς εξ αίματος σε πλάγια γραμμή είναι τα πρόσωπα που, χωρίς να είναι συγγενείς σε ευθεία γραμμή, κατάγονται από τον ίδιο ανιόντα. Ο βαθμός της συγγένειας ορίζεται από τον αριθμό των γεννήσεων που συνδέουν τα πρόσωπα». Έτσι, σε ευθεία γραμμή συγγενείς είναι ο πατέρας με τους κατιόντες του (τέκνα ή εγγόνια) και σε πλάγια γραμμή οι αδελφοί, τα ξαδέλφια</w:t>
      </w:r>
      <w:r w:rsidR="008E61E9">
        <w:rPr>
          <w:rFonts w:ascii="Tahoma" w:hAnsi="Tahoma" w:cs="Tahoma"/>
          <w:sz w:val="20"/>
          <w:szCs w:val="20"/>
        </w:rPr>
        <w:t>,</w:t>
      </w:r>
      <w:r w:rsidRPr="00762D90">
        <w:rPr>
          <w:rFonts w:ascii="Tahoma" w:hAnsi="Tahoma" w:cs="Tahoma"/>
          <w:sz w:val="20"/>
          <w:szCs w:val="20"/>
        </w:rPr>
        <w:t xml:space="preserve"> </w:t>
      </w:r>
      <w:proofErr w:type="spellStart"/>
      <w:r w:rsidRPr="00762D90">
        <w:rPr>
          <w:rFonts w:ascii="Tahoma" w:hAnsi="Tahoma" w:cs="Tahoma"/>
          <w:sz w:val="20"/>
          <w:szCs w:val="20"/>
        </w:rPr>
        <w:t>κ.ο.κ</w:t>
      </w:r>
      <w:proofErr w:type="spellEnd"/>
      <w:r w:rsidRPr="00762D90">
        <w:rPr>
          <w:rFonts w:ascii="Tahoma" w:hAnsi="Tahoma" w:cs="Tahoma"/>
          <w:sz w:val="20"/>
          <w:szCs w:val="20"/>
        </w:rPr>
        <w:t>. Συνεπώς, ο τέταρτος βαθμός σε πλάγια γραμμή αφορά στη σχέση που ιδρύεται μεταξύ πρώτων εξαδέλφων, τρίτου βαθμού σε πλάγια γραμμή μεταξύ θείου και ανιψιού, πρώτου βαθμού σε ευθεία γραμμή μεταξύ πατρός και τέκνων</w:t>
      </w:r>
      <w:r w:rsidR="008E61E9">
        <w:rPr>
          <w:rFonts w:ascii="Tahoma" w:hAnsi="Tahoma" w:cs="Tahoma"/>
          <w:sz w:val="20"/>
          <w:szCs w:val="20"/>
        </w:rPr>
        <w:t>,</w:t>
      </w:r>
      <w:r w:rsidRPr="00762D90">
        <w:rPr>
          <w:rFonts w:ascii="Tahoma" w:hAnsi="Tahoma" w:cs="Tahoma"/>
          <w:sz w:val="20"/>
          <w:szCs w:val="20"/>
        </w:rPr>
        <w:t xml:space="preserve"> </w:t>
      </w:r>
      <w:proofErr w:type="spellStart"/>
      <w:r w:rsidRPr="00762D90">
        <w:rPr>
          <w:rFonts w:ascii="Tahoma" w:hAnsi="Tahoma" w:cs="Tahoma"/>
          <w:sz w:val="20"/>
          <w:szCs w:val="20"/>
        </w:rPr>
        <w:t>κ.ο.κ</w:t>
      </w:r>
      <w:proofErr w:type="spellEnd"/>
      <w:r w:rsidRPr="00762D90">
        <w:rPr>
          <w:rFonts w:ascii="Tahoma" w:hAnsi="Tahoma" w:cs="Tahoma"/>
          <w:sz w:val="20"/>
          <w:szCs w:val="20"/>
        </w:rPr>
        <w:t xml:space="preserve">.  </w:t>
      </w:r>
      <w:r w:rsidR="00013532" w:rsidRPr="00762D90">
        <w:rPr>
          <w:rFonts w:ascii="Tahoma" w:hAnsi="Tahoma" w:cs="Tahoma"/>
          <w:sz w:val="20"/>
          <w:szCs w:val="20"/>
        </w:rPr>
        <w:t xml:space="preserve">Περαιτέρω, </w:t>
      </w:r>
      <w:r w:rsidR="00762D90" w:rsidRPr="00762D90">
        <w:rPr>
          <w:rFonts w:ascii="Tahoma" w:hAnsi="Tahoma" w:cs="Tahoma"/>
          <w:sz w:val="20"/>
          <w:szCs w:val="20"/>
        </w:rPr>
        <w:t>σύμφωνα με το άρθρο 1462 του Αστικού Κώδικα: «Οι συγγενείς εξ αίματος του ενός από τους συζύγους είναι συγγενείς εξ αγχιστείας του άλλου στην ίδια γραμμή και στον ίδιο βαθμό. Το ίδιο ισχύει και στην περίπτωση του συμφώνου συμβίωσης. Η συγγένεια εξ αγχιστείας εξακολουθεί να υπάρχει και μετά τη λύση ή την ακύρωση του γάμου ή του συμφώνου συμβίωσης από το οποίο δημιουργήθηκε.»</w:t>
      </w:r>
      <w:r w:rsidR="00762D90">
        <w:rPr>
          <w:rFonts w:ascii="Tahoma" w:hAnsi="Tahoma" w:cs="Tahoma"/>
          <w:sz w:val="20"/>
          <w:szCs w:val="20"/>
        </w:rPr>
        <w:t>.</w:t>
      </w:r>
    </w:p>
    <w:p w:rsidR="00375FD3" w:rsidRDefault="00375FD3" w:rsidP="00375FD3">
      <w:pPr>
        <w:pStyle w:val="a6"/>
        <w:spacing w:before="120" w:after="0" w:line="280" w:lineRule="exact"/>
        <w:ind w:left="284"/>
        <w:jc w:val="both"/>
        <w:rPr>
          <w:rFonts w:ascii="Tahoma" w:hAnsi="Tahoma" w:cs="Tahoma"/>
          <w:sz w:val="20"/>
          <w:szCs w:val="20"/>
        </w:rPr>
      </w:pPr>
    </w:p>
    <w:p w:rsidR="009C37FD" w:rsidRDefault="009C37FD" w:rsidP="005C5427">
      <w:pPr>
        <w:rPr>
          <w:rFonts w:ascii="Tahoma" w:hAnsi="Tahoma" w:cs="Tahoma"/>
          <w:b/>
          <w:i/>
          <w:sz w:val="20"/>
          <w:szCs w:val="20"/>
        </w:rPr>
      </w:pPr>
    </w:p>
    <w:p w:rsidR="00375FD3" w:rsidRPr="0021204A" w:rsidRDefault="00375FD3" w:rsidP="005C5427">
      <w:pPr>
        <w:rPr>
          <w:rFonts w:ascii="Tahoma" w:hAnsi="Tahoma" w:cs="Tahoma"/>
          <w:i/>
          <w:sz w:val="20"/>
          <w:szCs w:val="20"/>
        </w:rPr>
      </w:pPr>
      <w:r w:rsidRPr="0021204A">
        <w:rPr>
          <w:rFonts w:ascii="Tahoma" w:hAnsi="Tahoma" w:cs="Tahoma"/>
          <w:i/>
          <w:sz w:val="20"/>
          <w:szCs w:val="20"/>
        </w:rPr>
        <w:t xml:space="preserve">Ενδεικτικά οι βαθμοί συγγένειας έχουν ως εξής: </w:t>
      </w:r>
    </w:p>
    <w:p w:rsidR="001C54DA" w:rsidRDefault="001C54DA" w:rsidP="0031057B">
      <w:pPr>
        <w:pStyle w:val="a6"/>
        <w:spacing w:before="120" w:after="0" w:line="280" w:lineRule="exact"/>
        <w:ind w:left="284"/>
        <w:jc w:val="center"/>
        <w:rPr>
          <w:rFonts w:ascii="Tahoma" w:hAnsi="Tahoma" w:cs="Tahoma"/>
          <w:sz w:val="20"/>
          <w:szCs w:val="20"/>
          <w:u w:val="single"/>
        </w:rPr>
      </w:pPr>
    </w:p>
    <w:p w:rsidR="00375FD3" w:rsidRPr="0021204A" w:rsidRDefault="00375FD3" w:rsidP="0031057B">
      <w:pPr>
        <w:pStyle w:val="a6"/>
        <w:spacing w:before="120" w:after="0" w:line="280" w:lineRule="exact"/>
        <w:ind w:left="284"/>
        <w:jc w:val="center"/>
        <w:rPr>
          <w:rFonts w:ascii="Tahoma" w:hAnsi="Tahoma" w:cs="Tahoma"/>
          <w:sz w:val="20"/>
          <w:szCs w:val="20"/>
          <w:u w:val="single"/>
        </w:rPr>
      </w:pPr>
      <w:r w:rsidRPr="0021204A">
        <w:rPr>
          <w:rFonts w:ascii="Tahoma" w:hAnsi="Tahoma" w:cs="Tahoma"/>
          <w:sz w:val="20"/>
          <w:szCs w:val="20"/>
          <w:u w:val="single"/>
        </w:rPr>
        <w:t>Εξ αίματος συγγένεια</w:t>
      </w:r>
    </w:p>
    <w:p w:rsidR="00375FD3" w:rsidRPr="0021204A" w:rsidRDefault="00375FD3" w:rsidP="008C01FC">
      <w:pPr>
        <w:pStyle w:val="a6"/>
        <w:spacing w:before="120" w:after="0" w:line="280" w:lineRule="exact"/>
        <w:ind w:left="284"/>
        <w:contextualSpacing w:val="0"/>
        <w:jc w:val="both"/>
        <w:rPr>
          <w:rFonts w:ascii="Tahoma" w:hAnsi="Tahoma" w:cs="Tahoma"/>
          <w:i/>
          <w:sz w:val="20"/>
          <w:szCs w:val="20"/>
        </w:rPr>
      </w:pPr>
      <w:r w:rsidRPr="0021204A">
        <w:rPr>
          <w:rFonts w:ascii="Tahoma" w:hAnsi="Tahoma" w:cs="Tahoma"/>
          <w:i/>
          <w:sz w:val="20"/>
          <w:szCs w:val="20"/>
        </w:rPr>
        <w:t>Πατέρας</w:t>
      </w:r>
      <w:r w:rsidR="001C54DA">
        <w:rPr>
          <w:rFonts w:ascii="Tahoma" w:hAnsi="Tahoma" w:cs="Tahoma"/>
          <w:i/>
          <w:sz w:val="20"/>
          <w:szCs w:val="20"/>
        </w:rPr>
        <w:t xml:space="preserve"> </w:t>
      </w:r>
      <w:r w:rsidRPr="0021204A">
        <w:rPr>
          <w:rFonts w:ascii="Tahoma" w:hAnsi="Tahoma" w:cs="Tahoma"/>
          <w:i/>
          <w:sz w:val="20"/>
          <w:szCs w:val="20"/>
        </w:rPr>
        <w:t xml:space="preserve">- Μητέρα: </w:t>
      </w:r>
    </w:p>
    <w:p w:rsidR="00375FD3" w:rsidRPr="00375FD3" w:rsidRDefault="00375FD3" w:rsidP="001C54DA">
      <w:pPr>
        <w:pStyle w:val="a6"/>
        <w:spacing w:before="120" w:after="0" w:line="280" w:lineRule="exact"/>
        <w:ind w:left="567"/>
        <w:jc w:val="both"/>
        <w:rPr>
          <w:rFonts w:ascii="Tahoma" w:hAnsi="Tahoma" w:cs="Tahoma"/>
          <w:sz w:val="20"/>
          <w:szCs w:val="20"/>
        </w:rPr>
      </w:pPr>
      <w:r w:rsidRPr="00375FD3">
        <w:rPr>
          <w:rFonts w:ascii="Tahoma" w:hAnsi="Tahoma" w:cs="Tahoma"/>
          <w:sz w:val="20"/>
          <w:szCs w:val="20"/>
        </w:rPr>
        <w:t xml:space="preserve">Σε σχέση με τα παιδιά </w:t>
      </w:r>
      <w:r w:rsidR="008E61E9">
        <w:rPr>
          <w:rFonts w:ascii="Tahoma" w:hAnsi="Tahoma" w:cs="Tahoma"/>
          <w:sz w:val="20"/>
          <w:szCs w:val="20"/>
        </w:rPr>
        <w:t xml:space="preserve">τους είναι Α΄ βαθμού συγγενείς </w:t>
      </w:r>
      <w:r w:rsidRPr="00375FD3">
        <w:rPr>
          <w:rFonts w:ascii="Tahoma" w:hAnsi="Tahoma" w:cs="Tahoma"/>
          <w:sz w:val="20"/>
          <w:szCs w:val="20"/>
        </w:rPr>
        <w:t xml:space="preserve">σε ευθεία γραμμή </w:t>
      </w:r>
      <w:r>
        <w:rPr>
          <w:rFonts w:ascii="Tahoma" w:hAnsi="Tahoma" w:cs="Tahoma"/>
          <w:sz w:val="20"/>
          <w:szCs w:val="20"/>
        </w:rPr>
        <w:t>(μεσολαβεί μία γέννηση)</w:t>
      </w:r>
    </w:p>
    <w:p w:rsidR="00375FD3" w:rsidRPr="0021204A" w:rsidRDefault="001C54DA" w:rsidP="001C54DA">
      <w:pPr>
        <w:pStyle w:val="a6"/>
        <w:spacing w:before="240" w:after="0" w:line="280" w:lineRule="exact"/>
        <w:ind w:left="284"/>
        <w:contextualSpacing w:val="0"/>
        <w:jc w:val="both"/>
        <w:rPr>
          <w:rFonts w:ascii="Tahoma" w:hAnsi="Tahoma" w:cs="Tahoma"/>
          <w:i/>
          <w:sz w:val="20"/>
          <w:szCs w:val="20"/>
        </w:rPr>
      </w:pPr>
      <w:r>
        <w:rPr>
          <w:rFonts w:ascii="Tahoma" w:hAnsi="Tahoma" w:cs="Tahoma"/>
          <w:i/>
          <w:sz w:val="20"/>
          <w:szCs w:val="20"/>
        </w:rPr>
        <w:t xml:space="preserve">Παππούς - </w:t>
      </w:r>
      <w:r w:rsidR="00375FD3" w:rsidRPr="0021204A">
        <w:rPr>
          <w:rFonts w:ascii="Tahoma" w:hAnsi="Tahoma" w:cs="Tahoma"/>
          <w:i/>
          <w:sz w:val="20"/>
          <w:szCs w:val="20"/>
        </w:rPr>
        <w:t>Γιαγιά:</w:t>
      </w:r>
    </w:p>
    <w:p w:rsidR="00375FD3" w:rsidRPr="00375FD3" w:rsidRDefault="00375FD3" w:rsidP="001C54DA">
      <w:pPr>
        <w:pStyle w:val="a6"/>
        <w:spacing w:before="120" w:after="0" w:line="280" w:lineRule="exact"/>
        <w:ind w:left="567"/>
        <w:jc w:val="both"/>
        <w:rPr>
          <w:rFonts w:ascii="Tahoma" w:hAnsi="Tahoma" w:cs="Tahoma"/>
          <w:sz w:val="20"/>
          <w:szCs w:val="20"/>
        </w:rPr>
      </w:pPr>
      <w:r w:rsidRPr="00375FD3">
        <w:rPr>
          <w:rFonts w:ascii="Tahoma" w:hAnsi="Tahoma" w:cs="Tahoma"/>
          <w:sz w:val="20"/>
          <w:szCs w:val="20"/>
        </w:rPr>
        <w:t>Σε σχέση με τα εγγόνια τους είναι Β΄ βαθμού συγγενείς σε ευθεία γραμμή</w:t>
      </w:r>
      <w:r>
        <w:rPr>
          <w:rFonts w:ascii="Tahoma" w:hAnsi="Tahoma" w:cs="Tahoma"/>
          <w:sz w:val="20"/>
          <w:szCs w:val="20"/>
        </w:rPr>
        <w:t xml:space="preserve"> (μεσολαβούν δύο γεννήσεις)</w:t>
      </w:r>
    </w:p>
    <w:p w:rsidR="00375FD3" w:rsidRPr="0021204A" w:rsidRDefault="00375FD3" w:rsidP="001C54DA">
      <w:pPr>
        <w:pStyle w:val="a6"/>
        <w:spacing w:before="240" w:after="0" w:line="280" w:lineRule="exact"/>
        <w:ind w:left="284"/>
        <w:contextualSpacing w:val="0"/>
        <w:jc w:val="both"/>
        <w:rPr>
          <w:rFonts w:ascii="Tahoma" w:hAnsi="Tahoma" w:cs="Tahoma"/>
          <w:i/>
          <w:sz w:val="20"/>
          <w:szCs w:val="20"/>
        </w:rPr>
      </w:pPr>
      <w:r w:rsidRPr="0021204A">
        <w:rPr>
          <w:rFonts w:ascii="Tahoma" w:hAnsi="Tahoma" w:cs="Tahoma"/>
          <w:i/>
          <w:sz w:val="20"/>
          <w:szCs w:val="20"/>
        </w:rPr>
        <w:lastRenderedPageBreak/>
        <w:t xml:space="preserve">Αδέλφια: </w:t>
      </w:r>
    </w:p>
    <w:p w:rsidR="00375FD3" w:rsidRPr="00375FD3" w:rsidRDefault="00375FD3" w:rsidP="001C54DA">
      <w:pPr>
        <w:pStyle w:val="a6"/>
        <w:spacing w:before="120" w:after="0" w:line="280" w:lineRule="exact"/>
        <w:ind w:left="567"/>
        <w:jc w:val="both"/>
        <w:rPr>
          <w:rFonts w:ascii="Tahoma" w:hAnsi="Tahoma" w:cs="Tahoma"/>
          <w:sz w:val="20"/>
          <w:szCs w:val="20"/>
        </w:rPr>
      </w:pPr>
      <w:r w:rsidRPr="00375FD3">
        <w:rPr>
          <w:rFonts w:ascii="Tahoma" w:hAnsi="Tahoma" w:cs="Tahoma"/>
          <w:sz w:val="20"/>
          <w:szCs w:val="20"/>
        </w:rPr>
        <w:t>Μεταξύ τους είναι Β΄ βαθμού συγγενείς σε πλάγια γραμμή</w:t>
      </w:r>
      <w:r>
        <w:rPr>
          <w:rFonts w:ascii="Tahoma" w:hAnsi="Tahoma" w:cs="Tahoma"/>
          <w:sz w:val="20"/>
          <w:szCs w:val="20"/>
        </w:rPr>
        <w:t xml:space="preserve"> (μεσολαβούν δύο γεννήσεις)</w:t>
      </w:r>
    </w:p>
    <w:p w:rsidR="00375FD3" w:rsidRPr="0021204A" w:rsidRDefault="00375FD3" w:rsidP="001C54DA">
      <w:pPr>
        <w:pStyle w:val="a6"/>
        <w:spacing w:before="240" w:after="0" w:line="280" w:lineRule="exact"/>
        <w:ind w:left="284"/>
        <w:contextualSpacing w:val="0"/>
        <w:jc w:val="both"/>
        <w:rPr>
          <w:rFonts w:ascii="Tahoma" w:hAnsi="Tahoma" w:cs="Tahoma"/>
          <w:i/>
          <w:sz w:val="20"/>
          <w:szCs w:val="20"/>
        </w:rPr>
      </w:pPr>
      <w:r w:rsidRPr="0021204A">
        <w:rPr>
          <w:rFonts w:ascii="Tahoma" w:hAnsi="Tahoma" w:cs="Tahoma"/>
          <w:i/>
          <w:sz w:val="20"/>
          <w:szCs w:val="20"/>
        </w:rPr>
        <w:t>Πρώτα Εξαδέλφια:</w:t>
      </w:r>
    </w:p>
    <w:p w:rsidR="00375FD3" w:rsidRDefault="008E61E9" w:rsidP="001C54DA">
      <w:pPr>
        <w:pStyle w:val="a6"/>
        <w:spacing w:before="120" w:after="0" w:line="280" w:lineRule="exact"/>
        <w:ind w:left="567"/>
        <w:jc w:val="both"/>
        <w:rPr>
          <w:rFonts w:ascii="Tahoma" w:hAnsi="Tahoma" w:cs="Tahoma"/>
          <w:sz w:val="20"/>
          <w:szCs w:val="20"/>
        </w:rPr>
      </w:pPr>
      <w:r>
        <w:rPr>
          <w:rFonts w:ascii="Tahoma" w:hAnsi="Tahoma" w:cs="Tahoma"/>
          <w:sz w:val="20"/>
          <w:szCs w:val="20"/>
        </w:rPr>
        <w:t xml:space="preserve">Μεταξύ τους είναι Δ΄ </w:t>
      </w:r>
      <w:r w:rsidR="00375FD3" w:rsidRPr="00375FD3">
        <w:rPr>
          <w:rFonts w:ascii="Tahoma" w:hAnsi="Tahoma" w:cs="Tahoma"/>
          <w:sz w:val="20"/>
          <w:szCs w:val="20"/>
        </w:rPr>
        <w:t xml:space="preserve">βαθμού συγγενείς σε πλάγια γραμμή </w:t>
      </w:r>
      <w:r w:rsidR="00375FD3">
        <w:rPr>
          <w:rFonts w:ascii="Tahoma" w:hAnsi="Tahoma" w:cs="Tahoma"/>
          <w:sz w:val="20"/>
          <w:szCs w:val="20"/>
        </w:rPr>
        <w:t>(μεσολαβούν τέσ</w:t>
      </w:r>
      <w:r w:rsidR="00A1063C">
        <w:rPr>
          <w:rFonts w:ascii="Tahoma" w:hAnsi="Tahoma" w:cs="Tahoma"/>
          <w:sz w:val="20"/>
          <w:szCs w:val="20"/>
        </w:rPr>
        <w:t xml:space="preserve">σερις γεννήσεις)  </w:t>
      </w:r>
    </w:p>
    <w:p w:rsidR="00375FD3" w:rsidRPr="0021204A" w:rsidRDefault="00375FD3" w:rsidP="001C54DA">
      <w:pPr>
        <w:pStyle w:val="a6"/>
        <w:spacing w:before="240" w:after="0" w:line="280" w:lineRule="exact"/>
        <w:ind w:left="284"/>
        <w:contextualSpacing w:val="0"/>
        <w:jc w:val="both"/>
        <w:rPr>
          <w:rFonts w:ascii="Tahoma" w:hAnsi="Tahoma" w:cs="Tahoma"/>
          <w:i/>
          <w:sz w:val="20"/>
          <w:szCs w:val="20"/>
        </w:rPr>
      </w:pPr>
      <w:r w:rsidRPr="0021204A">
        <w:rPr>
          <w:rFonts w:ascii="Tahoma" w:hAnsi="Tahoma" w:cs="Tahoma"/>
          <w:i/>
          <w:sz w:val="20"/>
          <w:szCs w:val="20"/>
        </w:rPr>
        <w:t>Θείοι</w:t>
      </w:r>
      <w:r w:rsidR="008E61E9" w:rsidRPr="0021204A">
        <w:rPr>
          <w:rFonts w:ascii="Tahoma" w:hAnsi="Tahoma" w:cs="Tahoma"/>
          <w:i/>
          <w:sz w:val="20"/>
          <w:szCs w:val="20"/>
        </w:rPr>
        <w:t xml:space="preserve"> - Ανί</w:t>
      </w:r>
      <w:r w:rsidRPr="0021204A">
        <w:rPr>
          <w:rFonts w:ascii="Tahoma" w:hAnsi="Tahoma" w:cs="Tahoma"/>
          <w:i/>
          <w:sz w:val="20"/>
          <w:szCs w:val="20"/>
        </w:rPr>
        <w:t>ψια</w:t>
      </w:r>
      <w:r w:rsidR="00A1063C" w:rsidRPr="0021204A">
        <w:rPr>
          <w:rFonts w:ascii="Tahoma" w:hAnsi="Tahoma" w:cs="Tahoma"/>
          <w:i/>
          <w:sz w:val="20"/>
          <w:szCs w:val="20"/>
        </w:rPr>
        <w:t>:</w:t>
      </w:r>
    </w:p>
    <w:p w:rsidR="00375FD3" w:rsidRPr="00375FD3" w:rsidRDefault="00375FD3" w:rsidP="001C54DA">
      <w:pPr>
        <w:pStyle w:val="a6"/>
        <w:spacing w:before="120" w:after="0" w:line="280" w:lineRule="exact"/>
        <w:ind w:left="567"/>
        <w:jc w:val="both"/>
        <w:rPr>
          <w:rFonts w:ascii="Tahoma" w:hAnsi="Tahoma" w:cs="Tahoma"/>
          <w:b/>
          <w:sz w:val="20"/>
          <w:szCs w:val="20"/>
        </w:rPr>
      </w:pPr>
      <w:r>
        <w:rPr>
          <w:rFonts w:ascii="Tahoma" w:hAnsi="Tahoma" w:cs="Tahoma"/>
          <w:sz w:val="20"/>
          <w:szCs w:val="20"/>
        </w:rPr>
        <w:t xml:space="preserve">Μεταξύ τους είναι Γ΄ βαθμού συγγενείς σε πλάγια γραμμή </w:t>
      </w:r>
      <w:r w:rsidR="00A1063C">
        <w:rPr>
          <w:rFonts w:ascii="Tahoma" w:hAnsi="Tahoma" w:cs="Tahoma"/>
          <w:sz w:val="20"/>
          <w:szCs w:val="20"/>
        </w:rPr>
        <w:t>(μεσολαβούν τρείς γ</w:t>
      </w:r>
      <w:r w:rsidR="00E41A15">
        <w:rPr>
          <w:rFonts w:ascii="Tahoma" w:hAnsi="Tahoma" w:cs="Tahoma"/>
          <w:sz w:val="20"/>
          <w:szCs w:val="20"/>
        </w:rPr>
        <w:t>εννήσεις</w:t>
      </w:r>
      <w:r w:rsidR="00A1063C">
        <w:rPr>
          <w:rFonts w:ascii="Tahoma" w:hAnsi="Tahoma" w:cs="Tahoma"/>
          <w:sz w:val="20"/>
          <w:szCs w:val="20"/>
        </w:rPr>
        <w:t xml:space="preserve">)  </w:t>
      </w:r>
    </w:p>
    <w:p w:rsidR="00E41A15" w:rsidRDefault="00E41A15" w:rsidP="00A1063C">
      <w:pPr>
        <w:pStyle w:val="a6"/>
        <w:spacing w:before="120" w:after="0" w:line="280" w:lineRule="exact"/>
        <w:ind w:left="284"/>
        <w:jc w:val="both"/>
        <w:rPr>
          <w:rFonts w:ascii="Tahoma" w:hAnsi="Tahoma" w:cs="Tahoma"/>
          <w:b/>
          <w:sz w:val="20"/>
          <w:szCs w:val="20"/>
          <w:u w:val="single"/>
        </w:rPr>
      </w:pPr>
    </w:p>
    <w:p w:rsidR="0031057B" w:rsidRDefault="0031057B" w:rsidP="0031057B">
      <w:pPr>
        <w:pStyle w:val="a6"/>
        <w:spacing w:before="120" w:after="0" w:line="280" w:lineRule="exact"/>
        <w:ind w:left="284"/>
        <w:jc w:val="center"/>
        <w:rPr>
          <w:rFonts w:ascii="Tahoma" w:hAnsi="Tahoma" w:cs="Tahoma"/>
          <w:b/>
          <w:sz w:val="20"/>
          <w:szCs w:val="20"/>
          <w:u w:val="single"/>
        </w:rPr>
      </w:pPr>
    </w:p>
    <w:p w:rsidR="00A1063C" w:rsidRPr="0021204A" w:rsidRDefault="00A1063C" w:rsidP="0031057B">
      <w:pPr>
        <w:pStyle w:val="a6"/>
        <w:spacing w:before="120" w:after="0" w:line="280" w:lineRule="exact"/>
        <w:ind w:left="284"/>
        <w:jc w:val="center"/>
        <w:rPr>
          <w:rFonts w:ascii="Tahoma" w:hAnsi="Tahoma" w:cs="Tahoma"/>
          <w:sz w:val="20"/>
          <w:szCs w:val="20"/>
          <w:u w:val="single"/>
        </w:rPr>
      </w:pPr>
      <w:r w:rsidRPr="0021204A">
        <w:rPr>
          <w:rFonts w:ascii="Tahoma" w:hAnsi="Tahoma" w:cs="Tahoma"/>
          <w:sz w:val="20"/>
          <w:szCs w:val="20"/>
          <w:u w:val="single"/>
        </w:rPr>
        <w:t>Εξ αγχιστείας συγγένεια</w:t>
      </w:r>
    </w:p>
    <w:p w:rsidR="00A1063C" w:rsidRPr="0021204A" w:rsidRDefault="00A1063C" w:rsidP="001C54DA">
      <w:pPr>
        <w:pStyle w:val="a6"/>
        <w:spacing w:before="240" w:after="0" w:line="280" w:lineRule="exact"/>
        <w:ind w:left="284"/>
        <w:contextualSpacing w:val="0"/>
        <w:jc w:val="both"/>
        <w:rPr>
          <w:rFonts w:ascii="Tahoma" w:hAnsi="Tahoma" w:cs="Tahoma"/>
          <w:i/>
          <w:sz w:val="20"/>
          <w:szCs w:val="20"/>
        </w:rPr>
      </w:pPr>
      <w:r w:rsidRPr="0021204A">
        <w:rPr>
          <w:rFonts w:ascii="Tahoma" w:hAnsi="Tahoma" w:cs="Tahoma"/>
          <w:i/>
          <w:sz w:val="20"/>
          <w:szCs w:val="20"/>
        </w:rPr>
        <w:t>Πεθερός</w:t>
      </w:r>
      <w:r w:rsidR="001C54DA">
        <w:rPr>
          <w:rFonts w:ascii="Tahoma" w:hAnsi="Tahoma" w:cs="Tahoma"/>
          <w:i/>
          <w:sz w:val="20"/>
          <w:szCs w:val="20"/>
        </w:rPr>
        <w:t xml:space="preserve"> </w:t>
      </w:r>
      <w:r w:rsidRPr="0021204A">
        <w:rPr>
          <w:rFonts w:ascii="Tahoma" w:hAnsi="Tahoma" w:cs="Tahoma"/>
          <w:i/>
          <w:sz w:val="20"/>
          <w:szCs w:val="20"/>
        </w:rPr>
        <w:t xml:space="preserve">- Πεθερά: </w:t>
      </w:r>
    </w:p>
    <w:p w:rsidR="00A1063C" w:rsidRPr="00375FD3" w:rsidRDefault="00A1063C" w:rsidP="001C54DA">
      <w:pPr>
        <w:pStyle w:val="a6"/>
        <w:spacing w:before="120" w:after="0" w:line="280" w:lineRule="exact"/>
        <w:ind w:left="567"/>
        <w:jc w:val="both"/>
        <w:rPr>
          <w:rFonts w:ascii="Tahoma" w:hAnsi="Tahoma" w:cs="Tahoma"/>
          <w:sz w:val="20"/>
          <w:szCs w:val="20"/>
        </w:rPr>
      </w:pPr>
      <w:r w:rsidRPr="00375FD3">
        <w:rPr>
          <w:rFonts w:ascii="Tahoma" w:hAnsi="Tahoma" w:cs="Tahoma"/>
          <w:sz w:val="20"/>
          <w:szCs w:val="20"/>
        </w:rPr>
        <w:t xml:space="preserve">Σε σχέση με </w:t>
      </w:r>
      <w:r w:rsidR="00222763">
        <w:rPr>
          <w:rFonts w:ascii="Tahoma" w:hAnsi="Tahoma" w:cs="Tahoma"/>
          <w:sz w:val="20"/>
          <w:szCs w:val="20"/>
        </w:rPr>
        <w:t>την/τον σύζυγο κόρης ή υιού (γαμπρός, νύμφη)</w:t>
      </w:r>
      <w:r w:rsidRPr="00375FD3">
        <w:rPr>
          <w:rFonts w:ascii="Tahoma" w:hAnsi="Tahoma" w:cs="Tahoma"/>
          <w:sz w:val="20"/>
          <w:szCs w:val="20"/>
        </w:rPr>
        <w:t xml:space="preserve"> είναι Α΄ βαθ</w:t>
      </w:r>
      <w:r w:rsidR="008E61E9">
        <w:rPr>
          <w:rFonts w:ascii="Tahoma" w:hAnsi="Tahoma" w:cs="Tahoma"/>
          <w:sz w:val="20"/>
          <w:szCs w:val="20"/>
        </w:rPr>
        <w:t>μού συγγενείς σε ευθεία γραμμή</w:t>
      </w:r>
    </w:p>
    <w:p w:rsidR="00A1063C" w:rsidRPr="0021204A" w:rsidRDefault="00222763" w:rsidP="001C54DA">
      <w:pPr>
        <w:pStyle w:val="a6"/>
        <w:spacing w:before="360" w:after="0" w:line="280" w:lineRule="exact"/>
        <w:ind w:left="284"/>
        <w:contextualSpacing w:val="0"/>
        <w:jc w:val="both"/>
        <w:rPr>
          <w:rFonts w:ascii="Tahoma" w:hAnsi="Tahoma" w:cs="Tahoma"/>
          <w:i/>
          <w:sz w:val="20"/>
          <w:szCs w:val="20"/>
        </w:rPr>
      </w:pPr>
      <w:r w:rsidRPr="0021204A">
        <w:rPr>
          <w:rFonts w:ascii="Tahoma" w:hAnsi="Tahoma" w:cs="Tahoma"/>
          <w:i/>
          <w:sz w:val="20"/>
          <w:szCs w:val="20"/>
        </w:rPr>
        <w:t>Αδελφός συζύγου σε σχέση με τον έτερο σύζυγο (κουνιάδος/</w:t>
      </w:r>
      <w:proofErr w:type="spellStart"/>
      <w:r w:rsidRPr="0021204A">
        <w:rPr>
          <w:rFonts w:ascii="Tahoma" w:hAnsi="Tahoma" w:cs="Tahoma"/>
          <w:i/>
          <w:sz w:val="20"/>
          <w:szCs w:val="20"/>
        </w:rPr>
        <w:t>κουνιάδ</w:t>
      </w:r>
      <w:proofErr w:type="spellEnd"/>
      <w:r w:rsidRPr="0021204A">
        <w:rPr>
          <w:rFonts w:ascii="Tahoma" w:hAnsi="Tahoma" w:cs="Tahoma"/>
          <w:i/>
          <w:sz w:val="20"/>
          <w:szCs w:val="20"/>
        </w:rPr>
        <w:t>α)</w:t>
      </w:r>
      <w:r w:rsidR="00A1063C" w:rsidRPr="0021204A">
        <w:rPr>
          <w:rFonts w:ascii="Tahoma" w:hAnsi="Tahoma" w:cs="Tahoma"/>
          <w:i/>
          <w:sz w:val="20"/>
          <w:szCs w:val="20"/>
        </w:rPr>
        <w:t xml:space="preserve">: </w:t>
      </w:r>
    </w:p>
    <w:p w:rsidR="00A1063C" w:rsidRPr="00375FD3" w:rsidRDefault="00A1063C" w:rsidP="001C54DA">
      <w:pPr>
        <w:pStyle w:val="a6"/>
        <w:spacing w:before="120" w:after="0" w:line="280" w:lineRule="exact"/>
        <w:ind w:left="567"/>
        <w:jc w:val="both"/>
        <w:rPr>
          <w:rFonts w:ascii="Tahoma" w:hAnsi="Tahoma" w:cs="Tahoma"/>
          <w:sz w:val="20"/>
          <w:szCs w:val="20"/>
        </w:rPr>
      </w:pPr>
      <w:r w:rsidRPr="00375FD3">
        <w:rPr>
          <w:rFonts w:ascii="Tahoma" w:hAnsi="Tahoma" w:cs="Tahoma"/>
          <w:sz w:val="20"/>
          <w:szCs w:val="20"/>
        </w:rPr>
        <w:t>Μεταξύ τους είναι Β΄ βαθμού συγγενείς σε πλάγια γραμμή</w:t>
      </w:r>
    </w:p>
    <w:p w:rsidR="00A1063C" w:rsidRPr="001C54DA" w:rsidRDefault="00A1063C" w:rsidP="001C54DA">
      <w:pPr>
        <w:pStyle w:val="a6"/>
        <w:spacing w:before="240" w:after="0" w:line="280" w:lineRule="exact"/>
        <w:ind w:left="284"/>
        <w:contextualSpacing w:val="0"/>
        <w:jc w:val="both"/>
        <w:rPr>
          <w:rFonts w:ascii="Tahoma" w:hAnsi="Tahoma" w:cs="Tahoma"/>
          <w:i/>
          <w:sz w:val="20"/>
          <w:szCs w:val="20"/>
        </w:rPr>
      </w:pPr>
      <w:r w:rsidRPr="001C54DA">
        <w:rPr>
          <w:rFonts w:ascii="Tahoma" w:hAnsi="Tahoma" w:cs="Tahoma"/>
          <w:i/>
          <w:sz w:val="20"/>
          <w:szCs w:val="20"/>
        </w:rPr>
        <w:t>Πρώτα Εξαδέλφια</w:t>
      </w:r>
      <w:r w:rsidR="00222763" w:rsidRPr="001C54DA">
        <w:rPr>
          <w:rFonts w:ascii="Tahoma" w:hAnsi="Tahoma" w:cs="Tahoma"/>
          <w:i/>
          <w:sz w:val="20"/>
          <w:szCs w:val="20"/>
        </w:rPr>
        <w:t xml:space="preserve"> σε σχέση με τον έτερο σύζυγο</w:t>
      </w:r>
      <w:r w:rsidRPr="001C54DA">
        <w:rPr>
          <w:rFonts w:ascii="Tahoma" w:hAnsi="Tahoma" w:cs="Tahoma"/>
          <w:i/>
          <w:sz w:val="20"/>
          <w:szCs w:val="20"/>
        </w:rPr>
        <w:t>:</w:t>
      </w:r>
    </w:p>
    <w:p w:rsidR="00222763" w:rsidRDefault="00A1063C" w:rsidP="001C54DA">
      <w:pPr>
        <w:pStyle w:val="a6"/>
        <w:spacing w:before="120" w:after="0" w:line="280" w:lineRule="exact"/>
        <w:ind w:left="567"/>
        <w:jc w:val="both"/>
        <w:rPr>
          <w:rFonts w:ascii="Tahoma" w:hAnsi="Tahoma" w:cs="Tahoma"/>
          <w:sz w:val="20"/>
          <w:szCs w:val="20"/>
        </w:rPr>
      </w:pPr>
      <w:r w:rsidRPr="00375FD3">
        <w:rPr>
          <w:rFonts w:ascii="Tahoma" w:hAnsi="Tahoma" w:cs="Tahoma"/>
          <w:sz w:val="20"/>
          <w:szCs w:val="20"/>
        </w:rPr>
        <w:t xml:space="preserve">Μεταξύ τους είναι Δ΄ βαθμού συγγενείς σε πλάγια γραμμή  </w:t>
      </w:r>
    </w:p>
    <w:p w:rsidR="00A1063C" w:rsidRPr="001C54DA" w:rsidRDefault="00A1063C" w:rsidP="001C54DA">
      <w:pPr>
        <w:pStyle w:val="a6"/>
        <w:spacing w:before="240" w:after="0" w:line="280" w:lineRule="exact"/>
        <w:ind w:left="284"/>
        <w:contextualSpacing w:val="0"/>
        <w:jc w:val="both"/>
        <w:rPr>
          <w:rFonts w:ascii="Tahoma" w:hAnsi="Tahoma" w:cs="Tahoma"/>
          <w:i/>
          <w:sz w:val="20"/>
          <w:szCs w:val="20"/>
        </w:rPr>
      </w:pPr>
      <w:r w:rsidRPr="001C54DA">
        <w:rPr>
          <w:rFonts w:ascii="Tahoma" w:hAnsi="Tahoma" w:cs="Tahoma"/>
          <w:i/>
          <w:sz w:val="20"/>
          <w:szCs w:val="20"/>
        </w:rPr>
        <w:t>Θείοι</w:t>
      </w:r>
      <w:r w:rsidR="00222763" w:rsidRPr="001C54DA">
        <w:rPr>
          <w:rFonts w:ascii="Tahoma" w:hAnsi="Tahoma" w:cs="Tahoma"/>
          <w:i/>
          <w:sz w:val="20"/>
          <w:szCs w:val="20"/>
        </w:rPr>
        <w:t xml:space="preserve"> σε σχέση με τον έτερο σύζυγο</w:t>
      </w:r>
      <w:r w:rsidRPr="001C54DA">
        <w:rPr>
          <w:rFonts w:ascii="Tahoma" w:hAnsi="Tahoma" w:cs="Tahoma"/>
          <w:i/>
          <w:sz w:val="20"/>
          <w:szCs w:val="20"/>
        </w:rPr>
        <w:t>:</w:t>
      </w:r>
    </w:p>
    <w:p w:rsidR="00A1063C" w:rsidRPr="008E61E9" w:rsidRDefault="00A1063C" w:rsidP="001C54DA">
      <w:pPr>
        <w:pStyle w:val="a6"/>
        <w:spacing w:before="120" w:after="0" w:line="280" w:lineRule="exact"/>
        <w:ind w:left="567"/>
        <w:jc w:val="both"/>
        <w:rPr>
          <w:rFonts w:ascii="Tahoma" w:hAnsi="Tahoma" w:cs="Tahoma"/>
          <w:sz w:val="20"/>
          <w:szCs w:val="20"/>
        </w:rPr>
      </w:pPr>
      <w:r>
        <w:rPr>
          <w:rFonts w:ascii="Tahoma" w:hAnsi="Tahoma" w:cs="Tahoma"/>
          <w:sz w:val="20"/>
          <w:szCs w:val="20"/>
        </w:rPr>
        <w:t>Μεταξύ τους είναι Γ΄ βαθμού συγγενείς σε πλάγια γραμμή</w:t>
      </w:r>
      <w:r w:rsidR="008E61E9">
        <w:rPr>
          <w:rFonts w:ascii="Tahoma" w:hAnsi="Tahoma" w:cs="Tahoma"/>
          <w:sz w:val="20"/>
          <w:szCs w:val="20"/>
        </w:rPr>
        <w:t>.</w:t>
      </w:r>
      <w:r>
        <w:rPr>
          <w:rFonts w:ascii="Tahoma" w:hAnsi="Tahoma" w:cs="Tahoma"/>
          <w:sz w:val="20"/>
          <w:szCs w:val="20"/>
        </w:rPr>
        <w:t xml:space="preserve">   </w:t>
      </w:r>
    </w:p>
    <w:p w:rsidR="00B922A8" w:rsidRDefault="00B922A8" w:rsidP="00B922A8">
      <w:pPr>
        <w:jc w:val="both"/>
        <w:rPr>
          <w:rFonts w:ascii="Tahoma" w:hAnsi="Tahoma" w:cs="Tahoma"/>
          <w:color w:val="548DD4" w:themeColor="text2" w:themeTint="99"/>
          <w:sz w:val="20"/>
          <w:szCs w:val="20"/>
        </w:rPr>
      </w:pPr>
    </w:p>
    <w:sectPr w:rsidR="00B922A8" w:rsidSect="001734C6">
      <w:footerReference w:type="default" r:id="rId9"/>
      <w:pgSz w:w="11906" w:h="16838"/>
      <w:pgMar w:top="1276" w:right="1274" w:bottom="1701" w:left="1418" w:header="708" w:footer="47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E4D" w:rsidRDefault="00710E4D" w:rsidP="00261BD1">
      <w:pPr>
        <w:spacing w:after="0" w:line="240" w:lineRule="auto"/>
      </w:pPr>
      <w:r>
        <w:separator/>
      </w:r>
    </w:p>
  </w:endnote>
  <w:endnote w:type="continuationSeparator" w:id="0">
    <w:p w:rsidR="00710E4D" w:rsidRDefault="00710E4D" w:rsidP="0026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50071"/>
      <w:docPartObj>
        <w:docPartGallery w:val="Page Numbers (Bottom of Page)"/>
        <w:docPartUnique/>
      </w:docPartObj>
    </w:sdtPr>
    <w:sdtEndPr/>
    <w:sdtContent>
      <w:p w:rsidR="00475687" w:rsidRDefault="00475687">
        <w:pPr>
          <w:pStyle w:val="a5"/>
          <w:jc w:val="right"/>
        </w:pPr>
      </w:p>
      <w:tbl>
        <w:tblPr>
          <w:tblW w:w="10033" w:type="dxa"/>
          <w:jc w:val="center"/>
          <w:tblBorders>
            <w:top w:val="single" w:sz="4" w:space="0" w:color="auto"/>
          </w:tblBorders>
          <w:tblLook w:val="01E0" w:firstRow="1" w:lastRow="1" w:firstColumn="1" w:lastColumn="1" w:noHBand="0" w:noVBand="0"/>
        </w:tblPr>
        <w:tblGrid>
          <w:gridCol w:w="4230"/>
          <w:gridCol w:w="2850"/>
          <w:gridCol w:w="2953"/>
        </w:tblGrid>
        <w:tr w:rsidR="00475687" w:rsidRPr="00662F0B" w:rsidTr="00475687">
          <w:trPr>
            <w:jc w:val="center"/>
          </w:trPr>
          <w:tc>
            <w:tcPr>
              <w:tcW w:w="4230" w:type="dxa"/>
              <w:shd w:val="clear" w:color="auto" w:fill="auto"/>
            </w:tcPr>
            <w:p w:rsidR="00475687" w:rsidRPr="00475687" w:rsidRDefault="00475687" w:rsidP="00475687">
              <w:pPr>
                <w:spacing w:before="240" w:after="0"/>
                <w:ind w:right="-374"/>
                <w:rPr>
                  <w:rFonts w:ascii="Tahoma" w:hAnsi="Tahoma" w:cs="Tahoma"/>
                  <w:b/>
                  <w:bCs/>
                  <w:sz w:val="16"/>
                  <w:szCs w:val="16"/>
                </w:rPr>
              </w:pPr>
              <w:r w:rsidRPr="00475687">
                <w:rPr>
                  <w:rFonts w:ascii="Tahoma" w:hAnsi="Tahoma" w:cs="Tahoma"/>
                  <w:b/>
                  <w:bCs/>
                  <w:sz w:val="16"/>
                  <w:szCs w:val="16"/>
                </w:rPr>
                <w:t>ΟΔΗΓΙΕΣ ΓΙΑ ΤΗ ΜΗ ΣΥΓΚΡΟΥΣΗ ΣΥΜΦΕΡΟΝΤΩΝ</w:t>
              </w:r>
            </w:p>
            <w:p w:rsidR="00475687" w:rsidRPr="008C24B1" w:rsidRDefault="00475687" w:rsidP="00475687">
              <w:pPr>
                <w:spacing w:after="0"/>
                <w:rPr>
                  <w:rFonts w:ascii="Tahoma" w:hAnsi="Tahoma" w:cs="Tahoma"/>
                  <w:bCs/>
                  <w:sz w:val="16"/>
                  <w:szCs w:val="16"/>
                </w:rPr>
              </w:pPr>
            </w:p>
          </w:tc>
          <w:tc>
            <w:tcPr>
              <w:tcW w:w="2850" w:type="dxa"/>
              <w:shd w:val="clear" w:color="auto" w:fill="auto"/>
              <w:vAlign w:val="center"/>
            </w:tcPr>
            <w:p w:rsidR="00475687" w:rsidRPr="00662F0B" w:rsidRDefault="00475687" w:rsidP="001972DC">
              <w:pPr>
                <w:jc w:val="center"/>
                <w:rPr>
                  <w:rFonts w:ascii="Tahoma" w:hAnsi="Tahoma" w:cs="Tahoma"/>
                  <w:bCs/>
                  <w:sz w:val="16"/>
                  <w:szCs w:val="16"/>
                </w:rPr>
              </w:pPr>
            </w:p>
          </w:tc>
          <w:tc>
            <w:tcPr>
              <w:tcW w:w="2953" w:type="dxa"/>
              <w:shd w:val="clear" w:color="auto" w:fill="auto"/>
              <w:vAlign w:val="center"/>
            </w:tcPr>
            <w:p w:rsidR="00475687" w:rsidRPr="00662F0B" w:rsidRDefault="00D53365" w:rsidP="00D53365">
              <w:pPr>
                <w:spacing w:before="120"/>
                <w:ind w:right="301"/>
                <w:jc w:val="right"/>
                <w:rPr>
                  <w:rFonts w:ascii="Tahoma" w:hAnsi="Tahoma" w:cs="Tahoma"/>
                  <w:bCs/>
                  <w:sz w:val="16"/>
                  <w:szCs w:val="16"/>
                </w:rPr>
              </w:pPr>
              <w:r w:rsidRPr="00662F0B">
                <w:rPr>
                  <w:rFonts w:ascii="Tahoma" w:hAnsi="Tahoma" w:cs="Tahoma"/>
                  <w:bCs/>
                  <w:sz w:val="16"/>
                  <w:szCs w:val="16"/>
                </w:rPr>
                <w:t xml:space="preserve">- </w:t>
              </w:r>
              <w:r>
                <w:rPr>
                  <w:rFonts w:ascii="Tahoma" w:hAnsi="Tahoma" w:cs="Tahoma"/>
                  <w:bCs/>
                  <w:sz w:val="16"/>
                  <w:szCs w:val="16"/>
                </w:rPr>
                <w:fldChar w:fldCharType="begin"/>
              </w:r>
              <w:r>
                <w:rPr>
                  <w:rFonts w:ascii="Tahoma" w:hAnsi="Tahoma" w:cs="Tahoma"/>
                  <w:bCs/>
                  <w:sz w:val="16"/>
                  <w:szCs w:val="16"/>
                </w:rPr>
                <w:instrText xml:space="preserve"> PAGE  </w:instrText>
              </w:r>
              <w:r>
                <w:rPr>
                  <w:rFonts w:ascii="Tahoma" w:hAnsi="Tahoma" w:cs="Tahoma"/>
                  <w:bCs/>
                  <w:sz w:val="16"/>
                  <w:szCs w:val="16"/>
                </w:rPr>
                <w:fldChar w:fldCharType="separate"/>
              </w:r>
              <w:r w:rsidR="00DE37AC">
                <w:rPr>
                  <w:rFonts w:ascii="Tahoma" w:hAnsi="Tahoma" w:cs="Tahoma"/>
                  <w:bCs/>
                  <w:noProof/>
                  <w:sz w:val="16"/>
                  <w:szCs w:val="16"/>
                </w:rPr>
                <w:t>4</w:t>
              </w:r>
              <w:r>
                <w:rPr>
                  <w:rFonts w:ascii="Tahoma" w:hAnsi="Tahoma" w:cs="Tahoma"/>
                  <w:bCs/>
                  <w:sz w:val="16"/>
                  <w:szCs w:val="16"/>
                </w:rPr>
                <w:fldChar w:fldCharType="end"/>
              </w:r>
              <w:r w:rsidRPr="00662F0B">
                <w:rPr>
                  <w:rFonts w:ascii="Tahoma" w:hAnsi="Tahoma" w:cs="Tahoma"/>
                  <w:bCs/>
                  <w:sz w:val="16"/>
                  <w:szCs w:val="16"/>
                </w:rPr>
                <w:t xml:space="preserve"> -</w:t>
              </w:r>
            </w:p>
          </w:tc>
        </w:tr>
      </w:tbl>
      <w:p w:rsidR="000B3C4D" w:rsidRDefault="00DE37AC" w:rsidP="00475687">
        <w:pPr>
          <w:pStyle w:val="a5"/>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E4D" w:rsidRDefault="00710E4D" w:rsidP="00261BD1">
      <w:pPr>
        <w:spacing w:after="0" w:line="240" w:lineRule="auto"/>
      </w:pPr>
      <w:r>
        <w:separator/>
      </w:r>
    </w:p>
  </w:footnote>
  <w:footnote w:type="continuationSeparator" w:id="0">
    <w:p w:rsidR="00710E4D" w:rsidRDefault="00710E4D" w:rsidP="00261B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B268D9"/>
    <w:multiLevelType w:val="multilevel"/>
    <w:tmpl w:val="730AA61C"/>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nsid w:val="070C7805"/>
    <w:multiLevelType w:val="hybridMultilevel"/>
    <w:tmpl w:val="95B612AA"/>
    <w:lvl w:ilvl="0" w:tplc="FC388166">
      <w:numFmt w:val="bullet"/>
      <w:lvlText w:val="-"/>
      <w:lvlJc w:val="left"/>
      <w:pPr>
        <w:ind w:left="720" w:hanging="360"/>
      </w:pPr>
      <w:rPr>
        <w:rFonts w:ascii="Verdana" w:eastAsia="Times New Roman" w:hAnsi="Verdana" w:cs="Times New Roman" w:hint="default"/>
        <w:b w:val="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CE84839"/>
    <w:multiLevelType w:val="hybridMultilevel"/>
    <w:tmpl w:val="D0C8456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nsid w:val="15BC0AA0"/>
    <w:multiLevelType w:val="hybridMultilevel"/>
    <w:tmpl w:val="B6406904"/>
    <w:lvl w:ilvl="0" w:tplc="04080005">
      <w:start w:val="1"/>
      <w:numFmt w:val="bullet"/>
      <w:lvlText w:val=""/>
      <w:lvlJc w:val="left"/>
      <w:pPr>
        <w:ind w:left="644"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8F22202"/>
    <w:multiLevelType w:val="hybridMultilevel"/>
    <w:tmpl w:val="A3F0CD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F6F0BAA"/>
    <w:multiLevelType w:val="hybridMultilevel"/>
    <w:tmpl w:val="9CB8EF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25113B70"/>
    <w:multiLevelType w:val="hybridMultilevel"/>
    <w:tmpl w:val="D63A28C2"/>
    <w:lvl w:ilvl="0" w:tplc="04080005">
      <w:start w:val="1"/>
      <w:numFmt w:val="bullet"/>
      <w:lvlText w:val=""/>
      <w:lvlJc w:val="left"/>
      <w:pPr>
        <w:ind w:left="1145" w:hanging="360"/>
      </w:pPr>
      <w:rPr>
        <w:rFonts w:ascii="Wingdings" w:hAnsi="Wingdings"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8">
    <w:nsid w:val="29AA1AFB"/>
    <w:multiLevelType w:val="hybridMultilevel"/>
    <w:tmpl w:val="7D7A4A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74B6605"/>
    <w:multiLevelType w:val="hybridMultilevel"/>
    <w:tmpl w:val="BAE2EEB8"/>
    <w:lvl w:ilvl="0" w:tplc="08F04B5E">
      <w:start w:val="1"/>
      <w:numFmt w:val="bullet"/>
      <w:lvlText w:val="-"/>
      <w:lvlJc w:val="left"/>
      <w:pPr>
        <w:ind w:left="1004" w:hanging="360"/>
      </w:pPr>
      <w:rPr>
        <w:rFonts w:ascii="Arial Narrow" w:eastAsia="Times New Roman" w:hAnsi="Arial Narrow" w:cs="Tahoma" w:hint="default"/>
      </w:rPr>
    </w:lvl>
    <w:lvl w:ilvl="1" w:tplc="C7A828CA">
      <w:numFmt w:val="bullet"/>
      <w:lvlText w:val="•"/>
      <w:lvlJc w:val="left"/>
      <w:pPr>
        <w:ind w:left="1796" w:hanging="432"/>
      </w:pPr>
      <w:rPr>
        <w:rFonts w:ascii="Tahoma" w:eastAsiaTheme="minorHAnsi" w:hAnsi="Tahoma" w:cs="Tahoma"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nsid w:val="3D7C7947"/>
    <w:multiLevelType w:val="hybridMultilevel"/>
    <w:tmpl w:val="E92CE94C"/>
    <w:lvl w:ilvl="0" w:tplc="6CA45180">
      <w:numFmt w:val="bullet"/>
      <w:lvlText w:val="-"/>
      <w:lvlJc w:val="left"/>
      <w:pPr>
        <w:tabs>
          <w:tab w:val="num" w:pos="720"/>
        </w:tabs>
        <w:ind w:left="720" w:hanging="360"/>
      </w:pPr>
      <w:rPr>
        <w:rFonts w:ascii="Calibri" w:eastAsia="Times New Roman" w:hAnsi="Calibri" w:cs="Calibri" w:hint="default"/>
        <w:b/>
      </w:rPr>
    </w:lvl>
    <w:lvl w:ilvl="1" w:tplc="6CA45180">
      <w:numFmt w:val="bullet"/>
      <w:lvlText w:val="-"/>
      <w:lvlJc w:val="left"/>
      <w:pPr>
        <w:tabs>
          <w:tab w:val="num" w:pos="1440"/>
        </w:tabs>
        <w:ind w:left="1440" w:hanging="360"/>
      </w:pPr>
      <w:rPr>
        <w:rFonts w:ascii="Calibri" w:eastAsia="Times New Roman" w:hAnsi="Calibri" w:cs="Calibri"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5141786C"/>
    <w:multiLevelType w:val="hybridMultilevel"/>
    <w:tmpl w:val="D70A5D9A"/>
    <w:lvl w:ilvl="0" w:tplc="0054F74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F7B4A02"/>
    <w:multiLevelType w:val="hybridMultilevel"/>
    <w:tmpl w:val="E7F4082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3A4227B"/>
    <w:multiLevelType w:val="hybridMultilevel"/>
    <w:tmpl w:val="F1981D0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nsid w:val="7A23672E"/>
    <w:multiLevelType w:val="hybridMultilevel"/>
    <w:tmpl w:val="004E0B64"/>
    <w:lvl w:ilvl="0" w:tplc="99A26902">
      <w:numFmt w:val="bullet"/>
      <w:lvlText w:val="-"/>
      <w:lvlJc w:val="left"/>
      <w:pPr>
        <w:ind w:left="644" w:hanging="360"/>
      </w:pPr>
      <w:rPr>
        <w:rFonts w:ascii="Tahoma" w:eastAsiaTheme="minorHAnsi" w:hAnsi="Tahoma" w:cs="Tahoma"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abstractNumId w:val="8"/>
  </w:num>
  <w:num w:numId="2">
    <w:abstractNumId w:val="1"/>
  </w:num>
  <w:num w:numId="3">
    <w:abstractNumId w:val="14"/>
  </w:num>
  <w:num w:numId="4">
    <w:abstractNumId w:val="9"/>
  </w:num>
  <w:num w:numId="5">
    <w:abstractNumId w:val="13"/>
  </w:num>
  <w:num w:numId="6">
    <w:abstractNumId w:val="3"/>
  </w:num>
  <w:num w:numId="7">
    <w:abstractNumId w:val="5"/>
  </w:num>
  <w:num w:numId="8">
    <w:abstractNumId w:val="2"/>
  </w:num>
  <w:num w:numId="9">
    <w:abstractNumId w:val="4"/>
  </w:num>
  <w:num w:numId="10">
    <w:abstractNumId w:val="12"/>
  </w:num>
  <w:num w:numId="11">
    <w:abstractNumId w:val="10"/>
  </w:num>
  <w:num w:numId="12">
    <w:abstractNumId w:val="6"/>
  </w:num>
  <w:num w:numId="13">
    <w:abstractNumId w:val="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D1"/>
    <w:rsid w:val="000027EE"/>
    <w:rsid w:val="00011265"/>
    <w:rsid w:val="00013532"/>
    <w:rsid w:val="00014A97"/>
    <w:rsid w:val="00055238"/>
    <w:rsid w:val="00061028"/>
    <w:rsid w:val="0006142A"/>
    <w:rsid w:val="00061D9C"/>
    <w:rsid w:val="00064FE9"/>
    <w:rsid w:val="000672EB"/>
    <w:rsid w:val="00067BD0"/>
    <w:rsid w:val="00086643"/>
    <w:rsid w:val="0009056E"/>
    <w:rsid w:val="000B3C4D"/>
    <w:rsid w:val="000C1E75"/>
    <w:rsid w:val="000D4D67"/>
    <w:rsid w:val="000E046E"/>
    <w:rsid w:val="000E083E"/>
    <w:rsid w:val="000F5DDE"/>
    <w:rsid w:val="001041E1"/>
    <w:rsid w:val="001336FC"/>
    <w:rsid w:val="001428EA"/>
    <w:rsid w:val="00144FF4"/>
    <w:rsid w:val="00147594"/>
    <w:rsid w:val="001522DB"/>
    <w:rsid w:val="0016031B"/>
    <w:rsid w:val="00172FF7"/>
    <w:rsid w:val="001734C6"/>
    <w:rsid w:val="00180239"/>
    <w:rsid w:val="0018636E"/>
    <w:rsid w:val="00191435"/>
    <w:rsid w:val="0019539E"/>
    <w:rsid w:val="00197254"/>
    <w:rsid w:val="001A1B90"/>
    <w:rsid w:val="001A465C"/>
    <w:rsid w:val="001A6F06"/>
    <w:rsid w:val="001B69D1"/>
    <w:rsid w:val="001C54DA"/>
    <w:rsid w:val="001D1565"/>
    <w:rsid w:val="001D7978"/>
    <w:rsid w:val="0020447E"/>
    <w:rsid w:val="0020631F"/>
    <w:rsid w:val="0021204A"/>
    <w:rsid w:val="00213071"/>
    <w:rsid w:val="00214B1F"/>
    <w:rsid w:val="0022001A"/>
    <w:rsid w:val="00222763"/>
    <w:rsid w:val="00231E35"/>
    <w:rsid w:val="00254C78"/>
    <w:rsid w:val="00257BD2"/>
    <w:rsid w:val="00261BD1"/>
    <w:rsid w:val="00285391"/>
    <w:rsid w:val="002952BC"/>
    <w:rsid w:val="002966C2"/>
    <w:rsid w:val="002A3DD3"/>
    <w:rsid w:val="002D1FB7"/>
    <w:rsid w:val="002E3C27"/>
    <w:rsid w:val="002F78CD"/>
    <w:rsid w:val="00300034"/>
    <w:rsid w:val="00301FC8"/>
    <w:rsid w:val="0031057B"/>
    <w:rsid w:val="003162D7"/>
    <w:rsid w:val="00330563"/>
    <w:rsid w:val="003325C4"/>
    <w:rsid w:val="0033398D"/>
    <w:rsid w:val="00333E91"/>
    <w:rsid w:val="00351D00"/>
    <w:rsid w:val="00355528"/>
    <w:rsid w:val="003741CD"/>
    <w:rsid w:val="00375FD3"/>
    <w:rsid w:val="00383D46"/>
    <w:rsid w:val="00392617"/>
    <w:rsid w:val="0039313C"/>
    <w:rsid w:val="00393334"/>
    <w:rsid w:val="003D1BC6"/>
    <w:rsid w:val="003D5DDD"/>
    <w:rsid w:val="003E6278"/>
    <w:rsid w:val="003F3204"/>
    <w:rsid w:val="003F4301"/>
    <w:rsid w:val="00413EE2"/>
    <w:rsid w:val="00424505"/>
    <w:rsid w:val="004251B4"/>
    <w:rsid w:val="00434209"/>
    <w:rsid w:val="004352CD"/>
    <w:rsid w:val="0043638F"/>
    <w:rsid w:val="0044497B"/>
    <w:rsid w:val="00472C07"/>
    <w:rsid w:val="00472D0E"/>
    <w:rsid w:val="00475687"/>
    <w:rsid w:val="00484F9A"/>
    <w:rsid w:val="0048797D"/>
    <w:rsid w:val="00497D23"/>
    <w:rsid w:val="004A0534"/>
    <w:rsid w:val="004B754E"/>
    <w:rsid w:val="004C062C"/>
    <w:rsid w:val="004C1959"/>
    <w:rsid w:val="004C5F73"/>
    <w:rsid w:val="004E70CC"/>
    <w:rsid w:val="004F2822"/>
    <w:rsid w:val="005156E9"/>
    <w:rsid w:val="00517654"/>
    <w:rsid w:val="00533FC7"/>
    <w:rsid w:val="005423FD"/>
    <w:rsid w:val="00556649"/>
    <w:rsid w:val="0055729B"/>
    <w:rsid w:val="00583B16"/>
    <w:rsid w:val="00583B81"/>
    <w:rsid w:val="00585CFC"/>
    <w:rsid w:val="0059330C"/>
    <w:rsid w:val="005A02C3"/>
    <w:rsid w:val="005A48F9"/>
    <w:rsid w:val="005C438F"/>
    <w:rsid w:val="005C5427"/>
    <w:rsid w:val="005D3CE7"/>
    <w:rsid w:val="005E4121"/>
    <w:rsid w:val="005F18DE"/>
    <w:rsid w:val="006160AC"/>
    <w:rsid w:val="0064565F"/>
    <w:rsid w:val="00656F96"/>
    <w:rsid w:val="00696878"/>
    <w:rsid w:val="006A0A40"/>
    <w:rsid w:val="006B759D"/>
    <w:rsid w:val="006D07AB"/>
    <w:rsid w:val="006E21F1"/>
    <w:rsid w:val="006F6333"/>
    <w:rsid w:val="006F6F82"/>
    <w:rsid w:val="00700949"/>
    <w:rsid w:val="00702600"/>
    <w:rsid w:val="00702F59"/>
    <w:rsid w:val="00703AB1"/>
    <w:rsid w:val="0071019F"/>
    <w:rsid w:val="00710E4D"/>
    <w:rsid w:val="007312F2"/>
    <w:rsid w:val="00731F0D"/>
    <w:rsid w:val="00735FCA"/>
    <w:rsid w:val="007534B1"/>
    <w:rsid w:val="00762D90"/>
    <w:rsid w:val="00772478"/>
    <w:rsid w:val="00774B4D"/>
    <w:rsid w:val="00777661"/>
    <w:rsid w:val="00780273"/>
    <w:rsid w:val="00784C5E"/>
    <w:rsid w:val="00785CBF"/>
    <w:rsid w:val="00785FE1"/>
    <w:rsid w:val="007C3564"/>
    <w:rsid w:val="007D0014"/>
    <w:rsid w:val="007E29FF"/>
    <w:rsid w:val="007F7619"/>
    <w:rsid w:val="008033EE"/>
    <w:rsid w:val="008113B5"/>
    <w:rsid w:val="00814573"/>
    <w:rsid w:val="008163EF"/>
    <w:rsid w:val="00826023"/>
    <w:rsid w:val="00834841"/>
    <w:rsid w:val="00834969"/>
    <w:rsid w:val="00835BB7"/>
    <w:rsid w:val="00852D5C"/>
    <w:rsid w:val="00853CD8"/>
    <w:rsid w:val="00861A81"/>
    <w:rsid w:val="00866556"/>
    <w:rsid w:val="00872B4A"/>
    <w:rsid w:val="008C01FC"/>
    <w:rsid w:val="008C24B1"/>
    <w:rsid w:val="008D244B"/>
    <w:rsid w:val="008E1992"/>
    <w:rsid w:val="008E61E9"/>
    <w:rsid w:val="00914C54"/>
    <w:rsid w:val="009327E5"/>
    <w:rsid w:val="00951CED"/>
    <w:rsid w:val="00961B19"/>
    <w:rsid w:val="009668BC"/>
    <w:rsid w:val="00977FC4"/>
    <w:rsid w:val="00983972"/>
    <w:rsid w:val="00993FD6"/>
    <w:rsid w:val="00994F5E"/>
    <w:rsid w:val="009A5142"/>
    <w:rsid w:val="009C37FD"/>
    <w:rsid w:val="009E0574"/>
    <w:rsid w:val="009F50C9"/>
    <w:rsid w:val="00A053C9"/>
    <w:rsid w:val="00A1063C"/>
    <w:rsid w:val="00A26EA1"/>
    <w:rsid w:val="00A423E7"/>
    <w:rsid w:val="00A63C58"/>
    <w:rsid w:val="00A6410F"/>
    <w:rsid w:val="00A64B62"/>
    <w:rsid w:val="00A702F7"/>
    <w:rsid w:val="00A71A42"/>
    <w:rsid w:val="00A82DF9"/>
    <w:rsid w:val="00AA76F2"/>
    <w:rsid w:val="00AB6E90"/>
    <w:rsid w:val="00AC6271"/>
    <w:rsid w:val="00AD34B0"/>
    <w:rsid w:val="00AE0347"/>
    <w:rsid w:val="00AE24B5"/>
    <w:rsid w:val="00AE3582"/>
    <w:rsid w:val="00AE7324"/>
    <w:rsid w:val="00AF30F5"/>
    <w:rsid w:val="00B2058A"/>
    <w:rsid w:val="00B205F2"/>
    <w:rsid w:val="00B565A6"/>
    <w:rsid w:val="00B622BF"/>
    <w:rsid w:val="00B63D98"/>
    <w:rsid w:val="00B66411"/>
    <w:rsid w:val="00B85965"/>
    <w:rsid w:val="00B922A8"/>
    <w:rsid w:val="00BA548D"/>
    <w:rsid w:val="00BB77F7"/>
    <w:rsid w:val="00BC38B5"/>
    <w:rsid w:val="00BC6AE9"/>
    <w:rsid w:val="00BD445B"/>
    <w:rsid w:val="00BF0E5A"/>
    <w:rsid w:val="00BF1A73"/>
    <w:rsid w:val="00BF2D62"/>
    <w:rsid w:val="00BF37F0"/>
    <w:rsid w:val="00BF3AFF"/>
    <w:rsid w:val="00C154C0"/>
    <w:rsid w:val="00C22E54"/>
    <w:rsid w:val="00C41B35"/>
    <w:rsid w:val="00C530EA"/>
    <w:rsid w:val="00C56884"/>
    <w:rsid w:val="00C95402"/>
    <w:rsid w:val="00C957A9"/>
    <w:rsid w:val="00C96570"/>
    <w:rsid w:val="00C96FEE"/>
    <w:rsid w:val="00CB11A2"/>
    <w:rsid w:val="00CB4DB9"/>
    <w:rsid w:val="00CC331D"/>
    <w:rsid w:val="00CC6C62"/>
    <w:rsid w:val="00CC7A1E"/>
    <w:rsid w:val="00CC7ED7"/>
    <w:rsid w:val="00CD7356"/>
    <w:rsid w:val="00CE0BD8"/>
    <w:rsid w:val="00CE7F53"/>
    <w:rsid w:val="00CF7A2A"/>
    <w:rsid w:val="00D2483E"/>
    <w:rsid w:val="00D31B4F"/>
    <w:rsid w:val="00D40C1C"/>
    <w:rsid w:val="00D51F92"/>
    <w:rsid w:val="00D53365"/>
    <w:rsid w:val="00D660F8"/>
    <w:rsid w:val="00D66C31"/>
    <w:rsid w:val="00D86DB7"/>
    <w:rsid w:val="00D91A99"/>
    <w:rsid w:val="00D9782A"/>
    <w:rsid w:val="00DA6750"/>
    <w:rsid w:val="00DE37AC"/>
    <w:rsid w:val="00E03EF3"/>
    <w:rsid w:val="00E05B3E"/>
    <w:rsid w:val="00E120CD"/>
    <w:rsid w:val="00E13EC4"/>
    <w:rsid w:val="00E176B8"/>
    <w:rsid w:val="00E21456"/>
    <w:rsid w:val="00E24E4B"/>
    <w:rsid w:val="00E24EC7"/>
    <w:rsid w:val="00E331B4"/>
    <w:rsid w:val="00E37DCD"/>
    <w:rsid w:val="00E41A15"/>
    <w:rsid w:val="00E476F7"/>
    <w:rsid w:val="00E60D7D"/>
    <w:rsid w:val="00E652EE"/>
    <w:rsid w:val="00E71634"/>
    <w:rsid w:val="00E77828"/>
    <w:rsid w:val="00E80F39"/>
    <w:rsid w:val="00E84C5E"/>
    <w:rsid w:val="00E92B41"/>
    <w:rsid w:val="00EA46CF"/>
    <w:rsid w:val="00EB12C3"/>
    <w:rsid w:val="00ED164A"/>
    <w:rsid w:val="00ED68B3"/>
    <w:rsid w:val="00EE7358"/>
    <w:rsid w:val="00EF43A0"/>
    <w:rsid w:val="00EF4A87"/>
    <w:rsid w:val="00F14427"/>
    <w:rsid w:val="00F4460F"/>
    <w:rsid w:val="00F8490D"/>
    <w:rsid w:val="00F85945"/>
    <w:rsid w:val="00F933D1"/>
    <w:rsid w:val="00F95131"/>
    <w:rsid w:val="00F95273"/>
    <w:rsid w:val="00F9780E"/>
    <w:rsid w:val="00FD6BB1"/>
    <w:rsid w:val="00FE6A35"/>
    <w:rsid w:val="00FE7CBC"/>
    <w:rsid w:val="00FF09B1"/>
    <w:rsid w:val="00FF2AEF"/>
    <w:rsid w:val="00FF47FB"/>
    <w:rsid w:val="00FF6946"/>
    <w:rsid w:val="00FF6D5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D40C1C"/>
    <w:pPr>
      <w:keepNext/>
      <w:spacing w:before="120" w:after="120" w:line="240" w:lineRule="auto"/>
      <w:jc w:val="center"/>
      <w:outlineLvl w:val="0"/>
    </w:pPr>
    <w:rPr>
      <w:rFonts w:ascii="Tahoma" w:eastAsia="Times New Roman" w:hAnsi="Tahoma" w:cs="Tahoma"/>
      <w:i/>
      <w:iCs/>
      <w:sz w:val="20"/>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261BD1"/>
    <w:rPr>
      <w:rFonts w:cs="Times New Roman"/>
      <w:color w:val="0000FF"/>
      <w:u w:val="single"/>
    </w:rPr>
  </w:style>
  <w:style w:type="paragraph" w:styleId="a3">
    <w:name w:val="Balloon Text"/>
    <w:basedOn w:val="a"/>
    <w:link w:val="Char"/>
    <w:uiPriority w:val="99"/>
    <w:semiHidden/>
    <w:unhideWhenUsed/>
    <w:rsid w:val="00261BD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1BD1"/>
    <w:rPr>
      <w:rFonts w:ascii="Tahoma" w:hAnsi="Tahoma" w:cs="Tahoma"/>
      <w:sz w:val="16"/>
      <w:szCs w:val="16"/>
    </w:rPr>
  </w:style>
  <w:style w:type="paragraph" w:styleId="a4">
    <w:name w:val="header"/>
    <w:basedOn w:val="a"/>
    <w:link w:val="Char0"/>
    <w:uiPriority w:val="99"/>
    <w:unhideWhenUsed/>
    <w:rsid w:val="00261BD1"/>
    <w:pPr>
      <w:tabs>
        <w:tab w:val="center" w:pos="4153"/>
        <w:tab w:val="right" w:pos="8306"/>
      </w:tabs>
      <w:spacing w:after="0" w:line="240" w:lineRule="auto"/>
    </w:pPr>
  </w:style>
  <w:style w:type="character" w:customStyle="1" w:styleId="Char0">
    <w:name w:val="Κεφαλίδα Char"/>
    <w:basedOn w:val="a0"/>
    <w:link w:val="a4"/>
    <w:uiPriority w:val="99"/>
    <w:rsid w:val="00261BD1"/>
  </w:style>
  <w:style w:type="paragraph" w:styleId="a5">
    <w:name w:val="footer"/>
    <w:basedOn w:val="a"/>
    <w:link w:val="Char1"/>
    <w:uiPriority w:val="99"/>
    <w:unhideWhenUsed/>
    <w:rsid w:val="00261BD1"/>
    <w:pPr>
      <w:tabs>
        <w:tab w:val="center" w:pos="4153"/>
        <w:tab w:val="right" w:pos="8306"/>
      </w:tabs>
      <w:spacing w:after="0" w:line="240" w:lineRule="auto"/>
    </w:pPr>
  </w:style>
  <w:style w:type="character" w:customStyle="1" w:styleId="Char1">
    <w:name w:val="Υποσέλιδο Char"/>
    <w:basedOn w:val="a0"/>
    <w:link w:val="a5"/>
    <w:uiPriority w:val="99"/>
    <w:rsid w:val="00261BD1"/>
  </w:style>
  <w:style w:type="paragraph" w:styleId="a6">
    <w:name w:val="List Paragraph"/>
    <w:basedOn w:val="a"/>
    <w:uiPriority w:val="34"/>
    <w:qFormat/>
    <w:rsid w:val="0009056E"/>
    <w:pPr>
      <w:ind w:left="720"/>
      <w:contextualSpacing/>
    </w:pPr>
  </w:style>
  <w:style w:type="character" w:customStyle="1" w:styleId="1Char">
    <w:name w:val="Επικεφαλίδα 1 Char"/>
    <w:basedOn w:val="a0"/>
    <w:link w:val="1"/>
    <w:rsid w:val="00D40C1C"/>
    <w:rPr>
      <w:rFonts w:ascii="Tahoma" w:eastAsia="Times New Roman" w:hAnsi="Tahoma" w:cs="Tahoma"/>
      <w:i/>
      <w:iCs/>
      <w:sz w:val="20"/>
      <w:szCs w:val="24"/>
      <w:lang w:eastAsia="el-GR"/>
    </w:rPr>
  </w:style>
  <w:style w:type="paragraph" w:styleId="Web">
    <w:name w:val="Normal (Web)"/>
    <w:basedOn w:val="a"/>
    <w:rsid w:val="00D40C1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annotation reference"/>
    <w:basedOn w:val="a0"/>
    <w:uiPriority w:val="99"/>
    <w:semiHidden/>
    <w:unhideWhenUsed/>
    <w:rsid w:val="0048797D"/>
    <w:rPr>
      <w:sz w:val="16"/>
      <w:szCs w:val="16"/>
    </w:rPr>
  </w:style>
  <w:style w:type="paragraph" w:styleId="a8">
    <w:name w:val="annotation text"/>
    <w:basedOn w:val="a"/>
    <w:link w:val="Char2"/>
    <w:uiPriority w:val="99"/>
    <w:semiHidden/>
    <w:unhideWhenUsed/>
    <w:rsid w:val="0048797D"/>
    <w:pPr>
      <w:spacing w:line="240" w:lineRule="auto"/>
    </w:pPr>
    <w:rPr>
      <w:sz w:val="20"/>
      <w:szCs w:val="20"/>
    </w:rPr>
  </w:style>
  <w:style w:type="character" w:customStyle="1" w:styleId="Char2">
    <w:name w:val="Κείμενο σχολίου Char"/>
    <w:basedOn w:val="a0"/>
    <w:link w:val="a8"/>
    <w:uiPriority w:val="99"/>
    <w:semiHidden/>
    <w:rsid w:val="0048797D"/>
    <w:rPr>
      <w:sz w:val="20"/>
      <w:szCs w:val="20"/>
    </w:rPr>
  </w:style>
  <w:style w:type="paragraph" w:styleId="a9">
    <w:name w:val="annotation subject"/>
    <w:basedOn w:val="a8"/>
    <w:next w:val="a8"/>
    <w:link w:val="Char3"/>
    <w:uiPriority w:val="99"/>
    <w:semiHidden/>
    <w:unhideWhenUsed/>
    <w:rsid w:val="0048797D"/>
    <w:rPr>
      <w:b/>
      <w:bCs/>
    </w:rPr>
  </w:style>
  <w:style w:type="character" w:customStyle="1" w:styleId="Char3">
    <w:name w:val="Θέμα σχολίου Char"/>
    <w:basedOn w:val="Char2"/>
    <w:link w:val="a9"/>
    <w:uiPriority w:val="99"/>
    <w:semiHidden/>
    <w:rsid w:val="0048797D"/>
    <w:rPr>
      <w:b/>
      <w:bCs/>
      <w:sz w:val="20"/>
      <w:szCs w:val="20"/>
    </w:rPr>
  </w:style>
  <w:style w:type="table" w:styleId="aa">
    <w:name w:val="Table Grid"/>
    <w:basedOn w:val="a1"/>
    <w:uiPriority w:val="59"/>
    <w:rsid w:val="00702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2617"/>
    <w:pPr>
      <w:widowControl w:val="0"/>
      <w:autoSpaceDE w:val="0"/>
      <w:autoSpaceDN w:val="0"/>
      <w:adjustRightInd w:val="0"/>
      <w:spacing w:after="0" w:line="240" w:lineRule="auto"/>
    </w:pPr>
    <w:rPr>
      <w:rFonts w:ascii="EUAlbertina" w:eastAsia="Times New Roman" w:hAnsi="EUAlbertina" w:cs="EUAlbertina"/>
      <w:color w:val="000000"/>
      <w:sz w:val="24"/>
      <w:szCs w:val="24"/>
      <w:lang w:eastAsia="el-GR"/>
    </w:rPr>
  </w:style>
  <w:style w:type="paragraph" w:customStyle="1" w:styleId="10">
    <w:name w:val="Παράγραφος λίστας1"/>
    <w:basedOn w:val="a"/>
    <w:rsid w:val="00BB77F7"/>
    <w:pPr>
      <w:spacing w:before="125" w:after="125" w:line="360" w:lineRule="auto"/>
      <w:ind w:left="720" w:right="125"/>
      <w:jc w:val="both"/>
    </w:pPr>
    <w:rPr>
      <w:rFonts w:ascii="Verdana" w:eastAsia="Calibri" w:hAnsi="Verdana" w:cs="Verdana"/>
      <w:sz w:val="20"/>
      <w:szCs w:val="20"/>
      <w:lang w:eastAsia="el-GR"/>
    </w:rPr>
  </w:style>
  <w:style w:type="paragraph" w:styleId="ab">
    <w:name w:val="Revision"/>
    <w:hidden/>
    <w:uiPriority w:val="99"/>
    <w:semiHidden/>
    <w:rsid w:val="009A51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D40C1C"/>
    <w:pPr>
      <w:keepNext/>
      <w:spacing w:before="120" w:after="120" w:line="240" w:lineRule="auto"/>
      <w:jc w:val="center"/>
      <w:outlineLvl w:val="0"/>
    </w:pPr>
    <w:rPr>
      <w:rFonts w:ascii="Tahoma" w:eastAsia="Times New Roman" w:hAnsi="Tahoma" w:cs="Tahoma"/>
      <w:i/>
      <w:iCs/>
      <w:sz w:val="20"/>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261BD1"/>
    <w:rPr>
      <w:rFonts w:cs="Times New Roman"/>
      <w:color w:val="0000FF"/>
      <w:u w:val="single"/>
    </w:rPr>
  </w:style>
  <w:style w:type="paragraph" w:styleId="a3">
    <w:name w:val="Balloon Text"/>
    <w:basedOn w:val="a"/>
    <w:link w:val="Char"/>
    <w:uiPriority w:val="99"/>
    <w:semiHidden/>
    <w:unhideWhenUsed/>
    <w:rsid w:val="00261BD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1BD1"/>
    <w:rPr>
      <w:rFonts w:ascii="Tahoma" w:hAnsi="Tahoma" w:cs="Tahoma"/>
      <w:sz w:val="16"/>
      <w:szCs w:val="16"/>
    </w:rPr>
  </w:style>
  <w:style w:type="paragraph" w:styleId="a4">
    <w:name w:val="header"/>
    <w:basedOn w:val="a"/>
    <w:link w:val="Char0"/>
    <w:uiPriority w:val="99"/>
    <w:unhideWhenUsed/>
    <w:rsid w:val="00261BD1"/>
    <w:pPr>
      <w:tabs>
        <w:tab w:val="center" w:pos="4153"/>
        <w:tab w:val="right" w:pos="8306"/>
      </w:tabs>
      <w:spacing w:after="0" w:line="240" w:lineRule="auto"/>
    </w:pPr>
  </w:style>
  <w:style w:type="character" w:customStyle="1" w:styleId="Char0">
    <w:name w:val="Κεφαλίδα Char"/>
    <w:basedOn w:val="a0"/>
    <w:link w:val="a4"/>
    <w:uiPriority w:val="99"/>
    <w:rsid w:val="00261BD1"/>
  </w:style>
  <w:style w:type="paragraph" w:styleId="a5">
    <w:name w:val="footer"/>
    <w:basedOn w:val="a"/>
    <w:link w:val="Char1"/>
    <w:uiPriority w:val="99"/>
    <w:unhideWhenUsed/>
    <w:rsid w:val="00261BD1"/>
    <w:pPr>
      <w:tabs>
        <w:tab w:val="center" w:pos="4153"/>
        <w:tab w:val="right" w:pos="8306"/>
      </w:tabs>
      <w:spacing w:after="0" w:line="240" w:lineRule="auto"/>
    </w:pPr>
  </w:style>
  <w:style w:type="character" w:customStyle="1" w:styleId="Char1">
    <w:name w:val="Υποσέλιδο Char"/>
    <w:basedOn w:val="a0"/>
    <w:link w:val="a5"/>
    <w:uiPriority w:val="99"/>
    <w:rsid w:val="00261BD1"/>
  </w:style>
  <w:style w:type="paragraph" w:styleId="a6">
    <w:name w:val="List Paragraph"/>
    <w:basedOn w:val="a"/>
    <w:uiPriority w:val="34"/>
    <w:qFormat/>
    <w:rsid w:val="0009056E"/>
    <w:pPr>
      <w:ind w:left="720"/>
      <w:contextualSpacing/>
    </w:pPr>
  </w:style>
  <w:style w:type="character" w:customStyle="1" w:styleId="1Char">
    <w:name w:val="Επικεφαλίδα 1 Char"/>
    <w:basedOn w:val="a0"/>
    <w:link w:val="1"/>
    <w:rsid w:val="00D40C1C"/>
    <w:rPr>
      <w:rFonts w:ascii="Tahoma" w:eastAsia="Times New Roman" w:hAnsi="Tahoma" w:cs="Tahoma"/>
      <w:i/>
      <w:iCs/>
      <w:sz w:val="20"/>
      <w:szCs w:val="24"/>
      <w:lang w:eastAsia="el-GR"/>
    </w:rPr>
  </w:style>
  <w:style w:type="paragraph" w:styleId="Web">
    <w:name w:val="Normal (Web)"/>
    <w:basedOn w:val="a"/>
    <w:rsid w:val="00D40C1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annotation reference"/>
    <w:basedOn w:val="a0"/>
    <w:uiPriority w:val="99"/>
    <w:semiHidden/>
    <w:unhideWhenUsed/>
    <w:rsid w:val="0048797D"/>
    <w:rPr>
      <w:sz w:val="16"/>
      <w:szCs w:val="16"/>
    </w:rPr>
  </w:style>
  <w:style w:type="paragraph" w:styleId="a8">
    <w:name w:val="annotation text"/>
    <w:basedOn w:val="a"/>
    <w:link w:val="Char2"/>
    <w:uiPriority w:val="99"/>
    <w:semiHidden/>
    <w:unhideWhenUsed/>
    <w:rsid w:val="0048797D"/>
    <w:pPr>
      <w:spacing w:line="240" w:lineRule="auto"/>
    </w:pPr>
    <w:rPr>
      <w:sz w:val="20"/>
      <w:szCs w:val="20"/>
    </w:rPr>
  </w:style>
  <w:style w:type="character" w:customStyle="1" w:styleId="Char2">
    <w:name w:val="Κείμενο σχολίου Char"/>
    <w:basedOn w:val="a0"/>
    <w:link w:val="a8"/>
    <w:uiPriority w:val="99"/>
    <w:semiHidden/>
    <w:rsid w:val="0048797D"/>
    <w:rPr>
      <w:sz w:val="20"/>
      <w:szCs w:val="20"/>
    </w:rPr>
  </w:style>
  <w:style w:type="paragraph" w:styleId="a9">
    <w:name w:val="annotation subject"/>
    <w:basedOn w:val="a8"/>
    <w:next w:val="a8"/>
    <w:link w:val="Char3"/>
    <w:uiPriority w:val="99"/>
    <w:semiHidden/>
    <w:unhideWhenUsed/>
    <w:rsid w:val="0048797D"/>
    <w:rPr>
      <w:b/>
      <w:bCs/>
    </w:rPr>
  </w:style>
  <w:style w:type="character" w:customStyle="1" w:styleId="Char3">
    <w:name w:val="Θέμα σχολίου Char"/>
    <w:basedOn w:val="Char2"/>
    <w:link w:val="a9"/>
    <w:uiPriority w:val="99"/>
    <w:semiHidden/>
    <w:rsid w:val="0048797D"/>
    <w:rPr>
      <w:b/>
      <w:bCs/>
      <w:sz w:val="20"/>
      <w:szCs w:val="20"/>
    </w:rPr>
  </w:style>
  <w:style w:type="table" w:styleId="aa">
    <w:name w:val="Table Grid"/>
    <w:basedOn w:val="a1"/>
    <w:uiPriority w:val="59"/>
    <w:rsid w:val="00702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2617"/>
    <w:pPr>
      <w:widowControl w:val="0"/>
      <w:autoSpaceDE w:val="0"/>
      <w:autoSpaceDN w:val="0"/>
      <w:adjustRightInd w:val="0"/>
      <w:spacing w:after="0" w:line="240" w:lineRule="auto"/>
    </w:pPr>
    <w:rPr>
      <w:rFonts w:ascii="EUAlbertina" w:eastAsia="Times New Roman" w:hAnsi="EUAlbertina" w:cs="EUAlbertina"/>
      <w:color w:val="000000"/>
      <w:sz w:val="24"/>
      <w:szCs w:val="24"/>
      <w:lang w:eastAsia="el-GR"/>
    </w:rPr>
  </w:style>
  <w:style w:type="paragraph" w:customStyle="1" w:styleId="10">
    <w:name w:val="Παράγραφος λίστας1"/>
    <w:basedOn w:val="a"/>
    <w:rsid w:val="00BB77F7"/>
    <w:pPr>
      <w:spacing w:before="125" w:after="125" w:line="360" w:lineRule="auto"/>
      <w:ind w:left="720" w:right="125"/>
      <w:jc w:val="both"/>
    </w:pPr>
    <w:rPr>
      <w:rFonts w:ascii="Verdana" w:eastAsia="Calibri" w:hAnsi="Verdana" w:cs="Verdana"/>
      <w:sz w:val="20"/>
      <w:szCs w:val="20"/>
      <w:lang w:eastAsia="el-GR"/>
    </w:rPr>
  </w:style>
  <w:style w:type="paragraph" w:styleId="ab">
    <w:name w:val="Revision"/>
    <w:hidden/>
    <w:uiPriority w:val="99"/>
    <w:semiHidden/>
    <w:rsid w:val="009A51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16532">
      <w:bodyDiv w:val="1"/>
      <w:marLeft w:val="0"/>
      <w:marRight w:val="0"/>
      <w:marTop w:val="0"/>
      <w:marBottom w:val="0"/>
      <w:divBdr>
        <w:top w:val="none" w:sz="0" w:space="0" w:color="auto"/>
        <w:left w:val="none" w:sz="0" w:space="0" w:color="auto"/>
        <w:bottom w:val="none" w:sz="0" w:space="0" w:color="auto"/>
        <w:right w:val="none" w:sz="0" w:space="0" w:color="auto"/>
      </w:divBdr>
    </w:div>
    <w:div w:id="506021519">
      <w:bodyDiv w:val="1"/>
      <w:marLeft w:val="0"/>
      <w:marRight w:val="0"/>
      <w:marTop w:val="0"/>
      <w:marBottom w:val="0"/>
      <w:divBdr>
        <w:top w:val="none" w:sz="0" w:space="0" w:color="auto"/>
        <w:left w:val="none" w:sz="0" w:space="0" w:color="auto"/>
        <w:bottom w:val="none" w:sz="0" w:space="0" w:color="auto"/>
        <w:right w:val="none" w:sz="0" w:space="0" w:color="auto"/>
      </w:divBdr>
    </w:div>
    <w:div w:id="530529139">
      <w:bodyDiv w:val="1"/>
      <w:marLeft w:val="0"/>
      <w:marRight w:val="0"/>
      <w:marTop w:val="0"/>
      <w:marBottom w:val="0"/>
      <w:divBdr>
        <w:top w:val="none" w:sz="0" w:space="0" w:color="auto"/>
        <w:left w:val="none" w:sz="0" w:space="0" w:color="auto"/>
        <w:bottom w:val="none" w:sz="0" w:space="0" w:color="auto"/>
        <w:right w:val="none" w:sz="0" w:space="0" w:color="auto"/>
      </w:divBdr>
    </w:div>
    <w:div w:id="885217417">
      <w:bodyDiv w:val="1"/>
      <w:marLeft w:val="0"/>
      <w:marRight w:val="0"/>
      <w:marTop w:val="0"/>
      <w:marBottom w:val="0"/>
      <w:divBdr>
        <w:top w:val="none" w:sz="0" w:space="0" w:color="auto"/>
        <w:left w:val="none" w:sz="0" w:space="0" w:color="auto"/>
        <w:bottom w:val="none" w:sz="0" w:space="0" w:color="auto"/>
        <w:right w:val="none" w:sz="0" w:space="0" w:color="auto"/>
      </w:divBdr>
    </w:div>
    <w:div w:id="1193884732">
      <w:bodyDiv w:val="1"/>
      <w:marLeft w:val="0"/>
      <w:marRight w:val="0"/>
      <w:marTop w:val="0"/>
      <w:marBottom w:val="0"/>
      <w:divBdr>
        <w:top w:val="none" w:sz="0" w:space="0" w:color="auto"/>
        <w:left w:val="none" w:sz="0" w:space="0" w:color="auto"/>
        <w:bottom w:val="none" w:sz="0" w:space="0" w:color="auto"/>
        <w:right w:val="none" w:sz="0" w:space="0" w:color="auto"/>
      </w:divBdr>
    </w:div>
    <w:div w:id="1232345238">
      <w:bodyDiv w:val="1"/>
      <w:marLeft w:val="0"/>
      <w:marRight w:val="0"/>
      <w:marTop w:val="0"/>
      <w:marBottom w:val="0"/>
      <w:divBdr>
        <w:top w:val="none" w:sz="0" w:space="0" w:color="auto"/>
        <w:left w:val="none" w:sz="0" w:space="0" w:color="auto"/>
        <w:bottom w:val="none" w:sz="0" w:space="0" w:color="auto"/>
        <w:right w:val="none" w:sz="0" w:space="0" w:color="auto"/>
      </w:divBdr>
    </w:div>
    <w:div w:id="1475954092">
      <w:bodyDiv w:val="1"/>
      <w:marLeft w:val="0"/>
      <w:marRight w:val="0"/>
      <w:marTop w:val="0"/>
      <w:marBottom w:val="0"/>
      <w:divBdr>
        <w:top w:val="none" w:sz="0" w:space="0" w:color="auto"/>
        <w:left w:val="none" w:sz="0" w:space="0" w:color="auto"/>
        <w:bottom w:val="none" w:sz="0" w:space="0" w:color="auto"/>
        <w:right w:val="none" w:sz="0" w:space="0" w:color="auto"/>
      </w:divBdr>
    </w:div>
    <w:div w:id="15690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E49D8-528E-4EF7-9746-EC09AB82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4</Pages>
  <Words>1525</Words>
  <Characters>8235</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MOU SA</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Καλαμπαλίκης Δημήτρης</dc:creator>
  <cp:lastModifiedBy>PFletsiou</cp:lastModifiedBy>
  <cp:revision>20</cp:revision>
  <cp:lastPrinted>2016-11-16T09:35:00Z</cp:lastPrinted>
  <dcterms:created xsi:type="dcterms:W3CDTF">2016-11-01T13:16:00Z</dcterms:created>
  <dcterms:modified xsi:type="dcterms:W3CDTF">2016-11-16T09:41:00Z</dcterms:modified>
</cp:coreProperties>
</file>