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A65CB" w:rsidRPr="003B31A2" w:rsidTr="009A7020">
        <w:tc>
          <w:tcPr>
            <w:tcW w:w="9781" w:type="dxa"/>
            <w:shd w:val="clear" w:color="auto" w:fill="auto"/>
          </w:tcPr>
          <w:p w:rsidR="00FA65CB" w:rsidRPr="003B31A2" w:rsidRDefault="00FA65CB" w:rsidP="00466AE9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466AE9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2D78E4" w:rsidRPr="00466AE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Επιλογή1"/>
            <w:r w:rsidRPr="00466AE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F6A52">
              <w:rPr>
                <w:rFonts w:ascii="Tahoma" w:hAnsi="Tahoma" w:cs="Tahoma"/>
                <w:sz w:val="16"/>
                <w:szCs w:val="16"/>
              </w:rPr>
            </w:r>
            <w:r w:rsidR="005F6A52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D78E4" w:rsidRPr="00466AE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FA65CB" w:rsidRDefault="00FA65CB"/>
    <w:tbl>
      <w:tblPr>
        <w:tblW w:w="496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6780"/>
      </w:tblGrid>
      <w:tr w:rsidR="00703AB8" w:rsidRPr="00162C70" w:rsidTr="001027A4">
        <w:trPr>
          <w:trHeight w:val="377"/>
        </w:trPr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AB8" w:rsidRPr="00162C70" w:rsidRDefault="00703AB8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2C70">
              <w:rPr>
                <w:rFonts w:ascii="Tahoma" w:hAnsi="Tahoma" w:cs="Tahoma"/>
                <w:b/>
                <w:bCs/>
                <w:sz w:val="16"/>
                <w:szCs w:val="16"/>
              </w:rPr>
              <w:t>ΑΜΕΣΟΣ ΠΡΟΪΣΤΑΜΕΝΟΣ:</w:t>
            </w:r>
          </w:p>
        </w:tc>
        <w:tc>
          <w:tcPr>
            <w:tcW w:w="3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3AB8" w:rsidRPr="00162C70" w:rsidRDefault="00497440" w:rsidP="00DF13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Ο </w:t>
            </w:r>
            <w:r w:rsidR="00703AB8" w:rsidRPr="00162C70">
              <w:rPr>
                <w:rFonts w:ascii="Tahoma" w:hAnsi="Tahoma" w:cs="Tahoma"/>
                <w:sz w:val="16"/>
                <w:szCs w:val="16"/>
              </w:rPr>
              <w:t xml:space="preserve">Προϊστάμενος </w:t>
            </w:r>
            <w:r>
              <w:rPr>
                <w:rFonts w:ascii="Tahoma" w:hAnsi="Tahoma" w:cs="Tahoma"/>
                <w:sz w:val="16"/>
                <w:szCs w:val="16"/>
              </w:rPr>
              <w:t xml:space="preserve">της </w:t>
            </w:r>
            <w:r w:rsidR="001027A4">
              <w:rPr>
                <w:rFonts w:ascii="Tahoma" w:hAnsi="Tahoma" w:cs="Tahoma"/>
                <w:sz w:val="16"/>
                <w:szCs w:val="16"/>
              </w:rPr>
              <w:t>ΕΥ</w:t>
            </w:r>
          </w:p>
        </w:tc>
      </w:tr>
      <w:tr w:rsidR="00703AB8" w:rsidRPr="00162C70" w:rsidTr="001027A4">
        <w:trPr>
          <w:trHeight w:val="377"/>
        </w:trPr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AB8" w:rsidRPr="00162C70" w:rsidRDefault="00703AB8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2C7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3AB8" w:rsidRPr="00162C70" w:rsidRDefault="00703AB8" w:rsidP="00D63145">
            <w:pPr>
              <w:rPr>
                <w:rFonts w:ascii="Tahoma" w:hAnsi="Tahoma" w:cs="Tahoma"/>
                <w:sz w:val="16"/>
                <w:szCs w:val="16"/>
              </w:rPr>
            </w:pPr>
            <w:r w:rsidRPr="00162C70">
              <w:rPr>
                <w:rFonts w:ascii="Tahoma" w:hAnsi="Tahoma" w:cs="Tahoma"/>
                <w:sz w:val="16"/>
                <w:szCs w:val="16"/>
              </w:rPr>
              <w:t>Δεν υπάρχουν</w:t>
            </w:r>
          </w:p>
        </w:tc>
      </w:tr>
      <w:tr w:rsidR="00703AB8" w:rsidRPr="00162C70" w:rsidTr="001027A4">
        <w:trPr>
          <w:trHeight w:val="363"/>
        </w:trPr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AB8" w:rsidRPr="00162C70" w:rsidRDefault="00703AB8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2C70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3AB8" w:rsidRPr="00162C70" w:rsidRDefault="00703AB8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3AB8" w:rsidRPr="00162C70" w:rsidTr="001027A4">
        <w:trPr>
          <w:trHeight w:val="974"/>
        </w:trPr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AB8" w:rsidRPr="00162C70" w:rsidRDefault="00703AB8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62C70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03AB8" w:rsidRPr="00162C70" w:rsidRDefault="00703AB8" w:rsidP="00BF6FF8">
            <w:pPr>
              <w:spacing w:before="60" w:after="60"/>
              <w:ind w:left="11"/>
              <w:rPr>
                <w:rFonts w:ascii="Tahoma" w:hAnsi="Tahoma" w:cs="Tahoma"/>
                <w:sz w:val="16"/>
                <w:szCs w:val="16"/>
              </w:rPr>
            </w:pPr>
            <w:r w:rsidRPr="00162C70">
              <w:rPr>
                <w:rFonts w:ascii="Tahoma" w:hAnsi="Tahoma" w:cs="Tahoma"/>
                <w:sz w:val="16"/>
                <w:szCs w:val="16"/>
              </w:rPr>
              <w:t>Συντονισμός και παρακολούθηση εφαρμογής Συστήματος Διαχείρισης Ποιότητας (ΣΔΠ).</w:t>
            </w:r>
          </w:p>
          <w:p w:rsidR="009A7020" w:rsidRPr="00BF07CF" w:rsidRDefault="009A77E8" w:rsidP="00BF6FF8">
            <w:pPr>
              <w:ind w:left="11"/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  <w:r w:rsidRPr="009A77E8">
              <w:rPr>
                <w:rFonts w:ascii="Tahoma" w:hAnsi="Tahoma" w:cs="Tahoma"/>
                <w:bCs/>
                <w:sz w:val="16"/>
                <w:szCs w:val="16"/>
              </w:rPr>
              <w:t>Το περίγραμμα θέσης εργασίας αξιοποιείται μόνο όταν</w:t>
            </w:r>
            <w:r w:rsidR="00BF6FF8" w:rsidRPr="009A77E8">
              <w:rPr>
                <w:rFonts w:ascii="Tahoma" w:hAnsi="Tahoma" w:cs="Tahoma"/>
                <w:bCs/>
                <w:sz w:val="16"/>
                <w:szCs w:val="16"/>
              </w:rPr>
              <w:t xml:space="preserve"> η Ειδική Υπηρεσία εφαρμόζει Σύστημα Διαχείρισης Ποιότητας </w:t>
            </w:r>
            <w:r w:rsidR="0076642F">
              <w:rPr>
                <w:rFonts w:ascii="Tahoma" w:hAnsi="Tahoma" w:cs="Tahoma"/>
                <w:bCs/>
                <w:sz w:val="16"/>
                <w:szCs w:val="16"/>
              </w:rPr>
              <w:t>κατά</w:t>
            </w:r>
            <w:r w:rsidR="00BF6FF8" w:rsidRPr="009A77E8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ISO</w:t>
            </w:r>
            <w:r w:rsidR="00BF6FF8" w:rsidRPr="009A77E8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703AB8" w:rsidRPr="00162C70" w:rsidRDefault="00703AB8" w:rsidP="00BF07CF">
            <w:pPr>
              <w:spacing w:after="120"/>
              <w:ind w:left="1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62C70">
              <w:rPr>
                <w:rFonts w:ascii="Tahoma" w:hAnsi="Tahoma" w:cs="Tahoma"/>
                <w:bCs/>
                <w:sz w:val="16"/>
                <w:szCs w:val="16"/>
              </w:rPr>
              <w:t xml:space="preserve">Τα καθήκοντα του Υπευθύνου Ποιότητας ασκούνται παράλληλα με καθήκοντα άλλης θέσης εργασίας της ΕΥ. </w:t>
            </w:r>
          </w:p>
        </w:tc>
      </w:tr>
    </w:tbl>
    <w:p w:rsidR="00703AB8" w:rsidRDefault="00703AB8"/>
    <w:tbl>
      <w:tblPr>
        <w:tblW w:w="496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03AB8" w:rsidRPr="009550B1" w:rsidTr="00016998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703AB8" w:rsidRPr="009550B1" w:rsidRDefault="00703AB8" w:rsidP="006E11CA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703AB8" w:rsidRPr="00F83C07" w:rsidTr="001027A4">
        <w:trPr>
          <w:trHeight w:val="402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της τήρησης των απαιτήσεων του Διεθνούς Προτύπου ISO, σχεδιασμός των αναγκαίων τροποποιήσεων που προκύπτουν από τις εξελίξεις στο Πρότυπο και προώθησή το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υς προς έγκριση από τη Διοίκηση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της ορθής εφαρμογής του Σ</w:t>
            </w:r>
            <w:r w:rsidR="002F015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υστήματος 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="002F015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ιαχείρισης 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</w:t>
            </w:r>
            <w:r w:rsidR="002F015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οιότητας (ΣΔΠ)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βάσει του εγκεκριμένου από τη Διοίκηση Εγχειριδίου</w:t>
            </w:r>
            <w:r w:rsidR="006D076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ΣΔΠ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των καθοριζόμενων στην τεκμηρίωση Δ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ιαδικασιών, Οδηγιών και Εντύπων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Συνεργασία με Προϊσταμένους και στελέχη των Μονάδων με στόχο την αποτελεσματική λειτουργία τους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την πλήρη εφαρμογή του ΣΔΠ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Εντοπισμός και καταγραφή αναγκών τροποποίησης του ΣΔΠ, συγκέντρωση, επεξεργασία και αξιολόγηση σχετικών προτάσεων από τα στελέχη και τους Προϊσταμένους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="0063023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διαμόρφωση εισηγήσεων για την τροποποίηση, αναπροσαρμογή και βελτίωση και μέριμνα για την ένταξ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 των σχετικών αλλαγών στο ΣΔΠ</w:t>
            </w:r>
            <w:r w:rsidR="008C781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Κατάρτιση προγράμματος εσωτερικών επιθεωρήσεων, συντονισμός και διενέργεια επιθεωρήσεων, ανάλυση αποτελ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εσμάτων και ενημέρωση Διοίκησης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Συγκέντρωση και επεξεργασία στοιχείων εφαρμογής ΣΔΠ, ανάλυση δεικτών ποιότητας και συντονισμός εντοπισμού αναγκών και υλοποίησης διορ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θωτικών / προληπτικών ενεργειών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Προγραμματισμός και οργάνωση ανασκοπήσεων ΣΔΠ, προετοιμασία απολογιστικών εισηγήσεων για τη λειτουργία και την απόδοση του ΣΔΠ και παρακολούθηση εκτέλεσης των αποφάσεων ανασκόπησης που λαμβάνει το Συμβούλιο Ποιότ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ητας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Αξιολόγηση παραπόνων </w:t>
            </w:r>
            <w:r w:rsidR="00372F8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από τους </w:t>
            </w:r>
            <w:r w:rsidR="001C06E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φορείς/ </w:t>
            </w:r>
            <w:r w:rsidR="00372F8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αποδέκτες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υπηρεσιών της ΕΥ, παρακολούθηση βαθμού ικανοποίησής τους και καθορισμός τυχόν αναγκαίων διορθ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ωτικών / προληπτικών ενεργειών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Παροχή εκπαίδευσης στα στελέχη της ΕΥ</w:t>
            </w:r>
            <w:r w:rsidR="00BD336C" w:rsidRPr="00BD336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για την ορθή εφαρμογή του ΣΔΠ και ενημέρωσή τους για τις ανάγκες και απαιτήσεις των αποδεκτών των υπηρεσιών της ΕΥ</w:t>
            </w:r>
          </w:p>
          <w:p w:rsidR="00703AB8" w:rsidRPr="00DF130C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αρχείου πρωτότυπων εγγράφων ΣΔΠ / Αρχείου Ανασκόπησης / Πρακτικών Συμβουλίου Ποιότητας / Αρχείου Εσωτερικών Επιθεωρήσεων / Αρχείου μη Συμμορφώσεων / Αρχείου Παρακολούθησης Δεικτών ΣΔΠ, τήρηση ηλεκτρονικού αρχείου εγγράφων ΣΔΠ, ενημέρωση των αρχείων σε περίπτωση τροποποιήσεων/ αλλαγών και διανομή εγγράφων ΣΔΠ εκτός ΕΥ</w:t>
            </w:r>
            <w:r w:rsidR="00BC7BA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μετά από έγκριση του Προϊσταμένου της ΕΥ</w:t>
            </w:r>
          </w:p>
          <w:p w:rsidR="00703AB8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F13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Τήρηση καταλόγου ελεγχόμενων εσωτερικών εγγράφ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 και λίστας αρχείων ποιότητας</w:t>
            </w:r>
          </w:p>
          <w:p w:rsidR="00703AB8" w:rsidRDefault="00703AB8" w:rsidP="00EA5D94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Επαφές με τον φορέα πιστοποίησης</w:t>
            </w:r>
          </w:p>
          <w:p w:rsidR="00703AB8" w:rsidRPr="003D39EC" w:rsidRDefault="00703AB8" w:rsidP="006A0B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</w:t>
            </w:r>
            <w:r w:rsidRPr="00617F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εκπόνηση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617F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μελετών, ερευνών, εμπειρογνωμοσυνών, εγχειριδίων διαδικασιών σχετικών με το αντικείμενό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</w:t>
            </w:r>
          </w:p>
          <w:p w:rsidR="00703AB8" w:rsidRPr="006F51F7" w:rsidRDefault="00703AB8" w:rsidP="00610FF6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4290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επιτροπές και Ομάδες Εργασίας που συγκροτούνται, κατά περίπτωση, στο πλαίσιο λειτουργίας της ΕΥ και του ΕΣΠΑ </w:t>
            </w:r>
          </w:p>
        </w:tc>
      </w:tr>
    </w:tbl>
    <w:p w:rsidR="00CC7D62" w:rsidRDefault="00CC7D62" w:rsidP="00763ED3"/>
    <w:p w:rsidR="00CC7D62" w:rsidRDefault="00CC7D62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496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03AB8" w:rsidRPr="009550B1" w:rsidTr="001E24DA">
        <w:trPr>
          <w:trHeight w:val="29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703AB8" w:rsidRPr="009550B1" w:rsidRDefault="00703AB8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162C7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ΣΧΕΣΕΙΣ ΣΥΝΕΡΓΑΣΙΑΣ</w:t>
            </w:r>
          </w:p>
        </w:tc>
      </w:tr>
      <w:tr w:rsidR="00703AB8" w:rsidRPr="00371252" w:rsidTr="001E24DA">
        <w:trPr>
          <w:trHeight w:val="18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3AB8" w:rsidRDefault="00703AB8" w:rsidP="00E542CD">
            <w:pPr>
              <w:numPr>
                <w:ilvl w:val="0"/>
                <w:numId w:val="4"/>
              </w:numPr>
              <w:spacing w:before="40" w:after="4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Φορέα πιστοποίησης</w:t>
            </w:r>
            <w:r w:rsidR="00BD336C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EE7037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ISO</w:t>
            </w:r>
          </w:p>
          <w:p w:rsidR="00703AB8" w:rsidRPr="00DF130C" w:rsidRDefault="00703AB8" w:rsidP="00E542CD">
            <w:pPr>
              <w:numPr>
                <w:ilvl w:val="0"/>
                <w:numId w:val="4"/>
              </w:numPr>
              <w:spacing w:before="40" w:after="4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Αποδέκτες υπηρεσιών της ΕΥ</w:t>
            </w:r>
          </w:p>
        </w:tc>
      </w:tr>
    </w:tbl>
    <w:p w:rsidR="007C4222" w:rsidRDefault="007C4222">
      <w:pPr>
        <w:rPr>
          <w:lang w:val="en-US"/>
        </w:rPr>
      </w:pPr>
    </w:p>
    <w:tbl>
      <w:tblPr>
        <w:tblW w:w="496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703AB8" w:rsidRPr="009550B1" w:rsidTr="001E24D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  <w:noWrap/>
            <w:vAlign w:val="center"/>
          </w:tcPr>
          <w:p w:rsidR="00703AB8" w:rsidRPr="00260E18" w:rsidRDefault="00703AB8" w:rsidP="00F9164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162C70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3.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ΠΡΟΣΟΝΤΑ ΚΑΛΥΨΗΣ ΘΕΣΗΣ ΕΡΓΑΣΙΑΣ</w:t>
            </w:r>
          </w:p>
        </w:tc>
      </w:tr>
      <w:tr w:rsidR="00703AB8" w:rsidRPr="00F83C07" w:rsidTr="001E24D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03AB8" w:rsidRPr="00F83C07" w:rsidRDefault="00703AB8" w:rsidP="00F9164A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914E42" w:rsidRPr="00F83C07" w:rsidTr="002E6771">
        <w:trPr>
          <w:trHeight w:val="4377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4E42" w:rsidRPr="00914E42" w:rsidRDefault="00914E42" w:rsidP="002E6771">
            <w:p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914E42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914E42" w:rsidRPr="00914E42" w:rsidRDefault="00914E42" w:rsidP="002E6771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Πτυχίο ή δίπλωμα ΑΕΙ (ΠΕ</w:t>
            </w:r>
            <w:r w:rsidR="00260E18" w:rsidRPr="00260E18">
              <w:rPr>
                <w:rFonts w:ascii="Tahoma" w:hAnsi="Tahoma" w:cs="Tahoma"/>
                <w:sz w:val="18"/>
                <w:szCs w:val="18"/>
              </w:rPr>
              <w:t>/</w:t>
            </w:r>
            <w:r w:rsidR="00260E18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914E42">
              <w:rPr>
                <w:rFonts w:ascii="Tahoma" w:hAnsi="Tahoma" w:cs="Tahoma"/>
                <w:sz w:val="18"/>
                <w:szCs w:val="18"/>
              </w:rPr>
              <w:t>) της ημεδαπής ή ισότιμου ιδρύματος της αλλοδαπής</w:t>
            </w:r>
          </w:p>
          <w:p w:rsidR="00914E42" w:rsidRPr="00914E42" w:rsidRDefault="00914E42" w:rsidP="002E6771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Επαγγελματική εμπειρία</w:t>
            </w:r>
            <w:r w:rsidR="00016998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:rsidR="00914E42" w:rsidRPr="00914E42" w:rsidRDefault="00914E42" w:rsidP="002E6771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overflowPunct/>
              <w:autoSpaceDE/>
              <w:autoSpaceDN/>
              <w:adjustRightInd/>
              <w:ind w:left="601" w:hanging="283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3ετής για τους κατόχους πτυχίου ή διπλώματος της ημεδαπής ή ισότιμου ιδρύματος της αλλοδαπής</w:t>
            </w:r>
          </w:p>
          <w:p w:rsidR="00914E42" w:rsidRPr="00914E42" w:rsidRDefault="00914E42" w:rsidP="002E6771">
            <w:pPr>
              <w:numPr>
                <w:ilvl w:val="0"/>
                <w:numId w:val="21"/>
              </w:numPr>
              <w:tabs>
                <w:tab w:val="clear" w:pos="720"/>
                <w:tab w:val="num" w:pos="601"/>
              </w:tabs>
              <w:overflowPunct/>
              <w:autoSpaceDE/>
              <w:autoSpaceDN/>
              <w:adjustRightInd/>
              <w:ind w:left="601" w:hanging="283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2ετής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:rsidR="00914E42" w:rsidRPr="00914E42" w:rsidRDefault="00914E42" w:rsidP="002E6771">
            <w:pPr>
              <w:numPr>
                <w:ilvl w:val="0"/>
                <w:numId w:val="19"/>
              </w:numPr>
              <w:tabs>
                <w:tab w:val="clear" w:pos="360"/>
                <w:tab w:val="num" w:pos="601"/>
              </w:tabs>
              <w:overflowPunct/>
              <w:autoSpaceDE/>
              <w:autoSpaceDN/>
              <w:adjustRightInd/>
              <w:ind w:left="601" w:hanging="283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1ετής για τους κατόχους διδακτορικού διπλώματος της ημεδαπής ή ισότιμου της αλλοδαπής</w:t>
            </w:r>
          </w:p>
          <w:p w:rsidR="00914E42" w:rsidRPr="00914E42" w:rsidRDefault="00914E42" w:rsidP="002E6771">
            <w:p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914E42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914E42" w:rsidRPr="00914E42" w:rsidRDefault="00914E42" w:rsidP="002E6771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ΕΥ</w:t>
            </w:r>
          </w:p>
          <w:p w:rsidR="00914E42" w:rsidRPr="00914E42" w:rsidRDefault="00914E42" w:rsidP="002E6771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 xml:space="preserve">Γνώση ή/και εμπειρία στο συντονισμό/παρακολούθηση εφαρμογής Συστήματος Διαχείρισης Ποιότητας (ΣΔΠ) </w:t>
            </w:r>
          </w:p>
          <w:p w:rsidR="00914E42" w:rsidRPr="00914E42" w:rsidRDefault="00914E42" w:rsidP="002E6771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914E42" w:rsidRPr="00914E42" w:rsidRDefault="00914E42" w:rsidP="002E6771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:rsidR="00914E42" w:rsidRPr="00914E42" w:rsidRDefault="00914E42" w:rsidP="002E6771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914E42" w:rsidRPr="00914E42" w:rsidRDefault="00914E42" w:rsidP="002E6771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914E42" w:rsidRPr="00914E42" w:rsidRDefault="00914E42" w:rsidP="002E6771">
            <w:pPr>
              <w:numPr>
                <w:ilvl w:val="0"/>
                <w:numId w:val="10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914E42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</w:tc>
      </w:tr>
      <w:tr w:rsidR="00703AB8" w:rsidRPr="00F83C07" w:rsidTr="001E24DA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03AB8" w:rsidRPr="00F83C07" w:rsidRDefault="00703AB8" w:rsidP="00F9164A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914E42" w:rsidRPr="00371252" w:rsidTr="001E24DA">
        <w:trPr>
          <w:trHeight w:val="80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914E42" w:rsidRPr="00914E42" w:rsidRDefault="00914E42" w:rsidP="002E6771">
            <w:pPr>
              <w:numPr>
                <w:ilvl w:val="0"/>
                <w:numId w:val="12"/>
              </w:numPr>
              <w:spacing w:before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Μεταπτυχιακές σπουδές κατά προτίμηση σε συναφές με το αντικείμενο της ΕΥ πεδίο ή σε θέματα διοίκησης ποιότητας</w:t>
            </w:r>
          </w:p>
          <w:p w:rsidR="00914E42" w:rsidRPr="00914E42" w:rsidRDefault="00914E42" w:rsidP="002E6771">
            <w:pPr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914E42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703AB8" w:rsidRPr="00BD336C" w:rsidRDefault="00703AB8"/>
    <w:sectPr w:rsidR="00703AB8" w:rsidRPr="00BD336C" w:rsidSect="002E6771">
      <w:headerReference w:type="default" r:id="rId11"/>
      <w:footerReference w:type="default" r:id="rId12"/>
      <w:pgSz w:w="11906" w:h="16838"/>
      <w:pgMar w:top="1440" w:right="1021" w:bottom="1418" w:left="1247" w:header="709" w:footer="9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D4" w:rsidRDefault="004835D4" w:rsidP="00A4327D">
      <w:r>
        <w:separator/>
      </w:r>
    </w:p>
  </w:endnote>
  <w:endnote w:type="continuationSeparator" w:id="0">
    <w:p w:rsidR="004835D4" w:rsidRDefault="004835D4" w:rsidP="00A4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71" w:rsidRPr="004B731E" w:rsidRDefault="004B731E" w:rsidP="004B731E">
    <w:pPr>
      <w:pStyle w:val="a4"/>
      <w:ind w:right="-143"/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2E6771" w:rsidRPr="00662F0B" w:rsidTr="007E4B71">
      <w:trPr>
        <w:jc w:val="center"/>
      </w:trPr>
      <w:tc>
        <w:tcPr>
          <w:tcW w:w="3383" w:type="dxa"/>
          <w:shd w:val="clear" w:color="auto" w:fill="auto"/>
        </w:tcPr>
        <w:p w:rsidR="002E6771" w:rsidRPr="00662F0B" w:rsidRDefault="002E6771" w:rsidP="007E4B7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2E6771" w:rsidRPr="005F6A52" w:rsidRDefault="002E6771" w:rsidP="00B63BDF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5F6A52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5F6A52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5F6A52">
            <w:rPr>
              <w:rFonts w:ascii="Tahoma" w:hAnsi="Tahoma" w:cs="Tahoma"/>
              <w:bCs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2E6771" w:rsidRPr="00662F0B" w:rsidRDefault="002D78E4" w:rsidP="007E4B7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2E6771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F6A52">
            <w:rPr>
              <w:rFonts w:ascii="Tahoma" w:hAnsi="Tahoma" w:cs="Tahoma"/>
              <w:bCs/>
              <w:noProof/>
              <w:sz w:val="16"/>
              <w:szCs w:val="16"/>
            </w:rPr>
            <w:t>- 2 -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2E6771" w:rsidRPr="00662F0B" w:rsidRDefault="002E6771" w:rsidP="007E4B7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48F45403" wp14:editId="6047C949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6ED" w:rsidRPr="004B731E" w:rsidRDefault="005D76ED" w:rsidP="004B731E">
    <w:pPr>
      <w:pStyle w:val="a4"/>
      <w:ind w:right="-143"/>
      <w:rPr>
        <w:rFonts w:asciiTheme="minorHAnsi" w:hAnsiTheme="minorHAnsi"/>
        <w:sz w:val="18"/>
        <w:szCs w:val="18"/>
        <w:lang w:val="en-US"/>
      </w:rPr>
    </w:pPr>
  </w:p>
  <w:p w:rsidR="001D1968" w:rsidRDefault="004B731E" w:rsidP="00E52E84">
    <w:pPr>
      <w:pStyle w:val="a4"/>
    </w:pPr>
    <w:r>
      <w:rPr>
        <w:noProof/>
      </w:rPr>
      <w:drawing>
        <wp:inline distT="0" distB="0" distL="0" distR="0" wp14:anchorId="3D01D953" wp14:editId="0AFB1CE6">
          <wp:extent cx="5314950" cy="583882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_logo_G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583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D4" w:rsidRDefault="004835D4" w:rsidP="00A4327D">
      <w:r>
        <w:separator/>
      </w:r>
    </w:p>
  </w:footnote>
  <w:footnote w:type="continuationSeparator" w:id="0">
    <w:p w:rsidR="004835D4" w:rsidRDefault="004835D4" w:rsidP="00A4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781"/>
    </w:tblGrid>
    <w:tr w:rsidR="001D1968" w:rsidRPr="00F40948" w:rsidTr="004B731E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1D1968" w:rsidRPr="00DA4FB1" w:rsidRDefault="00F64F46" w:rsidP="002572A9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4F46">
            <w:rPr>
              <w:rFonts w:ascii="Tahoma" w:hAnsi="Tahoma" w:cs="Tahoma"/>
              <w:b/>
              <w:color w:val="FFFFFF"/>
              <w:sz w:val="16"/>
              <w:szCs w:val="16"/>
            </w:rPr>
            <w:t>ΠΕΡΙΓΡΑΜΜΑΤΑ ΘΕΣΕΩΝ ΕΡΓΑΣΙΑΣ για την Ειδική Υπηρεσία Αρχή Πιστοποίησης και Εξακρίβωσης Συγχρηματοδοτούμενων Προγραμμάτων</w:t>
          </w:r>
        </w:p>
      </w:tc>
    </w:tr>
  </w:tbl>
  <w:p w:rsidR="001D1968" w:rsidRPr="00615C71" w:rsidRDefault="001D1968" w:rsidP="00497440">
    <w:pPr>
      <w:rPr>
        <w:rFonts w:ascii="Tahoma" w:hAnsi="Tahoma" w:cs="Tahoma"/>
        <w:sz w:val="16"/>
        <w:szCs w:val="16"/>
      </w:rPr>
    </w:pPr>
  </w:p>
  <w:tbl>
    <w:tblPr>
      <w:tblW w:w="4963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781"/>
    </w:tblGrid>
    <w:tr w:rsidR="001D1968" w:rsidRPr="00300D87" w:rsidTr="004B731E">
      <w:trPr>
        <w:trHeight w:val="290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1D1968" w:rsidRPr="00F64F46" w:rsidRDefault="00B367DC" w:rsidP="006C3B99">
          <w:pP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 w:rsidR="009D7EE7" w:rsidRPr="009D7EE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</w:t>
          </w:r>
          <w:r w:rsidR="006C3B99">
            <w:rPr>
              <w:rFonts w:ascii="Tahoma" w:hAnsi="Tahoma" w:cs="Tahoma"/>
              <w:b/>
              <w:bCs/>
              <w:color w:val="FFFFFF"/>
              <w:sz w:val="18"/>
              <w:szCs w:val="18"/>
              <w:lang w:val="en-US"/>
            </w:rPr>
            <w:t>4</w:t>
          </w:r>
          <w:r w:rsidR="001D1968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 w:rsidR="001D1968" w:rsidRPr="00A4327D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Υπεύθυνος Ποιότητας </w:t>
          </w:r>
          <w:r w:rsidR="001D1968" w:rsidRPr="00A4327D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1D1968" w:rsidRPr="00A4327D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1D1968">
            <w:rPr>
              <w:rFonts w:ascii="Tahoma" w:hAnsi="Tahoma" w:cs="Tahoma"/>
              <w:b/>
              <w:bCs/>
              <w:color w:val="FFFFFF"/>
              <w:sz w:val="18"/>
              <w:szCs w:val="18"/>
              <w:lang w:val="en-US"/>
            </w:rPr>
            <w:t>o</w:t>
          </w:r>
          <w:r w:rsidR="00CF63C4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_</w:t>
          </w:r>
          <w:r w:rsidR="00F64F4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</w:t>
          </w:r>
        </w:p>
      </w:tc>
    </w:tr>
  </w:tbl>
  <w:p w:rsidR="001D1968" w:rsidRPr="004B731E" w:rsidRDefault="001D1968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7F"/>
    <w:multiLevelType w:val="hybridMultilevel"/>
    <w:tmpl w:val="89C25A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C4EC1"/>
    <w:multiLevelType w:val="hybridMultilevel"/>
    <w:tmpl w:val="F0D6DCF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A87934"/>
    <w:multiLevelType w:val="hybridMultilevel"/>
    <w:tmpl w:val="AE02F820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9681B41"/>
    <w:multiLevelType w:val="multilevel"/>
    <w:tmpl w:val="36141C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pStyle w:val="DIM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01E7F01"/>
    <w:multiLevelType w:val="hybridMultilevel"/>
    <w:tmpl w:val="3BD25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5DD3"/>
    <w:multiLevelType w:val="hybridMultilevel"/>
    <w:tmpl w:val="5308C03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20D9C"/>
    <w:multiLevelType w:val="hybridMultilevel"/>
    <w:tmpl w:val="D0F607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F5245"/>
    <w:multiLevelType w:val="hybridMultilevel"/>
    <w:tmpl w:val="E0886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F606A"/>
    <w:multiLevelType w:val="hybridMultilevel"/>
    <w:tmpl w:val="F652329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F520F"/>
    <w:multiLevelType w:val="hybridMultilevel"/>
    <w:tmpl w:val="D17C06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8A28C8"/>
    <w:multiLevelType w:val="hybridMultilevel"/>
    <w:tmpl w:val="CE38C6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20572"/>
    <w:multiLevelType w:val="hybridMultilevel"/>
    <w:tmpl w:val="32A678B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254045"/>
    <w:multiLevelType w:val="hybridMultilevel"/>
    <w:tmpl w:val="C14AAE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8A1E45"/>
    <w:multiLevelType w:val="hybridMultilevel"/>
    <w:tmpl w:val="05447C70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E67B0"/>
    <w:multiLevelType w:val="hybridMultilevel"/>
    <w:tmpl w:val="2A4622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B9F4941"/>
    <w:multiLevelType w:val="hybridMultilevel"/>
    <w:tmpl w:val="CA548E4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54917"/>
    <w:multiLevelType w:val="hybridMultilevel"/>
    <w:tmpl w:val="863C11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3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24"/>
  </w:num>
  <w:num w:numId="11">
    <w:abstractNumId w:val="1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0"/>
  </w:num>
  <w:num w:numId="21">
    <w:abstractNumId w:val="22"/>
  </w:num>
  <w:num w:numId="22">
    <w:abstractNumId w:val="11"/>
  </w:num>
  <w:num w:numId="23">
    <w:abstractNumId w:val="8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16998"/>
    <w:rsid w:val="00020D20"/>
    <w:rsid w:val="00024A71"/>
    <w:rsid w:val="00026872"/>
    <w:rsid w:val="00026A99"/>
    <w:rsid w:val="00075A9F"/>
    <w:rsid w:val="000905AF"/>
    <w:rsid w:val="000906E5"/>
    <w:rsid w:val="00091180"/>
    <w:rsid w:val="000B49D0"/>
    <w:rsid w:val="000F3639"/>
    <w:rsid w:val="000F6422"/>
    <w:rsid w:val="001027A4"/>
    <w:rsid w:val="00146787"/>
    <w:rsid w:val="00157185"/>
    <w:rsid w:val="00162C70"/>
    <w:rsid w:val="00164590"/>
    <w:rsid w:val="001C06E8"/>
    <w:rsid w:val="001D1968"/>
    <w:rsid w:val="001E24DA"/>
    <w:rsid w:val="00212901"/>
    <w:rsid w:val="00234710"/>
    <w:rsid w:val="00240AE3"/>
    <w:rsid w:val="002572A9"/>
    <w:rsid w:val="00260E18"/>
    <w:rsid w:val="0029331C"/>
    <w:rsid w:val="00295122"/>
    <w:rsid w:val="002C1E2E"/>
    <w:rsid w:val="002D78E4"/>
    <w:rsid w:val="002E6771"/>
    <w:rsid w:val="002F015A"/>
    <w:rsid w:val="002F7111"/>
    <w:rsid w:val="00300D87"/>
    <w:rsid w:val="00352D03"/>
    <w:rsid w:val="00371252"/>
    <w:rsid w:val="00372F83"/>
    <w:rsid w:val="003949B3"/>
    <w:rsid w:val="00397345"/>
    <w:rsid w:val="003A2164"/>
    <w:rsid w:val="003B3BB8"/>
    <w:rsid w:val="003D36AB"/>
    <w:rsid w:val="003D39EC"/>
    <w:rsid w:val="00407821"/>
    <w:rsid w:val="00413E66"/>
    <w:rsid w:val="00451323"/>
    <w:rsid w:val="004630F2"/>
    <w:rsid w:val="00466AE9"/>
    <w:rsid w:val="004835D4"/>
    <w:rsid w:val="00484386"/>
    <w:rsid w:val="0048504D"/>
    <w:rsid w:val="00487EBF"/>
    <w:rsid w:val="00494A11"/>
    <w:rsid w:val="00497440"/>
    <w:rsid w:val="004B731E"/>
    <w:rsid w:val="00515FE2"/>
    <w:rsid w:val="00561072"/>
    <w:rsid w:val="00577333"/>
    <w:rsid w:val="00577ADE"/>
    <w:rsid w:val="005B3208"/>
    <w:rsid w:val="005C0AF4"/>
    <w:rsid w:val="005C7C11"/>
    <w:rsid w:val="005D08E5"/>
    <w:rsid w:val="005D76ED"/>
    <w:rsid w:val="005E4E4B"/>
    <w:rsid w:val="005E66C0"/>
    <w:rsid w:val="005F24C8"/>
    <w:rsid w:val="005F6A52"/>
    <w:rsid w:val="00610FF6"/>
    <w:rsid w:val="00617F09"/>
    <w:rsid w:val="006244C1"/>
    <w:rsid w:val="00625E53"/>
    <w:rsid w:val="0063023C"/>
    <w:rsid w:val="00633920"/>
    <w:rsid w:val="00654854"/>
    <w:rsid w:val="00666E62"/>
    <w:rsid w:val="00670442"/>
    <w:rsid w:val="00692216"/>
    <w:rsid w:val="006A0B37"/>
    <w:rsid w:val="006A6CB1"/>
    <w:rsid w:val="006C3B99"/>
    <w:rsid w:val="006D076A"/>
    <w:rsid w:val="006D13E7"/>
    <w:rsid w:val="006E11CA"/>
    <w:rsid w:val="006E1D17"/>
    <w:rsid w:val="006E5525"/>
    <w:rsid w:val="006E5545"/>
    <w:rsid w:val="006F51F7"/>
    <w:rsid w:val="00703AB8"/>
    <w:rsid w:val="0071478A"/>
    <w:rsid w:val="00734ADB"/>
    <w:rsid w:val="00740A2A"/>
    <w:rsid w:val="00751FCF"/>
    <w:rsid w:val="00763ED3"/>
    <w:rsid w:val="0076642F"/>
    <w:rsid w:val="00771764"/>
    <w:rsid w:val="0079623A"/>
    <w:rsid w:val="007A3EE2"/>
    <w:rsid w:val="007C4222"/>
    <w:rsid w:val="007D7786"/>
    <w:rsid w:val="00811CDA"/>
    <w:rsid w:val="0081697F"/>
    <w:rsid w:val="0087492F"/>
    <w:rsid w:val="00880AA3"/>
    <w:rsid w:val="00890A1A"/>
    <w:rsid w:val="008A1BEE"/>
    <w:rsid w:val="008A69AE"/>
    <w:rsid w:val="008B4D99"/>
    <w:rsid w:val="008B5CD9"/>
    <w:rsid w:val="008C7813"/>
    <w:rsid w:val="00911356"/>
    <w:rsid w:val="00914E42"/>
    <w:rsid w:val="009550B1"/>
    <w:rsid w:val="009A7020"/>
    <w:rsid w:val="009A77E8"/>
    <w:rsid w:val="009D7EE7"/>
    <w:rsid w:val="00A02B85"/>
    <w:rsid w:val="00A423DE"/>
    <w:rsid w:val="00A4327D"/>
    <w:rsid w:val="00A62B81"/>
    <w:rsid w:val="00AC0C85"/>
    <w:rsid w:val="00B117E0"/>
    <w:rsid w:val="00B11F79"/>
    <w:rsid w:val="00B367DC"/>
    <w:rsid w:val="00B4340A"/>
    <w:rsid w:val="00B43444"/>
    <w:rsid w:val="00B4622B"/>
    <w:rsid w:val="00B500E8"/>
    <w:rsid w:val="00B53179"/>
    <w:rsid w:val="00B63BDF"/>
    <w:rsid w:val="00B65E0B"/>
    <w:rsid w:val="00BA59FE"/>
    <w:rsid w:val="00BC7BA6"/>
    <w:rsid w:val="00BD336C"/>
    <w:rsid w:val="00BE650B"/>
    <w:rsid w:val="00BF07CF"/>
    <w:rsid w:val="00BF6FF8"/>
    <w:rsid w:val="00C11C90"/>
    <w:rsid w:val="00C42907"/>
    <w:rsid w:val="00C462D6"/>
    <w:rsid w:val="00C62BFE"/>
    <w:rsid w:val="00C844B7"/>
    <w:rsid w:val="00C96CBC"/>
    <w:rsid w:val="00CA547A"/>
    <w:rsid w:val="00CB1305"/>
    <w:rsid w:val="00CC7D62"/>
    <w:rsid w:val="00CD505C"/>
    <w:rsid w:val="00CF20B2"/>
    <w:rsid w:val="00CF2DF4"/>
    <w:rsid w:val="00CF63C4"/>
    <w:rsid w:val="00D54D07"/>
    <w:rsid w:val="00D6162C"/>
    <w:rsid w:val="00D63145"/>
    <w:rsid w:val="00D835AB"/>
    <w:rsid w:val="00D87B62"/>
    <w:rsid w:val="00DA4FB1"/>
    <w:rsid w:val="00DF130C"/>
    <w:rsid w:val="00E16F34"/>
    <w:rsid w:val="00E52E84"/>
    <w:rsid w:val="00E542CD"/>
    <w:rsid w:val="00E719BD"/>
    <w:rsid w:val="00E72A3E"/>
    <w:rsid w:val="00E75F29"/>
    <w:rsid w:val="00E81133"/>
    <w:rsid w:val="00EA1057"/>
    <w:rsid w:val="00EA1325"/>
    <w:rsid w:val="00EA5D94"/>
    <w:rsid w:val="00EC1EB7"/>
    <w:rsid w:val="00ED475A"/>
    <w:rsid w:val="00EE7037"/>
    <w:rsid w:val="00F27C0F"/>
    <w:rsid w:val="00F30C90"/>
    <w:rsid w:val="00F31A20"/>
    <w:rsid w:val="00F40948"/>
    <w:rsid w:val="00F64F46"/>
    <w:rsid w:val="00F65C8F"/>
    <w:rsid w:val="00F76A46"/>
    <w:rsid w:val="00F83C07"/>
    <w:rsid w:val="00F9164A"/>
    <w:rsid w:val="00FA65CB"/>
    <w:rsid w:val="00FC3F7B"/>
    <w:rsid w:val="00FE34B8"/>
    <w:rsid w:val="00FF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eastAsia="el-GR"/>
    </w:rPr>
  </w:style>
  <w:style w:type="paragraph" w:customStyle="1" w:styleId="DIM2">
    <w:name w:val="DIM2"/>
    <w:basedOn w:val="a"/>
    <w:autoRedefine/>
    <w:rsid w:val="00DF130C"/>
    <w:pPr>
      <w:numPr>
        <w:ilvl w:val="1"/>
        <w:numId w:val="5"/>
      </w:numPr>
      <w:spacing w:after="120" w:line="280" w:lineRule="atLeast"/>
    </w:pPr>
    <w:rPr>
      <w:lang w:val="en-US"/>
    </w:rPr>
  </w:style>
  <w:style w:type="paragraph" w:styleId="a3">
    <w:name w:val="header"/>
    <w:basedOn w:val="a"/>
    <w:link w:val="Char"/>
    <w:rsid w:val="00A432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locked/>
    <w:rsid w:val="00A4327D"/>
    <w:rPr>
      <w:rFonts w:ascii="Times New Roman" w:hAnsi="Times New Roman" w:cs="Times New Roman"/>
      <w:sz w:val="24"/>
    </w:rPr>
  </w:style>
  <w:style w:type="paragraph" w:styleId="a4">
    <w:name w:val="footer"/>
    <w:basedOn w:val="a"/>
    <w:link w:val="Char0"/>
    <w:rsid w:val="00A432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locked/>
    <w:rsid w:val="00A4327D"/>
    <w:rPr>
      <w:rFonts w:ascii="Times New Roman" w:hAnsi="Times New Roman" w:cs="Times New Roman"/>
      <w:sz w:val="24"/>
    </w:rPr>
  </w:style>
  <w:style w:type="character" w:styleId="a5">
    <w:name w:val="page number"/>
    <w:rsid w:val="00F31A20"/>
    <w:rPr>
      <w:rFonts w:cs="Times New Roman"/>
    </w:rPr>
  </w:style>
  <w:style w:type="table" w:styleId="a6">
    <w:name w:val="Table Grid"/>
    <w:basedOn w:val="a1"/>
    <w:locked/>
    <w:rsid w:val="00FA65CB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BF6F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BF6FF8"/>
    <w:rPr>
      <w:rFonts w:ascii="Tahoma" w:hAnsi="Tahoma" w:cs="Tahoma"/>
      <w:sz w:val="16"/>
      <w:szCs w:val="16"/>
    </w:rPr>
  </w:style>
  <w:style w:type="character" w:styleId="a8">
    <w:name w:val="annotation reference"/>
    <w:rsid w:val="00BF07CF"/>
    <w:rPr>
      <w:sz w:val="16"/>
      <w:szCs w:val="16"/>
    </w:rPr>
  </w:style>
  <w:style w:type="paragraph" w:styleId="a9">
    <w:name w:val="annotation text"/>
    <w:basedOn w:val="a"/>
    <w:link w:val="Char2"/>
    <w:rsid w:val="00BF07CF"/>
    <w:rPr>
      <w:sz w:val="20"/>
      <w:szCs w:val="20"/>
    </w:rPr>
  </w:style>
  <w:style w:type="character" w:customStyle="1" w:styleId="Char2">
    <w:name w:val="Κείμενο σχολίου Char"/>
    <w:link w:val="a9"/>
    <w:rsid w:val="00BF07CF"/>
    <w:rPr>
      <w:rFonts w:ascii="Times New Roman" w:hAnsi="Times New Roman"/>
    </w:rPr>
  </w:style>
  <w:style w:type="paragraph" w:styleId="aa">
    <w:name w:val="annotation subject"/>
    <w:basedOn w:val="a9"/>
    <w:next w:val="a9"/>
    <w:link w:val="Char3"/>
    <w:rsid w:val="00BF07CF"/>
    <w:rPr>
      <w:b/>
      <w:bCs/>
    </w:rPr>
  </w:style>
  <w:style w:type="character" w:customStyle="1" w:styleId="Char3">
    <w:name w:val="Θέμα σχολίου Char"/>
    <w:link w:val="aa"/>
    <w:rsid w:val="00BF07CF"/>
    <w:rPr>
      <w:rFonts w:ascii="Times New Roman" w:hAnsi="Times New Roman"/>
      <w:b/>
      <w:bCs/>
    </w:rPr>
  </w:style>
  <w:style w:type="paragraph" w:styleId="ab">
    <w:name w:val="Revision"/>
    <w:hidden/>
    <w:uiPriority w:val="99"/>
    <w:semiHidden/>
    <w:rsid w:val="00BF07CF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A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customStyle="1" w:styleId="DIM2">
    <w:name w:val="DIM2"/>
    <w:basedOn w:val="a"/>
    <w:autoRedefine/>
    <w:rsid w:val="00DF130C"/>
    <w:pPr>
      <w:numPr>
        <w:ilvl w:val="1"/>
        <w:numId w:val="5"/>
      </w:numPr>
      <w:spacing w:after="120" w:line="280" w:lineRule="atLeast"/>
    </w:pPr>
    <w:rPr>
      <w:lang w:val="en-US"/>
    </w:rPr>
  </w:style>
  <w:style w:type="paragraph" w:styleId="a3">
    <w:name w:val="header"/>
    <w:basedOn w:val="a"/>
    <w:link w:val="Char"/>
    <w:rsid w:val="00A4327D"/>
    <w:pPr>
      <w:tabs>
        <w:tab w:val="center" w:pos="4153"/>
        <w:tab w:val="right" w:pos="8306"/>
      </w:tabs>
    </w:pPr>
  </w:style>
  <w:style w:type="character" w:customStyle="1" w:styleId="Char">
    <w:name w:val="Header Char"/>
    <w:link w:val="a3"/>
    <w:locked/>
    <w:rsid w:val="00A4327D"/>
    <w:rPr>
      <w:rFonts w:ascii="Times New Roman" w:hAnsi="Times New Roman" w:cs="Times New Roman"/>
      <w:sz w:val="24"/>
    </w:rPr>
  </w:style>
  <w:style w:type="paragraph" w:styleId="a4">
    <w:name w:val="footer"/>
    <w:basedOn w:val="a"/>
    <w:link w:val="Char0"/>
    <w:rsid w:val="00A4327D"/>
    <w:pPr>
      <w:tabs>
        <w:tab w:val="center" w:pos="4153"/>
        <w:tab w:val="right" w:pos="8306"/>
      </w:tabs>
    </w:pPr>
  </w:style>
  <w:style w:type="character" w:customStyle="1" w:styleId="Char0">
    <w:name w:val="Footer Char"/>
    <w:link w:val="a4"/>
    <w:locked/>
    <w:rsid w:val="00A4327D"/>
    <w:rPr>
      <w:rFonts w:ascii="Times New Roman" w:hAnsi="Times New Roman" w:cs="Times New Roman"/>
      <w:sz w:val="24"/>
    </w:rPr>
  </w:style>
  <w:style w:type="character" w:styleId="a5">
    <w:name w:val="page number"/>
    <w:rsid w:val="00F31A20"/>
    <w:rPr>
      <w:rFonts w:cs="Times New Roman"/>
    </w:rPr>
  </w:style>
  <w:style w:type="table" w:styleId="a6">
    <w:name w:val="Table Grid"/>
    <w:basedOn w:val="a1"/>
    <w:locked/>
    <w:rsid w:val="00FA65CB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BF6FF8"/>
    <w:rPr>
      <w:rFonts w:ascii="Tahoma" w:hAnsi="Tahoma" w:cs="Tahoma"/>
      <w:sz w:val="16"/>
      <w:szCs w:val="16"/>
    </w:rPr>
  </w:style>
  <w:style w:type="character" w:customStyle="1" w:styleId="Char1">
    <w:name w:val="Balloon Text Char"/>
    <w:link w:val="a7"/>
    <w:rsid w:val="00BF6FF8"/>
    <w:rPr>
      <w:rFonts w:ascii="Tahoma" w:hAnsi="Tahoma" w:cs="Tahoma"/>
      <w:sz w:val="16"/>
      <w:szCs w:val="16"/>
    </w:rPr>
  </w:style>
  <w:style w:type="character" w:styleId="a8">
    <w:name w:val="annotation reference"/>
    <w:rsid w:val="00BF07CF"/>
    <w:rPr>
      <w:sz w:val="16"/>
      <w:szCs w:val="16"/>
    </w:rPr>
  </w:style>
  <w:style w:type="paragraph" w:styleId="a9">
    <w:name w:val="annotation text"/>
    <w:basedOn w:val="a"/>
    <w:link w:val="Char2"/>
    <w:rsid w:val="00BF07CF"/>
    <w:rPr>
      <w:sz w:val="20"/>
      <w:szCs w:val="20"/>
    </w:rPr>
  </w:style>
  <w:style w:type="character" w:customStyle="1" w:styleId="Char2">
    <w:name w:val="Comment Text Char"/>
    <w:link w:val="a9"/>
    <w:rsid w:val="00BF07CF"/>
    <w:rPr>
      <w:rFonts w:ascii="Times New Roman" w:hAnsi="Times New Roman"/>
    </w:rPr>
  </w:style>
  <w:style w:type="paragraph" w:styleId="aa">
    <w:name w:val="annotation subject"/>
    <w:basedOn w:val="a9"/>
    <w:next w:val="a9"/>
    <w:link w:val="Char3"/>
    <w:rsid w:val="00BF07CF"/>
    <w:rPr>
      <w:b/>
      <w:bCs/>
    </w:rPr>
  </w:style>
  <w:style w:type="character" w:customStyle="1" w:styleId="Char3">
    <w:name w:val="Comment Subject Char"/>
    <w:link w:val="aa"/>
    <w:rsid w:val="00BF07CF"/>
    <w:rPr>
      <w:rFonts w:ascii="Times New Roman" w:hAnsi="Times New Roman"/>
      <w:b/>
      <w:bCs/>
    </w:rPr>
  </w:style>
  <w:style w:type="paragraph" w:styleId="ab">
    <w:name w:val="Revision"/>
    <w:hidden/>
    <w:uiPriority w:val="99"/>
    <w:semiHidden/>
    <w:rsid w:val="00BF07CF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A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38035-F9B7-4415-AAA4-488CFD80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698C63-2C2F-4710-AD4A-559CEFAB4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C3037-665A-481F-978C-E563722D1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Υπεύθυνος Ποιότητας</vt:lpstr>
      <vt:lpstr>Υπεύθυνος Ποιότητας</vt:lpstr>
    </vt:vector>
  </TitlesOfParts>
  <Company>MOU DP sa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Υπεύθυνος Ποιότητας</dc:title>
  <dc:creator>ΔΟΥΛΓΕΡΩΦ ΙΒΑΝΑ (Ivana Doulgerof)</dc:creator>
  <cp:lastModifiedBy>user</cp:lastModifiedBy>
  <cp:revision>4</cp:revision>
  <cp:lastPrinted>2015-08-05T07:33:00Z</cp:lastPrinted>
  <dcterms:created xsi:type="dcterms:W3CDTF">2015-12-03T15:23:00Z</dcterms:created>
  <dcterms:modified xsi:type="dcterms:W3CDTF">2017-03-09T09:25:00Z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