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C63F96" w:rsidRPr="006B77BB" w:rsidTr="000E28D2">
        <w:tc>
          <w:tcPr>
            <w:tcW w:w="9923" w:type="dxa"/>
          </w:tcPr>
          <w:p w:rsidR="00C63F96" w:rsidRPr="006B77BB" w:rsidRDefault="00C63F96" w:rsidP="00876743">
            <w:pPr>
              <w:tabs>
                <w:tab w:val="left" w:pos="3369"/>
              </w:tabs>
              <w:spacing w:line="260" w:lineRule="atLeast"/>
            </w:pPr>
            <w:r>
              <w:br w:type="page"/>
            </w:r>
            <w:r w:rsidRPr="006B77BB">
              <w:rPr>
                <w:rFonts w:ascii="Tahoma" w:hAnsi="Tahoma" w:cs="Tahoma"/>
                <w:sz w:val="18"/>
                <w:szCs w:val="18"/>
              </w:rPr>
              <w:t xml:space="preserve">Ευαίσθητη θέση: </w:t>
            </w:r>
            <w:r w:rsidR="004443F3" w:rsidRPr="006B77B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B77BB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306CDA">
              <w:rPr>
                <w:rFonts w:ascii="Tahoma" w:hAnsi="Tahoma" w:cs="Tahoma"/>
                <w:sz w:val="16"/>
                <w:szCs w:val="16"/>
              </w:rPr>
            </w:r>
            <w:r w:rsidR="00306CD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443F3" w:rsidRPr="006B77B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C63F96" w:rsidRDefault="00C63F96" w:rsidP="00C63F96"/>
    <w:tbl>
      <w:tblPr>
        <w:tblW w:w="503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913"/>
        <w:gridCol w:w="2626"/>
        <w:gridCol w:w="5384"/>
      </w:tblGrid>
      <w:tr w:rsidR="00C63F96" w:rsidRPr="00F40948" w:rsidTr="000E28D2">
        <w:trPr>
          <w:trHeight w:val="377"/>
        </w:trPr>
        <w:tc>
          <w:tcPr>
            <w:tcW w:w="964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C63F96" w:rsidRDefault="00C63F96" w:rsidP="00876743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ΜΟΝΑΔΑ Γ  Τεχνική και Διοικητική Υποστήριξη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3F96" w:rsidRPr="000E0754" w:rsidRDefault="00C63F96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ΤΙΤΛΟΣ ΘΕΣΗΣ </w:t>
            </w:r>
          </w:p>
        </w:tc>
        <w:tc>
          <w:tcPr>
            <w:tcW w:w="2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C63F96" w:rsidRPr="000E0754" w:rsidRDefault="00C63F96" w:rsidP="00C63F96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Προϊστάμενος Μονάδας Γ </w:t>
            </w:r>
          </w:p>
        </w:tc>
      </w:tr>
      <w:tr w:rsidR="00C63F96" w:rsidRPr="00F40948" w:rsidTr="000E28D2">
        <w:trPr>
          <w:trHeight w:val="377"/>
        </w:trPr>
        <w:tc>
          <w:tcPr>
            <w:tcW w:w="964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C63F96" w:rsidRPr="000E0754" w:rsidRDefault="00C63F96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23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3F96" w:rsidRPr="000E0754" w:rsidRDefault="00C63F96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ΑΜΕΣΟΣ ΠΡΟΪΣΤΑΜΕΝΟΣ </w:t>
            </w:r>
          </w:p>
        </w:tc>
        <w:tc>
          <w:tcPr>
            <w:tcW w:w="2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C63F96" w:rsidRPr="000E0754" w:rsidRDefault="00C63F96" w:rsidP="00876743">
            <w:pPr>
              <w:rPr>
                <w:rFonts w:ascii="Tahoma" w:hAnsi="Tahoma" w:cs="Tahoma"/>
                <w:sz w:val="16"/>
                <w:szCs w:val="16"/>
              </w:rPr>
            </w:pPr>
            <w:r w:rsidRPr="004851AE">
              <w:rPr>
                <w:rFonts w:ascii="Tahoma" w:hAnsi="Tahoma" w:cs="Tahoma"/>
                <w:bCs/>
                <w:sz w:val="16"/>
                <w:szCs w:val="16"/>
              </w:rPr>
              <w:t>Ο Προϊστάμενος της Υπηρεσίας</w:t>
            </w:r>
          </w:p>
        </w:tc>
      </w:tr>
      <w:tr w:rsidR="00C63F96" w:rsidRPr="00F40948" w:rsidTr="000E28D2">
        <w:trPr>
          <w:trHeight w:val="142"/>
        </w:trPr>
        <w:tc>
          <w:tcPr>
            <w:tcW w:w="964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C63F96" w:rsidRDefault="00C63F96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23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3F96" w:rsidRPr="000E0754" w:rsidRDefault="00C63F96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ΥΦΙΣΤΑΜΕΝΟΙ</w:t>
            </w:r>
          </w:p>
        </w:tc>
        <w:tc>
          <w:tcPr>
            <w:tcW w:w="2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C63F96" w:rsidRPr="000E0754" w:rsidRDefault="00C63F96" w:rsidP="00876743">
            <w:pPr>
              <w:rPr>
                <w:rFonts w:ascii="Tahoma" w:hAnsi="Tahoma" w:cs="Tahoma"/>
                <w:sz w:val="16"/>
                <w:szCs w:val="16"/>
              </w:rPr>
            </w:pPr>
            <w:r w:rsidRPr="004851AE">
              <w:rPr>
                <w:rFonts w:ascii="Tahoma" w:hAnsi="Tahoma" w:cs="Tahoma"/>
                <w:sz w:val="16"/>
                <w:szCs w:val="16"/>
              </w:rPr>
              <w:t>Τα στελέχη της Μονάδας</w:t>
            </w:r>
          </w:p>
        </w:tc>
      </w:tr>
      <w:tr w:rsidR="003A010F" w:rsidRPr="00F40948" w:rsidTr="000E28D2">
        <w:trPr>
          <w:trHeight w:val="886"/>
        </w:trPr>
        <w:tc>
          <w:tcPr>
            <w:tcW w:w="964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3A010F" w:rsidRDefault="003A010F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23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10F" w:rsidRPr="000E0754" w:rsidRDefault="003A010F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ΑΝΑΠΛΗΡΩΝΕΤΑΙ ΑΠΟ:</w:t>
            </w:r>
          </w:p>
        </w:tc>
        <w:tc>
          <w:tcPr>
            <w:tcW w:w="2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3A010F" w:rsidRPr="000E0754" w:rsidRDefault="003A010F" w:rsidP="0087674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Τον κατά βαθμό ανώτερο υπάλληλο της Μονάδας. Σε περίπτωση ομοιοβάθμων, αναπληρωτής είναι ο υπάλληλος που έχει τον περισσότερο χρόνο υπηρεσίας στο βαθμό.</w:t>
            </w:r>
          </w:p>
        </w:tc>
      </w:tr>
      <w:tr w:rsidR="00C63F96" w:rsidRPr="00F40948" w:rsidTr="000E28D2">
        <w:trPr>
          <w:trHeight w:val="1123"/>
        </w:trPr>
        <w:tc>
          <w:tcPr>
            <w:tcW w:w="964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3F96" w:rsidRPr="000E0754" w:rsidRDefault="00C63F96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23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3F96" w:rsidRPr="000E0754" w:rsidRDefault="00C63F96" w:rsidP="00876743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>ΣΥΝ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ΟΠΤΙΚΗ ΠΕΡΙΓΡΑΦΗ ΘΕΣΗΣ ΕΡΓΑΣΙΑΣ</w:t>
            </w:r>
          </w:p>
        </w:tc>
        <w:tc>
          <w:tcPr>
            <w:tcW w:w="2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C63F96" w:rsidRPr="0060427E" w:rsidRDefault="00C63F96" w:rsidP="00C63F96">
            <w:pPr>
              <w:rPr>
                <w:rFonts w:ascii="Tahoma" w:hAnsi="Tahoma" w:cs="Tahoma"/>
                <w:sz w:val="16"/>
                <w:szCs w:val="16"/>
              </w:rPr>
            </w:pPr>
            <w:r w:rsidRPr="006B5DD3">
              <w:rPr>
                <w:rFonts w:ascii="Tahoma" w:hAnsi="Tahoma" w:cs="Tahoma"/>
                <w:bCs/>
                <w:sz w:val="16"/>
                <w:szCs w:val="16"/>
              </w:rPr>
              <w:t xml:space="preserve">Ο έχων τη συνολική ευθύνη για τη λειτουργία και την αποτελεσματικότητα της Μονάδας και τον συντονισμό των ενεργειών οργάνωσης/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τεχνικής και </w:t>
            </w:r>
            <w:r w:rsidRPr="006B5DD3">
              <w:rPr>
                <w:rFonts w:ascii="Tahoma" w:hAnsi="Tahoma" w:cs="Tahoma"/>
                <w:bCs/>
                <w:sz w:val="16"/>
                <w:szCs w:val="16"/>
              </w:rPr>
              <w:t>διοικητικής υποστήριξης της Ειδικής Υπηρεσίας,  διαχείρισης της Τ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Β</w:t>
            </w:r>
            <w:r w:rsidRPr="006B5DD3">
              <w:rPr>
                <w:rFonts w:ascii="Tahoma" w:hAnsi="Tahoma" w:cs="Tahoma"/>
                <w:bCs/>
                <w:sz w:val="16"/>
                <w:szCs w:val="16"/>
              </w:rPr>
              <w:t xml:space="preserve"> και των θεμάτων προσωπικού</w:t>
            </w:r>
            <w:r w:rsidR="00844225" w:rsidRPr="00844225">
              <w:rPr>
                <w:rFonts w:ascii="Tahoma" w:hAnsi="Tahoma" w:cs="Tahoma"/>
                <w:bCs/>
                <w:sz w:val="16"/>
                <w:szCs w:val="16"/>
              </w:rPr>
              <w:t>,</w:t>
            </w:r>
            <w:r w:rsidRPr="006B5DD3">
              <w:rPr>
                <w:rFonts w:ascii="Tahoma" w:hAnsi="Tahoma" w:cs="Tahoma"/>
                <w:bCs/>
                <w:sz w:val="16"/>
                <w:szCs w:val="16"/>
              </w:rPr>
              <w:t xml:space="preserve"> εισηγούμενος για τα παραπάνω θέματα στον Προϊστάμενο της ΕΥ.</w:t>
            </w:r>
          </w:p>
        </w:tc>
      </w:tr>
    </w:tbl>
    <w:p w:rsidR="00546D1A" w:rsidRPr="004C6656" w:rsidRDefault="004C6656" w:rsidP="004C6656">
      <w:pPr>
        <w:tabs>
          <w:tab w:val="left" w:pos="5560"/>
        </w:tabs>
        <w:rPr>
          <w:i/>
        </w:rPr>
      </w:pPr>
      <w:r w:rsidRPr="004C6656">
        <w:rPr>
          <w:i/>
        </w:rPr>
        <w:tab/>
      </w:r>
    </w:p>
    <w:tbl>
      <w:tblPr>
        <w:tblW w:w="503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546D1A" w:rsidRPr="009550B1" w:rsidTr="000E28D2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:rsidR="00546D1A" w:rsidRPr="009550B1" w:rsidRDefault="00546D1A" w:rsidP="009770AA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1. </w:t>
            </w:r>
            <w:r w:rsidRPr="009550B1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ΚΑΘΗΚΟΝΤΑ ΘΕΣΗΣ ΕΡΓΑΣΙΑΣ</w:t>
            </w:r>
          </w:p>
        </w:tc>
      </w:tr>
      <w:tr w:rsidR="00546D1A" w:rsidRPr="00F83C07" w:rsidTr="000E28D2">
        <w:trPr>
          <w:trHeight w:val="198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067BDF" w:rsidRPr="00614657" w:rsidRDefault="00067BDF" w:rsidP="00067BDF">
            <w:pPr>
              <w:spacing w:before="240" w:after="120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Θέματα προσωπικού</w:t>
            </w:r>
          </w:p>
          <w:p w:rsidR="00067BDF" w:rsidRDefault="00067BDF" w:rsidP="00067BDF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Διαχείριση θεμάτων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προσωπικού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</w:t>
            </w:r>
            <w:r w:rsidR="00C24658" w:rsidRPr="00C2465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σε συνεργασία 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με Προϊσταμένους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άλλων Μονάδων 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και το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ν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Προϊστάμενο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 </w:t>
            </w:r>
          </w:p>
          <w:p w:rsidR="00067BDF" w:rsidRDefault="00067BDF" w:rsidP="00067BDF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για τη χαρτογράφηση του</w:t>
            </w:r>
            <w:r w:rsidRPr="00FA161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προσωπικού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της ΕΥ, την τήρηση καταλόγου υπόχρεων σε δήλωση μη σύγκρουσης συμφερόντων και δήλωση περιουσιακής κατάστασης </w:t>
            </w:r>
          </w:p>
          <w:p w:rsidR="00067BDF" w:rsidRDefault="00067BDF" w:rsidP="00067BDF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Ευθύνη για την παρακολούθηση και σύνταξη αναφορών </w:t>
            </w:r>
            <w:r w:rsidRPr="00FA161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σχετικά με την εφαρμογή της διαδικασίας εναλλαγής προσωπικού σε ευαίσθητες θέσεις εργασία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FA161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ενημέρωση της ΜΟΔ</w:t>
            </w:r>
          </w:p>
          <w:p w:rsidR="00067BDF" w:rsidRDefault="00067BDF" w:rsidP="00067BDF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Εισήγηση για προγραμματισμό</w:t>
            </w: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οργάνωση προγραμμάτων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εκπαίδευσης</w:t>
            </w:r>
            <w:r w:rsidR="00C24658" w:rsidRPr="00C2465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του προσωπικού της ΕΥ </w:t>
            </w:r>
          </w:p>
          <w:p w:rsidR="00067BDF" w:rsidRPr="0092661C" w:rsidRDefault="00067BDF" w:rsidP="00067BDF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Μέριμνα για τη διαμόρφωση χώρων σε συνεργασία με τη ΜΟΔ</w:t>
            </w:r>
          </w:p>
          <w:p w:rsidR="00067BDF" w:rsidRDefault="00067BDF" w:rsidP="00067BDF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 w:rsidRPr="00485F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Μέριμνα για τη λειτουργικότητα και συντήρηση των εγκαταστάσεων</w:t>
            </w:r>
            <w:r w:rsidR="00C24658" w:rsidRPr="00C2465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και της υλικοτεχνικής υποδομής</w:t>
            </w:r>
          </w:p>
          <w:p w:rsidR="00067BDF" w:rsidRDefault="00067BDF" w:rsidP="00067BDF">
            <w:pPr>
              <w:spacing w:before="120" w:after="120"/>
              <w:ind w:left="3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14657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Διοικητική υποστήριξη</w:t>
            </w:r>
          </w:p>
          <w:p w:rsidR="00067BDF" w:rsidRDefault="00067BDF" w:rsidP="00067BDF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Ευθύνη για την οργάνωση της διοικητικής και γραμματειακής υποστήριξης της ΕΥ  </w:t>
            </w:r>
          </w:p>
          <w:p w:rsidR="00067BDF" w:rsidRPr="003F3E9D" w:rsidRDefault="00067BDF" w:rsidP="00067BDF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Ευθύνη για τη διοργάνωση και υποστήριξη τεχνικών συναντήσεων </w:t>
            </w:r>
          </w:p>
          <w:p w:rsidR="00067BDF" w:rsidRDefault="00067BDF" w:rsidP="00067BDF">
            <w:pPr>
              <w:spacing w:before="24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Λειτουργία ΟΠΣ και πληροφορικών συστημάτων</w:t>
            </w:r>
          </w:p>
          <w:p w:rsidR="00067BDF" w:rsidRDefault="00067BDF" w:rsidP="00067BDF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ο</w:t>
            </w:r>
            <w:r w:rsidRPr="00EF682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ργάνωση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="00C24658" w:rsidRPr="00C2465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και </w:t>
            </w:r>
            <w:r w:rsidRPr="00EF682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λειτουργίας Γραφείου ΟΠΣ και παροχή υποστήριξης προς τους χρήστες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τους Δικαιούχους</w:t>
            </w:r>
          </w:p>
          <w:p w:rsidR="00067BDF" w:rsidRDefault="00067BDF" w:rsidP="00067BDF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Συντονισμός / εποπτεία ενεργειών υποστήριξης του </w:t>
            </w:r>
            <w:r w:rsidRPr="00D148B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προσωπικ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ού </w:t>
            </w:r>
            <w:r w:rsidRPr="00D148B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της ΕΥ στη χρήση της επιχειρησιακής πλατφόρμας ΔΙΑΥΛΟΣ</w:t>
            </w:r>
          </w:p>
          <w:p w:rsidR="00067BDF" w:rsidRPr="004B0E6B" w:rsidRDefault="00067BDF" w:rsidP="00067BDF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Συντονισμός / εποπτεία ενεργειών τεχνικής </w:t>
            </w:r>
            <w:r w:rsidRPr="00D148B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υποστήριξη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D148B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εκπαίδευση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="00C24658" w:rsidRPr="00C2465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του </w:t>
            </w:r>
            <w:r w:rsidRPr="00D148B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προσωπικ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ού τ</w:t>
            </w:r>
            <w:r w:rsidRPr="00D148B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ης ΕΥ </w:t>
            </w:r>
            <w:r w:rsidRPr="008E5BC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στον τρόπο λειτουργίας/ χρήση των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πληροφοριακών συστημάτων, των </w:t>
            </w:r>
            <w:r w:rsidRPr="008E5BC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λογισμικών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, του Δίαυλου </w:t>
            </w:r>
            <w:r w:rsidRPr="008E5BC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και του ΟΠΣ</w:t>
            </w:r>
          </w:p>
          <w:p w:rsidR="00067BDF" w:rsidRDefault="00067BDF" w:rsidP="00067BDF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Μέριμνα για την εγκατάσταση, την καλή λειτουργία και τη συντήρηση των πληροφοριακών συστημάτων στα οποία έχει πρόσβαση το προσωπικό της ΕΥ </w:t>
            </w:r>
          </w:p>
          <w:p w:rsidR="00067BDF" w:rsidRPr="004B0E6B" w:rsidRDefault="00067BDF" w:rsidP="00067BDF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Εισήγηση </w:t>
            </w:r>
            <w:r w:rsidRPr="004B0E6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σκοπιμότητας προμήθειας συστημάτων και εξοπλισμού πληροφορικής και επικοινωνιών της ΕΥ</w:t>
            </w:r>
          </w:p>
          <w:p w:rsidR="00067BDF" w:rsidRDefault="00067BDF" w:rsidP="00067BDF">
            <w:pPr>
              <w:spacing w:before="24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Εφαρμογή δράσεων Τεχνικής Βοήθειας</w:t>
            </w:r>
          </w:p>
          <w:p w:rsidR="00067BDF" w:rsidRDefault="00067BDF" w:rsidP="00067BDF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Ευθύνη </w:t>
            </w:r>
            <w:r w:rsidRPr="004A4F8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κατάρτιση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4A4F8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του προγράμματος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ενεργειών </w:t>
            </w:r>
            <w:r w:rsidRPr="004A4F8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Τεχνικής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Βοήθειας (</w:t>
            </w:r>
            <w:r w:rsidRPr="004A4F8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σε συνεργασία με τις άλλες Μονάδες της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ΕΥ) για την υποβολή του προς έγκριση</w:t>
            </w:r>
          </w:p>
          <w:p w:rsidR="00067BDF" w:rsidRPr="00E929FE" w:rsidRDefault="00067BDF" w:rsidP="00067BDF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Ευθύνη </w:t>
            </w:r>
            <w:r w:rsidRPr="004A4F8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κατάρτιση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="00C24658" w:rsidRPr="00C2465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="00924D6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μέχρι την 31 Δεκεμβρίου </w:t>
            </w:r>
            <w:r w:rsidRPr="004A4F8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ετήσιου </w:t>
            </w:r>
            <w:r w:rsidRPr="004A4F8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προγράμματος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ενεργειών </w:t>
            </w:r>
            <w:r w:rsidR="00924D6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για το επόμενο έτος</w:t>
            </w:r>
          </w:p>
          <w:p w:rsidR="00067BDF" w:rsidRDefault="00067BDF" w:rsidP="00067BDF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</w:t>
            </w:r>
            <w:r w:rsidRPr="004A4F8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υθύνη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ορθής </w:t>
            </w:r>
            <w:r w:rsidRPr="004A4F8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εκτέλεσης των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Πράξεων Τεχνικής Βοήθειας, σύμφωνα με τους όρους της Απόφασης Ένταξης και τα προβλεπόμενα στο ΣΔΕ. Μέριμνα για την έγκαιρη πληρωμή των Αναδόχων </w:t>
            </w:r>
          </w:p>
          <w:p w:rsidR="00067BDF" w:rsidRDefault="00067BDF" w:rsidP="00067BDF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lastRenderedPageBreak/>
              <w:t>Συνεργασία με ΕΑΣ για κατευθύνσεις / οδηγίες / συντονισμό σε θέματα ΤΒ</w:t>
            </w:r>
          </w:p>
          <w:p w:rsidR="00067BDF" w:rsidRDefault="00067BDF" w:rsidP="00067BDF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τ</w:t>
            </w:r>
            <w:r w:rsidRPr="002F02A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ήρηση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2F02A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αρχείου παρεχόντων υπηρεσι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ών</w:t>
            </w:r>
            <w:r w:rsidRPr="002F02A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(εμπειρογνωμόνων, αξιολογητών, ελεγκτών, κλπ.) και προμηθευτών (αναδό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χων ΤΒ)  </w:t>
            </w:r>
          </w:p>
          <w:p w:rsidR="00067BDF" w:rsidRPr="00730E57" w:rsidRDefault="00067BDF" w:rsidP="00067BDF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</w:t>
            </w:r>
            <w:r w:rsidRPr="007E2A2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υθύνη παροχής στοιχείων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των Πράξεων Τεχνικής Βοήθειας που υλοποιεί για τις ανάγκες των ελέγχων που διενεργούνται από ελεγκτικά όργανα στο πλαίσιο του ΕΣΠΑ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</w:r>
          </w:p>
          <w:p w:rsidR="00067BDF" w:rsidRPr="0021252E" w:rsidRDefault="00067BDF" w:rsidP="00067BDF">
            <w:pPr>
              <w:numPr>
                <w:ilvl w:val="0"/>
                <w:numId w:val="4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Ορισμός Υπεύθυνου Λογαριασμού και Εισηγητή Εκκαθάρισης (δύναται να είναι το ίδιο φυσικό πρόσωπο και να ασκεί και παράλληλα καθήκοντα)</w:t>
            </w:r>
          </w:p>
          <w:p w:rsidR="00067BDF" w:rsidRPr="00495F3D" w:rsidRDefault="00067BDF" w:rsidP="00067BDF">
            <w:pPr>
              <w:spacing w:before="240" w:after="120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 w:rsidRPr="00495F3D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Διοίκηση και Οργάνωση</w:t>
            </w:r>
          </w:p>
          <w:p w:rsidR="00067BDF" w:rsidRPr="00730E57" w:rsidRDefault="00067BDF" w:rsidP="00067BDF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730E5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Υποστήριξη του ρόλ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ου του Προϊσταμένου της ΕΥ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</w:r>
          </w:p>
          <w:p w:rsidR="00067BDF" w:rsidRDefault="00067BDF" w:rsidP="00067BDF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730E5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Σχεδιασμός, οργάνωση, συντονισμός εργασιών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της Μονάδας Γ</w:t>
            </w:r>
          </w:p>
          <w:p w:rsidR="00067BDF" w:rsidRDefault="00067BDF" w:rsidP="00067BDF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Διοίκηση προσωπι</w:t>
            </w:r>
            <w:r w:rsidRPr="00924D6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κο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ύ και κατανομή εργασιών στο προσωπικό της Μονάδας </w:t>
            </w:r>
            <w:r w:rsidRPr="005E303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λαμβάνοντας υπόψη τον όγκο της εργασίας και τις δεξιότητες των στελεχών</w:t>
            </w:r>
          </w:p>
          <w:p w:rsidR="00067BDF" w:rsidRDefault="00067BDF" w:rsidP="00067BDF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</w:t>
            </w:r>
            <w:r w:rsidRPr="004A288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ιάγνωση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και αποτύπωση των </w:t>
            </w:r>
            <w:r w:rsidRPr="004A288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αναγκών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εκπαίδευσης/ κατάρτισης του προσωπικού της Μονάδας Γ</w:t>
            </w:r>
          </w:p>
          <w:p w:rsidR="00067BDF" w:rsidRPr="005B263A" w:rsidRDefault="00067BDF" w:rsidP="00067BDF">
            <w:pPr>
              <w:spacing w:before="240" w:after="120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Ά</w:t>
            </w:r>
            <w:r w:rsidRPr="005B263A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λλα Καθήκοντα</w:t>
            </w:r>
          </w:p>
          <w:p w:rsidR="00067BDF" w:rsidRDefault="00067BDF" w:rsidP="00067BDF">
            <w:pPr>
              <w:numPr>
                <w:ilvl w:val="0"/>
                <w:numId w:val="4"/>
              </w:numPr>
              <w:spacing w:before="120" w:after="120"/>
              <w:ind w:left="252" w:hanging="1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61F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Συνεργασία με ΕΑΣ και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ΕΕ και </w:t>
            </w:r>
            <w:r w:rsidRPr="00461F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παροχή όλων των αναγκαίων πλ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ηροφοριών σε θέματα της Μονάδας Γ </w:t>
            </w:r>
          </w:p>
          <w:p w:rsidR="00067BDF" w:rsidRPr="00EF2355" w:rsidRDefault="00067BDF" w:rsidP="00067BDF">
            <w:pPr>
              <w:numPr>
                <w:ilvl w:val="0"/>
                <w:numId w:val="4"/>
              </w:numPr>
              <w:spacing w:before="120" w:after="120"/>
              <w:ind w:left="252" w:hanging="1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57C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Εισήγηση προς ΕΑΣ για λήψη</w:t>
            </w:r>
            <w:r w:rsidRPr="00EF235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μέτρων βελτίωσης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του συστήματος </w:t>
            </w:r>
            <w:r w:rsidRPr="00EF235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διαχείρισης και ελέγχου</w:t>
            </w:r>
          </w:p>
          <w:p w:rsidR="00067BDF" w:rsidRPr="003A010F" w:rsidRDefault="00067BDF" w:rsidP="00067BDF">
            <w:pPr>
              <w:numPr>
                <w:ilvl w:val="0"/>
                <w:numId w:val="4"/>
              </w:numPr>
              <w:spacing w:before="120" w:after="120"/>
              <w:ind w:left="252" w:hanging="1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CB14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Ευθύνη για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την </w:t>
            </w:r>
            <w:r w:rsidRPr="00CB14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εξασφάλιση υποστήριξης,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σε</w:t>
            </w:r>
            <w:r w:rsidRPr="00CB14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ειδικές περιπτώσεις (εξειδικευμένα ή πολύπλοκα έργα) και προσδιορισμό του είδους της εξωτερικής συνδρομής (χρησιμοποίηση εμπειρογνωμόνων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</w:t>
            </w:r>
            <w:r w:rsidRPr="00CB14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λπ.) </w:t>
            </w:r>
          </w:p>
          <w:p w:rsidR="003A010F" w:rsidRPr="00CB14A7" w:rsidRDefault="003A010F" w:rsidP="00067BDF">
            <w:pPr>
              <w:numPr>
                <w:ilvl w:val="0"/>
                <w:numId w:val="4"/>
              </w:numPr>
              <w:spacing w:before="120" w:after="120"/>
              <w:ind w:left="252" w:hanging="1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για την υποστήριξη της ΕΥ σε θέματα νομικής φύσης επί εθνικών και κοινοτικών κανόνων σύναψης και εκτέλεσης δημοσίων συμβάσεων, προκηρύξεων, καθώς και άλλων θεμάτων που χρήζουν νομικής τεκμηρίωσης.</w:t>
            </w:r>
          </w:p>
          <w:p w:rsidR="00067BDF" w:rsidRPr="005F6CF9" w:rsidRDefault="00067BDF" w:rsidP="00067BDF">
            <w:pPr>
              <w:numPr>
                <w:ilvl w:val="0"/>
                <w:numId w:val="4"/>
              </w:numPr>
              <w:spacing w:before="120" w:after="120"/>
              <w:ind w:left="252" w:hanging="1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5F6CF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για την τήρηση αρχείων των θεμάτων αρμοδιότητ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ας της Μονάδας Γ </w:t>
            </w:r>
          </w:p>
          <w:p w:rsidR="00067BDF" w:rsidRDefault="00067BDF" w:rsidP="00067BDF">
            <w:pPr>
              <w:numPr>
                <w:ilvl w:val="0"/>
                <w:numId w:val="4"/>
              </w:numPr>
              <w:spacing w:before="120" w:after="120"/>
              <w:ind w:left="252" w:hanging="1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Διασφ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άλιση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συλλογή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έγκαιρη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καταχώρηση στο ΟΠΣ των απαραίτητων δεδομένων που αφορούν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στις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αρμοδιότητ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ες της Μονάδας Γ. </w:t>
            </w:r>
            <w:r w:rsidRPr="006C12B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Ευθύνη για την ακρίβεια, την ποιότητα και πληρότητα των στοιχείων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που καταχωρίζει</w:t>
            </w:r>
            <w:r w:rsidRPr="006C12B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στο ΟΠΣ </w:t>
            </w:r>
          </w:p>
          <w:p w:rsidR="00067BDF" w:rsidRDefault="00067BDF" w:rsidP="00067BDF">
            <w:pPr>
              <w:numPr>
                <w:ilvl w:val="0"/>
                <w:numId w:val="4"/>
              </w:numPr>
              <w:spacing w:before="120" w:after="120"/>
              <w:ind w:left="252" w:hanging="1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Μέριμνα για την έκδοση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όλ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ων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ων α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παραίτητ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ων εγγράφων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και αποφάσε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ων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που προβλέπονται από το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ΣΔΕ</w:t>
            </w:r>
          </w:p>
          <w:p w:rsidR="00067BDF" w:rsidRDefault="00067BDF" w:rsidP="00924D6A">
            <w:pPr>
              <w:numPr>
                <w:ilvl w:val="0"/>
                <w:numId w:val="4"/>
              </w:numPr>
              <w:spacing w:before="120" w:after="120"/>
              <w:ind w:left="252" w:hanging="1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Εισήγηση εκ</w:t>
            </w:r>
            <w:r w:rsidRPr="00541B1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πόνησης μελετών, ερευνών, εμπειρογνωμοσυνών, εγχειριδίων διαδικασιών σχετικών με το </w:t>
            </w:r>
            <w:proofErr w:type="spellStart"/>
            <w:r w:rsidRPr="00541B1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αντικείμεν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οτης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Μονάδας Γ</w:t>
            </w:r>
          </w:p>
          <w:p w:rsidR="006B5DD3" w:rsidRPr="00857B9D" w:rsidRDefault="006B5DD3" w:rsidP="00924D6A">
            <w:pPr>
              <w:numPr>
                <w:ilvl w:val="0"/>
                <w:numId w:val="2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57B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Συμμετοχή σε τεχνικές συναντήσεις / ημερίδες / σεμινάρια </w:t>
            </w:r>
            <w:r w:rsidR="00924D6A" w:rsidRPr="00857B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επιμορφώσεις / καταρτίσεις </w:t>
            </w:r>
          </w:p>
          <w:p w:rsidR="006B5DD3" w:rsidRPr="000F326D" w:rsidRDefault="006B5DD3" w:rsidP="006B5DD3">
            <w:pPr>
              <w:numPr>
                <w:ilvl w:val="0"/>
                <w:numId w:val="2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F326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 επιτροπές και Ομάδες Εργασίας κ.λπ. που συγκροτούνται, κατά περίπτωση, στο πλαίσιο λειτουργίας της ΕΥ</w:t>
            </w:r>
            <w:r w:rsidR="00924D6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του ΕΣΠΑ</w:t>
            </w:r>
          </w:p>
          <w:p w:rsidR="0060427E" w:rsidRPr="00924D6A" w:rsidRDefault="006B5DD3" w:rsidP="00924D6A">
            <w:pPr>
              <w:numPr>
                <w:ilvl w:val="0"/>
                <w:numId w:val="2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F326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 διεθνή και ευρωπαϊκά συνέδρια και συναντήσεις</w:t>
            </w:r>
          </w:p>
        </w:tc>
      </w:tr>
    </w:tbl>
    <w:p w:rsidR="005212BA" w:rsidRDefault="005212BA" w:rsidP="00763ED3"/>
    <w:tbl>
      <w:tblPr>
        <w:tblW w:w="507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998"/>
      </w:tblGrid>
      <w:tr w:rsidR="00546D1A" w:rsidRPr="009550B1" w:rsidTr="009770AA">
        <w:trPr>
          <w:trHeight w:val="289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:rsidR="00546D1A" w:rsidRPr="009550B1" w:rsidRDefault="00546D1A" w:rsidP="009770AA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2. ΣΧΕΣΕΙΣ ΣΥΝΕΡΓΑΣΙΑΣ</w:t>
            </w:r>
          </w:p>
        </w:tc>
      </w:tr>
      <w:tr w:rsidR="00546D1A" w:rsidRPr="00371252" w:rsidTr="00E929FE">
        <w:trPr>
          <w:trHeight w:val="11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266B" w:rsidRDefault="009C266B" w:rsidP="00EE5D08">
            <w:pPr>
              <w:numPr>
                <w:ilvl w:val="0"/>
                <w:numId w:val="6"/>
              </w:numPr>
              <w:spacing w:before="60" w:after="60"/>
              <w:ind w:left="318" w:hanging="318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Υπηρεσίες </w:t>
            </w:r>
            <w:r w:rsidRPr="00A5791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Εθνική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A5791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Αρχή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A5791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Συντονισμού </w:t>
            </w:r>
          </w:p>
          <w:p w:rsidR="009C266B" w:rsidRDefault="009C266B" w:rsidP="00EE5D08">
            <w:pPr>
              <w:numPr>
                <w:ilvl w:val="0"/>
                <w:numId w:val="6"/>
              </w:numPr>
              <w:spacing w:before="60" w:after="60"/>
              <w:ind w:left="318" w:hanging="318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ΕΥΔ των ΕΠ </w:t>
            </w:r>
          </w:p>
          <w:p w:rsidR="009C266B" w:rsidRDefault="009C266B" w:rsidP="00EE5D08">
            <w:pPr>
              <w:numPr>
                <w:ilvl w:val="0"/>
                <w:numId w:val="6"/>
              </w:numPr>
              <w:spacing w:before="60" w:after="60"/>
              <w:ind w:left="318" w:hanging="318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ΜΟΔ</w:t>
            </w:r>
          </w:p>
          <w:p w:rsidR="009C266B" w:rsidRDefault="009C266B" w:rsidP="00EE5D08">
            <w:pPr>
              <w:numPr>
                <w:ilvl w:val="0"/>
                <w:numId w:val="6"/>
              </w:numPr>
              <w:spacing w:before="60" w:after="60"/>
              <w:ind w:left="318" w:hanging="318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Υπηρεσίες και φορείς της Περιφέρειας </w:t>
            </w:r>
          </w:p>
          <w:p w:rsidR="009C266B" w:rsidRPr="009C266B" w:rsidRDefault="009C266B" w:rsidP="00EE5D08">
            <w:pPr>
              <w:numPr>
                <w:ilvl w:val="0"/>
                <w:numId w:val="6"/>
              </w:numPr>
              <w:spacing w:before="60" w:after="60"/>
              <w:ind w:left="318" w:hanging="318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Ελεγκτικές Αρχές/ Φορείς</w:t>
            </w:r>
          </w:p>
        </w:tc>
      </w:tr>
    </w:tbl>
    <w:p w:rsidR="00546D1A" w:rsidRDefault="00546D1A" w:rsidP="00763ED3">
      <w:pPr>
        <w:rPr>
          <w:lang w:val="en-US"/>
        </w:rPr>
      </w:pPr>
    </w:p>
    <w:p w:rsidR="00FC58B6" w:rsidRDefault="00FC58B6">
      <w:pPr>
        <w:overflowPunct/>
        <w:autoSpaceDE/>
        <w:autoSpaceDN/>
        <w:adjustRightInd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tbl>
      <w:tblPr>
        <w:tblW w:w="507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998"/>
      </w:tblGrid>
      <w:tr w:rsidR="00546D1A" w:rsidRPr="009550B1" w:rsidTr="009770AA">
        <w:trPr>
          <w:trHeight w:val="289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:rsidR="00546D1A" w:rsidRPr="00C249E9" w:rsidRDefault="00546D1A" w:rsidP="009770AA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lastRenderedPageBreak/>
              <w:t>3. ΠΡΟΣΟΝΤΑ ΚΑΛΥΨΗΣ ΘΕΣΗΣ ΕΡΓΑΣΙΑΣ</w:t>
            </w:r>
          </w:p>
        </w:tc>
      </w:tr>
      <w:tr w:rsidR="00546D1A" w:rsidRPr="00F83C07" w:rsidTr="00F237D5">
        <w:trPr>
          <w:trHeight w:val="290"/>
        </w:trPr>
        <w:tc>
          <w:tcPr>
            <w:tcW w:w="5000" w:type="pct"/>
            <w:tcBorders>
              <w:top w:val="single" w:sz="8" w:space="0" w:color="000000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46D1A" w:rsidRPr="00F83C07" w:rsidRDefault="00546D1A" w:rsidP="003C2F2E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83C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Α. ΑΠΑΡΑΙΤΗΤΑ ΠΡΟΣΟΝΤΑ:</w:t>
            </w:r>
          </w:p>
        </w:tc>
      </w:tr>
      <w:tr w:rsidR="00E2360F" w:rsidRPr="00F83C07" w:rsidTr="000E28D2">
        <w:trPr>
          <w:trHeight w:val="4702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2360F" w:rsidRPr="002A615F" w:rsidRDefault="00E2360F" w:rsidP="000E28D2">
            <w:pPr>
              <w:ind w:left="34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2A615F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Τυπικά Προσόντα:</w:t>
            </w:r>
          </w:p>
          <w:p w:rsidR="00E2360F" w:rsidRPr="00FC58B6" w:rsidRDefault="00E2360F" w:rsidP="000E28D2">
            <w:pPr>
              <w:pStyle w:val="ab"/>
              <w:numPr>
                <w:ilvl w:val="0"/>
                <w:numId w:val="30"/>
              </w:numPr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FC58B6">
              <w:rPr>
                <w:rFonts w:ascii="Tahoma" w:hAnsi="Tahoma" w:cs="Tahoma"/>
                <w:sz w:val="18"/>
                <w:szCs w:val="18"/>
              </w:rPr>
              <w:t>Πτυχίο ή δίπλωμα ΑΕΙ (ΠΕ</w:t>
            </w:r>
            <w:r w:rsidR="00C249E9" w:rsidRPr="00C249E9">
              <w:rPr>
                <w:rFonts w:ascii="Tahoma" w:hAnsi="Tahoma" w:cs="Tahoma"/>
                <w:sz w:val="18"/>
                <w:szCs w:val="18"/>
              </w:rPr>
              <w:t>/</w:t>
            </w:r>
            <w:r w:rsidR="00C249E9">
              <w:rPr>
                <w:rFonts w:ascii="Tahoma" w:hAnsi="Tahoma" w:cs="Tahoma"/>
                <w:sz w:val="18"/>
                <w:szCs w:val="18"/>
                <w:lang w:val="en-US"/>
              </w:rPr>
              <w:t>TE</w:t>
            </w:r>
            <w:r w:rsidRPr="00FC58B6">
              <w:rPr>
                <w:rFonts w:ascii="Tahoma" w:hAnsi="Tahoma" w:cs="Tahoma"/>
                <w:sz w:val="18"/>
                <w:szCs w:val="18"/>
              </w:rPr>
              <w:t>) της ημεδαπής ή ισότιμου διπλώματος ιδρύματος της αλλοδαπής</w:t>
            </w:r>
          </w:p>
          <w:p w:rsidR="00E2360F" w:rsidRPr="00FC58B6" w:rsidRDefault="00E2360F" w:rsidP="000E28D2">
            <w:pPr>
              <w:pStyle w:val="ab"/>
              <w:numPr>
                <w:ilvl w:val="0"/>
                <w:numId w:val="30"/>
              </w:numPr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FC58B6">
              <w:rPr>
                <w:rFonts w:ascii="Tahoma" w:hAnsi="Tahoma" w:cs="Tahoma"/>
                <w:sz w:val="18"/>
                <w:szCs w:val="18"/>
              </w:rPr>
              <w:t>Επαγγελματική εμπειρία</w:t>
            </w:r>
            <w:r w:rsidR="00251F73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  <w:p w:rsidR="00E2360F" w:rsidRPr="002A615F" w:rsidRDefault="00E2360F" w:rsidP="000E28D2">
            <w:pPr>
              <w:numPr>
                <w:ilvl w:val="0"/>
                <w:numId w:val="26"/>
              </w:numPr>
              <w:tabs>
                <w:tab w:val="clear" w:pos="360"/>
                <w:tab w:val="num" w:pos="601"/>
              </w:tabs>
              <w:overflowPunct/>
              <w:autoSpaceDE/>
              <w:autoSpaceDN/>
              <w:adjustRightInd/>
              <w:ind w:left="601" w:hanging="283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2A615F">
              <w:rPr>
                <w:rFonts w:ascii="Tahoma" w:hAnsi="Tahoma" w:cs="Tahoma"/>
                <w:sz w:val="18"/>
                <w:szCs w:val="18"/>
              </w:rPr>
              <w:t>8ετής για τους κατόχους πτυχίου ή διπλώματος της ημεδαπής ή ισότιμου ιδρύματος της αλλοδαπής</w:t>
            </w:r>
          </w:p>
          <w:p w:rsidR="00E2360F" w:rsidRPr="002A615F" w:rsidRDefault="00E2360F" w:rsidP="000E28D2">
            <w:pPr>
              <w:numPr>
                <w:ilvl w:val="0"/>
                <w:numId w:val="26"/>
              </w:numPr>
              <w:tabs>
                <w:tab w:val="clear" w:pos="360"/>
                <w:tab w:val="num" w:pos="601"/>
              </w:tabs>
              <w:overflowPunct/>
              <w:autoSpaceDE/>
              <w:autoSpaceDN/>
              <w:adjustRightInd/>
              <w:ind w:left="601" w:hanging="283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2A615F">
              <w:rPr>
                <w:rFonts w:ascii="Tahoma" w:hAnsi="Tahoma" w:cs="Tahoma"/>
                <w:sz w:val="18"/>
                <w:szCs w:val="18"/>
              </w:rPr>
              <w:t>6ετής για τους κατόχους μεταπτυχιακού τίτλου της ημεδαπής ή αναγνωρισμένου όμοιου τίτλου της αλλοδαπής ετήσιας τουλάχιστον φοίτησης και για τους απόφοιτους της Εθνικής Σχολής Δημόσιας Διοίκησης</w:t>
            </w:r>
          </w:p>
          <w:p w:rsidR="00E2360F" w:rsidRPr="002A615F" w:rsidRDefault="00E2360F" w:rsidP="000E28D2">
            <w:pPr>
              <w:numPr>
                <w:ilvl w:val="0"/>
                <w:numId w:val="26"/>
              </w:numPr>
              <w:tabs>
                <w:tab w:val="clear" w:pos="360"/>
                <w:tab w:val="num" w:pos="601"/>
              </w:tabs>
              <w:overflowPunct/>
              <w:autoSpaceDE/>
              <w:autoSpaceDN/>
              <w:adjustRightInd/>
              <w:ind w:left="601" w:hanging="283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2A615F">
              <w:rPr>
                <w:rFonts w:ascii="Tahoma" w:hAnsi="Tahoma" w:cs="Tahoma"/>
                <w:sz w:val="18"/>
                <w:szCs w:val="18"/>
              </w:rPr>
              <w:t>5ετής για τους κατόχους διδακτορικού διπλώματος της ημεδαπής ή ισότιμου της αλλοδαπής</w:t>
            </w:r>
          </w:p>
          <w:p w:rsidR="00E2360F" w:rsidRPr="002A615F" w:rsidRDefault="00E2360F" w:rsidP="000E28D2">
            <w:pPr>
              <w:ind w:left="612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E2360F" w:rsidRPr="002A615F" w:rsidRDefault="00E2360F" w:rsidP="000E28D2">
            <w:pPr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2A615F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Ουσιαστικά Προσόντα:</w:t>
            </w:r>
          </w:p>
          <w:p w:rsidR="00E2360F" w:rsidRPr="002A615F" w:rsidRDefault="00E2360F" w:rsidP="000E28D2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2A615F">
              <w:rPr>
                <w:rFonts w:ascii="Tahoma" w:hAnsi="Tahoma" w:cs="Tahoma"/>
                <w:sz w:val="18"/>
                <w:szCs w:val="18"/>
              </w:rPr>
              <w:t>Καλή γνώση ή/και εμπειρία επί των διαδικασιών διαχείρισης ή/και συντονισμού ή/και ελέγχου ή/και εφαρμογής κοινοτικών και αναπτυξιακών προγραμμάτων ή έργων, ή/και εκτέλεσης έργων του δημόσιου ή ιδιωτικού τομέα κατά προτίμηση στα θεματικά αντικείμενα του τομέα ευθύνης της ΕΥ</w:t>
            </w:r>
          </w:p>
          <w:p w:rsidR="00E2360F" w:rsidRPr="002A615F" w:rsidRDefault="00E2360F" w:rsidP="000E28D2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2A615F">
              <w:rPr>
                <w:rFonts w:ascii="Tahoma" w:hAnsi="Tahoma" w:cs="Tahoma"/>
                <w:sz w:val="18"/>
                <w:szCs w:val="18"/>
              </w:rPr>
              <w:t>Γνώση ή/και εμπειρία του θεσμικού πλαισίου Δημοσίων Συμβάσεων</w:t>
            </w:r>
          </w:p>
          <w:p w:rsidR="00E2360F" w:rsidRPr="002A615F" w:rsidRDefault="00E2360F" w:rsidP="000E28D2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2A615F">
              <w:rPr>
                <w:rFonts w:ascii="Tahoma" w:hAnsi="Tahoma" w:cs="Tahoma"/>
                <w:sz w:val="18"/>
                <w:szCs w:val="18"/>
              </w:rPr>
              <w:t>Ικανότητα διοίκησης και οργάνωσης</w:t>
            </w:r>
          </w:p>
          <w:p w:rsidR="00E2360F" w:rsidRPr="002A615F" w:rsidRDefault="00E2360F" w:rsidP="000E28D2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2A615F">
              <w:rPr>
                <w:rFonts w:ascii="Tahoma" w:hAnsi="Tahoma" w:cs="Tahoma"/>
                <w:sz w:val="18"/>
                <w:szCs w:val="18"/>
              </w:rPr>
              <w:t>Ικανότητα ανάληψης πρωτοβουλιών και ευθυνών</w:t>
            </w:r>
          </w:p>
          <w:p w:rsidR="00E2360F" w:rsidRPr="002A615F" w:rsidRDefault="00E2360F" w:rsidP="000E28D2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2A615F">
              <w:rPr>
                <w:rFonts w:ascii="Tahoma" w:hAnsi="Tahoma" w:cs="Tahoma"/>
                <w:sz w:val="18"/>
                <w:szCs w:val="18"/>
              </w:rPr>
              <w:t xml:space="preserve">Ικανότητα παρακίνησης υφισταμένων και εστίασης στο αποτέλεσμα </w:t>
            </w:r>
          </w:p>
          <w:p w:rsidR="00E2360F" w:rsidRPr="002A615F" w:rsidRDefault="00E2360F" w:rsidP="000E28D2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2A615F">
              <w:rPr>
                <w:rFonts w:ascii="Tahoma" w:hAnsi="Tahoma" w:cs="Tahoma"/>
                <w:sz w:val="18"/>
                <w:szCs w:val="18"/>
              </w:rPr>
              <w:t>Ικανότητα επικοινωνίας και ευελιξίας</w:t>
            </w:r>
          </w:p>
          <w:p w:rsidR="00E2360F" w:rsidRPr="002A615F" w:rsidRDefault="00E2360F" w:rsidP="000E28D2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2A615F">
              <w:rPr>
                <w:rFonts w:ascii="Tahoma" w:hAnsi="Tahoma" w:cs="Tahoma"/>
                <w:sz w:val="18"/>
                <w:szCs w:val="18"/>
              </w:rPr>
              <w:t>Καλή γνώση μίας ξένης κοινοτικής γλώσσας</w:t>
            </w:r>
          </w:p>
          <w:p w:rsidR="00E2360F" w:rsidRPr="002A615F" w:rsidRDefault="00E2360F" w:rsidP="000E28D2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2A615F">
              <w:rPr>
                <w:rFonts w:ascii="Tahoma" w:hAnsi="Tahoma" w:cs="Tahoma"/>
                <w:sz w:val="18"/>
                <w:szCs w:val="18"/>
              </w:rPr>
              <w:t xml:space="preserve">Ικανότητα χρήσης εφαρμογών αυτοματισμού γραφείου, υπηρεσιών </w:t>
            </w:r>
            <w:proofErr w:type="spellStart"/>
            <w:r w:rsidR="00DE51F4">
              <w:rPr>
                <w:rFonts w:ascii="Tahoma" w:hAnsi="Tahoma" w:cs="Tahoma"/>
                <w:sz w:val="18"/>
                <w:szCs w:val="18"/>
                <w:lang w:val="en-US"/>
              </w:rPr>
              <w:t>i</w:t>
            </w:r>
            <w:r w:rsidRPr="002A615F">
              <w:rPr>
                <w:rFonts w:ascii="Tahoma" w:hAnsi="Tahoma" w:cs="Tahoma"/>
                <w:sz w:val="18"/>
                <w:szCs w:val="18"/>
              </w:rPr>
              <w:t>nternet</w:t>
            </w:r>
            <w:proofErr w:type="spellEnd"/>
          </w:p>
          <w:p w:rsidR="00E2360F" w:rsidRPr="00C462D6" w:rsidRDefault="00E2360F" w:rsidP="000E28D2">
            <w:pPr>
              <w:numPr>
                <w:ilvl w:val="1"/>
                <w:numId w:val="2"/>
              </w:num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2A615F">
              <w:rPr>
                <w:rFonts w:ascii="Tahoma" w:hAnsi="Tahoma" w:cs="Tahoma"/>
                <w:sz w:val="18"/>
                <w:szCs w:val="18"/>
              </w:rPr>
              <w:t>Ικανότητα αντίληψης ηλεκτρονικών εφαρμογών παρακολούθησης διαδικασιών δημόσιου τομέα (π.χ. ΟΠΣ, ΠΣΚΕ -Πληροφοριακό σύστημα κρατικών ενισχύσεων)</w:t>
            </w:r>
          </w:p>
        </w:tc>
      </w:tr>
      <w:tr w:rsidR="00546D1A" w:rsidRPr="00F83C07" w:rsidTr="000E28D2">
        <w:trPr>
          <w:trHeight w:val="556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46D1A" w:rsidRPr="00F83C07" w:rsidRDefault="00546D1A" w:rsidP="003C2F2E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83C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Β. ΠΡΟΣΘΕΤΑ/ ΕΠΙΘΥΜΗΤΑ ΠΡΟΣΟΝΤΑ:</w:t>
            </w:r>
          </w:p>
        </w:tc>
      </w:tr>
      <w:tr w:rsidR="00E2360F" w:rsidRPr="00371252" w:rsidTr="000E28D2">
        <w:trPr>
          <w:trHeight w:val="7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E2360F" w:rsidRPr="002A615F" w:rsidRDefault="00E2360F" w:rsidP="000E28D2">
            <w:pPr>
              <w:numPr>
                <w:ilvl w:val="0"/>
                <w:numId w:val="28"/>
              </w:numPr>
              <w:rPr>
                <w:rFonts w:ascii="Tahoma" w:hAnsi="Tahoma" w:cs="Tahoma"/>
                <w:sz w:val="18"/>
                <w:szCs w:val="18"/>
              </w:rPr>
            </w:pPr>
            <w:r w:rsidRPr="002A615F">
              <w:rPr>
                <w:rFonts w:ascii="Tahoma" w:hAnsi="Tahoma" w:cs="Tahoma"/>
                <w:sz w:val="18"/>
                <w:szCs w:val="18"/>
              </w:rPr>
              <w:t xml:space="preserve">Μεταπτυχιακές σπουδές κατά προτίμηση σε συναφές με το αντικείμενο της ΕΥ πεδίο </w:t>
            </w:r>
          </w:p>
          <w:p w:rsidR="00E2360F" w:rsidRPr="002A615F" w:rsidRDefault="00E2360F" w:rsidP="000E28D2">
            <w:pPr>
              <w:numPr>
                <w:ilvl w:val="0"/>
                <w:numId w:val="28"/>
              </w:numPr>
              <w:rPr>
                <w:rFonts w:ascii="Tahoma" w:hAnsi="Tahoma" w:cs="Tahoma"/>
                <w:sz w:val="18"/>
                <w:szCs w:val="18"/>
              </w:rPr>
            </w:pPr>
            <w:r w:rsidRPr="002A615F">
              <w:rPr>
                <w:rFonts w:ascii="Tahoma" w:hAnsi="Tahoma" w:cs="Tahoma"/>
                <w:sz w:val="18"/>
                <w:szCs w:val="18"/>
              </w:rPr>
              <w:t>Γνώση δεύτερης ξένης κοινοτικής γλώσσας</w:t>
            </w:r>
          </w:p>
          <w:p w:rsidR="00E2360F" w:rsidRPr="00024A71" w:rsidRDefault="00E2360F" w:rsidP="000E28D2">
            <w:pPr>
              <w:numPr>
                <w:ilvl w:val="0"/>
                <w:numId w:val="28"/>
              </w:numPr>
              <w:rPr>
                <w:rFonts w:ascii="Tahoma" w:hAnsi="Tahoma" w:cs="Tahoma"/>
                <w:sz w:val="18"/>
                <w:szCs w:val="18"/>
              </w:rPr>
            </w:pPr>
            <w:r w:rsidRPr="002A615F">
              <w:rPr>
                <w:rFonts w:ascii="Tahoma" w:hAnsi="Tahoma" w:cs="Tahoma"/>
                <w:sz w:val="18"/>
                <w:szCs w:val="18"/>
              </w:rPr>
              <w:t>Άσκηση αρμοδιοτήτων διοίκησης σε οποιοδήποτε επίπεδο</w:t>
            </w:r>
          </w:p>
        </w:tc>
      </w:tr>
    </w:tbl>
    <w:p w:rsidR="00546D1A" w:rsidRPr="00C24658" w:rsidRDefault="00546D1A" w:rsidP="00720840"/>
    <w:p w:rsidR="00546D1A" w:rsidRDefault="00546D1A" w:rsidP="00720840"/>
    <w:p w:rsidR="00546D1A" w:rsidRDefault="00546D1A" w:rsidP="00720840"/>
    <w:p w:rsidR="00546D1A" w:rsidRDefault="00546D1A" w:rsidP="00720840"/>
    <w:p w:rsidR="00546D1A" w:rsidRDefault="00546D1A" w:rsidP="00763ED3"/>
    <w:p w:rsidR="00546D1A" w:rsidRDefault="00546D1A" w:rsidP="00763ED3"/>
    <w:p w:rsidR="00546D1A" w:rsidRPr="005D798C" w:rsidRDefault="00546D1A">
      <w:pPr>
        <w:rPr>
          <w:highlight w:val="yellow"/>
        </w:rPr>
      </w:pPr>
    </w:p>
    <w:p w:rsidR="00546D1A" w:rsidRDefault="00546D1A"/>
    <w:sectPr w:rsidR="00546D1A" w:rsidSect="000E28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21" w:bottom="1440" w:left="1247" w:header="709" w:footer="45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DC" w:rsidRDefault="004945DC">
      <w:r>
        <w:separator/>
      </w:r>
    </w:p>
  </w:endnote>
  <w:endnote w:type="continuationSeparator" w:id="0">
    <w:p w:rsidR="004945DC" w:rsidRDefault="0049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DA" w:rsidRDefault="00306C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2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3189"/>
    </w:tblGrid>
    <w:tr w:rsidR="000E28D2" w:rsidRPr="00662F0B" w:rsidTr="00475F89">
      <w:trPr>
        <w:jc w:val="center"/>
      </w:trPr>
      <w:tc>
        <w:tcPr>
          <w:tcW w:w="3383" w:type="dxa"/>
          <w:shd w:val="clear" w:color="auto" w:fill="auto"/>
        </w:tcPr>
        <w:p w:rsidR="000E28D2" w:rsidRPr="00662F0B" w:rsidRDefault="000E28D2" w:rsidP="00475F89">
          <w:pPr>
            <w:spacing w:before="120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>Έκδοση:1</w:t>
          </w:r>
          <w:r w:rsidRPr="00662F0B"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</w:p>
        <w:p w:rsidR="000E28D2" w:rsidRPr="00662F0B" w:rsidRDefault="000E28D2" w:rsidP="00306CDA">
          <w:pPr>
            <w:rPr>
              <w:rFonts w:ascii="Tahoma" w:hAnsi="Tahoma" w:cs="Tahoma"/>
              <w:bCs/>
              <w:sz w:val="16"/>
              <w:szCs w:val="16"/>
            </w:rPr>
          </w:pPr>
          <w:proofErr w:type="spellStart"/>
          <w:r w:rsidRPr="00662F0B"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. 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Έκδοσης: </w:t>
          </w:r>
          <w:r w:rsidR="005E4BD1">
            <w:rPr>
              <w:rFonts w:ascii="Tahoma" w:hAnsi="Tahoma" w:cs="Tahoma"/>
              <w:bCs/>
              <w:sz w:val="16"/>
              <w:szCs w:val="16"/>
              <w:lang w:val="en-US"/>
            </w:rPr>
            <w:t>3</w:t>
          </w:r>
          <w:r w:rsidR="00306CDA">
            <w:rPr>
              <w:rFonts w:ascii="Tahoma" w:hAnsi="Tahoma" w:cs="Tahoma"/>
              <w:bCs/>
              <w:sz w:val="16"/>
              <w:szCs w:val="16"/>
            </w:rPr>
            <w:t>1</w:t>
          </w:r>
          <w:r>
            <w:rPr>
              <w:rFonts w:ascii="Tahoma" w:hAnsi="Tahoma" w:cs="Tahoma"/>
              <w:bCs/>
              <w:sz w:val="16"/>
              <w:szCs w:val="16"/>
            </w:rPr>
            <w:t>.</w:t>
          </w:r>
          <w:r w:rsidR="005E4BD1">
            <w:rPr>
              <w:rFonts w:ascii="Tahoma" w:hAnsi="Tahoma" w:cs="Tahoma"/>
              <w:bCs/>
              <w:sz w:val="16"/>
              <w:szCs w:val="16"/>
              <w:lang w:val="en-US"/>
            </w:rPr>
            <w:t>10</w:t>
          </w:r>
          <w:r>
            <w:rPr>
              <w:rFonts w:ascii="Tahoma" w:hAnsi="Tahoma" w:cs="Tahoma"/>
              <w:bCs/>
              <w:sz w:val="16"/>
              <w:szCs w:val="16"/>
            </w:rPr>
            <w:t>.201</w:t>
          </w:r>
          <w:r w:rsidR="00306CDA">
            <w:rPr>
              <w:rFonts w:ascii="Tahoma" w:hAnsi="Tahoma" w:cs="Tahoma"/>
              <w:bCs/>
              <w:sz w:val="16"/>
              <w:szCs w:val="16"/>
            </w:rPr>
            <w:t>6</w:t>
          </w:r>
          <w:bookmarkStart w:id="0" w:name="_GoBack"/>
          <w:bookmarkEnd w:id="0"/>
        </w:p>
      </w:tc>
      <w:tc>
        <w:tcPr>
          <w:tcW w:w="2850" w:type="dxa"/>
          <w:shd w:val="clear" w:color="auto" w:fill="auto"/>
          <w:vAlign w:val="center"/>
        </w:tcPr>
        <w:p w:rsidR="000E28D2" w:rsidRPr="00662F0B" w:rsidRDefault="004443F3" w:rsidP="00475F89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="000E28D2" w:rsidRPr="00662F0B">
            <w:rPr>
              <w:rFonts w:ascii="Tahoma" w:hAnsi="Tahoma" w:cs="Tahoma"/>
              <w:bCs/>
              <w:sz w:val="16"/>
              <w:szCs w:val="16"/>
            </w:rPr>
            <w:instrText xml:space="preserve"> PAGE </w:instrText>
          </w: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306CDA">
            <w:rPr>
              <w:rFonts w:ascii="Tahoma" w:hAnsi="Tahoma" w:cs="Tahoma"/>
              <w:bCs/>
              <w:noProof/>
              <w:sz w:val="16"/>
              <w:szCs w:val="16"/>
            </w:rPr>
            <w:t>- 1 -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  <w:tc>
        <w:tcPr>
          <w:tcW w:w="3189" w:type="dxa"/>
          <w:shd w:val="clear" w:color="auto" w:fill="auto"/>
          <w:vAlign w:val="center"/>
        </w:tcPr>
        <w:p w:rsidR="000E28D2" w:rsidRPr="00662F0B" w:rsidRDefault="000E28D2" w:rsidP="00475F89">
          <w:pPr>
            <w:spacing w:before="120"/>
            <w:jc w:val="right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 wp14:anchorId="58B78AB8" wp14:editId="1451A730">
                <wp:extent cx="614045" cy="368300"/>
                <wp:effectExtent l="0" t="0" r="0" b="0"/>
                <wp:docPr id="2" name="Picture 2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6D1A" w:rsidRPr="000D5746" w:rsidRDefault="00844225" w:rsidP="00203B2A">
    <w:pPr>
      <w:pStyle w:val="a5"/>
      <w:tabs>
        <w:tab w:val="clear" w:pos="8306"/>
        <w:tab w:val="right" w:pos="8647"/>
      </w:tabs>
      <w:rPr>
        <w:rFonts w:asciiTheme="minorHAnsi" w:hAnsiTheme="minorHAnsi"/>
        <w:sz w:val="18"/>
        <w:szCs w:val="18"/>
        <w:lang w:val="en-US"/>
      </w:rPr>
    </w:pPr>
    <w:r>
      <w:rPr>
        <w:lang w:val="en-US"/>
      </w:rPr>
      <w:tab/>
    </w:r>
    <w:r>
      <w:rPr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DA" w:rsidRDefault="00306C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DC" w:rsidRDefault="004945DC">
      <w:r>
        <w:separator/>
      </w:r>
    </w:p>
  </w:footnote>
  <w:footnote w:type="continuationSeparator" w:id="0">
    <w:p w:rsidR="004945DC" w:rsidRDefault="0049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DA" w:rsidRDefault="00306C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5" w:type="pct"/>
      <w:tblInd w:w="108" w:type="dxa"/>
      <w:tblBorders>
        <w:top w:val="single" w:sz="8" w:space="0" w:color="auto"/>
        <w:bottom w:val="single" w:sz="8" w:space="0" w:color="auto"/>
      </w:tblBorders>
      <w:shd w:val="clear" w:color="auto" w:fill="548DD4" w:themeFill="text2" w:themeFillTint="99"/>
      <w:tblLayout w:type="fixed"/>
      <w:tblLook w:val="0000" w:firstRow="0" w:lastRow="0" w:firstColumn="0" w:lastColumn="0" w:noHBand="0" w:noVBand="0"/>
    </w:tblPr>
    <w:tblGrid>
      <w:gridCol w:w="9923"/>
    </w:tblGrid>
    <w:tr w:rsidR="00C63F96" w:rsidRPr="00F40948" w:rsidTr="000E28D2">
      <w:trPr>
        <w:trHeight w:val="159"/>
      </w:trPr>
      <w:tc>
        <w:tcPr>
          <w:tcW w:w="5000" w:type="pct"/>
          <w:tcBorders>
            <w:top w:val="single" w:sz="8" w:space="0" w:color="auto"/>
            <w:bottom w:val="single" w:sz="8" w:space="0" w:color="auto"/>
          </w:tcBorders>
          <w:shd w:val="clear" w:color="auto" w:fill="548DD4" w:themeFill="text2" w:themeFillTint="99"/>
        </w:tcPr>
        <w:p w:rsidR="00C63F96" w:rsidRPr="00DA4FB1" w:rsidRDefault="00C63F96" w:rsidP="000E28D2">
          <w:pPr>
            <w:spacing w:before="60" w:after="60"/>
            <w:ind w:right="360"/>
            <w:jc w:val="left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DA4FB1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ΠΕΡΙΓΡΑΜΜΑΤΑ </w:t>
          </w:r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ΘΕΣΕΩΝ ΕΡΓΑΣΙΑΣ για την </w:t>
          </w:r>
          <w:r w:rsidR="000E28D2">
            <w:rPr>
              <w:rFonts w:ascii="Tahoma" w:hAnsi="Tahoma" w:cs="Tahoma"/>
              <w:b/>
              <w:color w:val="FFFFFF"/>
              <w:sz w:val="16"/>
              <w:szCs w:val="16"/>
              <w:lang w:val="en-US"/>
            </w:rPr>
            <w:t>EY</w:t>
          </w:r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 Αρχή Πιστοποίησης και Εξακρίβωσης Συγχρηματοδοτούμενων Προγραμμάτων </w:t>
          </w:r>
        </w:p>
      </w:tc>
    </w:tr>
  </w:tbl>
  <w:p w:rsidR="00C63F96" w:rsidRPr="006B77BB" w:rsidRDefault="00C63F96" w:rsidP="00C63F96">
    <w:pPr>
      <w:rPr>
        <w:rFonts w:ascii="Tahoma" w:hAnsi="Tahoma" w:cs="Tahoma"/>
        <w:sz w:val="16"/>
        <w:szCs w:val="16"/>
      </w:rPr>
    </w:pPr>
  </w:p>
  <w:tbl>
    <w:tblPr>
      <w:tblW w:w="5035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548DD4" w:themeFill="text2" w:themeFillTint="99"/>
      <w:tblLayout w:type="fixed"/>
      <w:tblLook w:val="0000" w:firstRow="0" w:lastRow="0" w:firstColumn="0" w:lastColumn="0" w:noHBand="0" w:noVBand="0"/>
    </w:tblPr>
    <w:tblGrid>
      <w:gridCol w:w="9923"/>
    </w:tblGrid>
    <w:tr w:rsidR="00C63F96" w:rsidRPr="00BA2F92" w:rsidTr="000E28D2">
      <w:trPr>
        <w:trHeight w:val="332"/>
      </w:trPr>
      <w:tc>
        <w:tcPr>
          <w:tcW w:w="5000" w:type="pct"/>
          <w:tcBorders>
            <w:top w:val="single" w:sz="4" w:space="0" w:color="auto"/>
            <w:bottom w:val="single" w:sz="4" w:space="0" w:color="000000"/>
          </w:tcBorders>
          <w:shd w:val="clear" w:color="auto" w:fill="548DD4" w:themeFill="text2" w:themeFillTint="99"/>
          <w:noWrap/>
          <w:vAlign w:val="center"/>
        </w:tcPr>
        <w:p w:rsidR="00C63F96" w:rsidRPr="00DA4FB1" w:rsidRDefault="00C63F96" w:rsidP="00C63F96">
          <w:pPr>
            <w:jc w:val="left"/>
            <w:rPr>
              <w:rFonts w:ascii="Tahoma" w:hAnsi="Tahoma" w:cs="Tahoma"/>
              <w:b/>
              <w:bCs/>
              <w:color w:val="FFFFFF"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Θ.Ε 6</w:t>
          </w:r>
          <w:r w:rsidRPr="001241C6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: Προϊστάμενος Μονάδας </w:t>
          </w: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Γ</w:t>
          </w:r>
          <w:r w:rsidRPr="001241C6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ab/>
          </w:r>
          <w:r w:rsidR="005E4BD1" w:rsidRPr="005E4BD1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                            </w:t>
          </w:r>
          <w:r w:rsidRPr="001241C6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2</w:t>
          </w: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γ</w:t>
          </w:r>
          <w:r w:rsidRPr="00DA4FB1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ab/>
          </w:r>
        </w:p>
      </w:tc>
    </w:tr>
  </w:tbl>
  <w:p w:rsidR="00C63F96" w:rsidRPr="00203B2A" w:rsidRDefault="00C63F96">
    <w:pPr>
      <w:pStyle w:val="a4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DA" w:rsidRDefault="00306C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5F8"/>
    <w:multiLevelType w:val="multilevel"/>
    <w:tmpl w:val="7F00B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7A87934"/>
    <w:multiLevelType w:val="hybridMultilevel"/>
    <w:tmpl w:val="092ADD7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C53767A"/>
    <w:multiLevelType w:val="hybridMultilevel"/>
    <w:tmpl w:val="0BBC75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ADB"/>
    <w:multiLevelType w:val="hybridMultilevel"/>
    <w:tmpl w:val="5994F3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A6D5B"/>
    <w:multiLevelType w:val="hybridMultilevel"/>
    <w:tmpl w:val="29145B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2302C6"/>
    <w:multiLevelType w:val="hybridMultilevel"/>
    <w:tmpl w:val="10EA4CD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41A6F55"/>
    <w:multiLevelType w:val="hybridMultilevel"/>
    <w:tmpl w:val="B13CD0E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2029DC"/>
    <w:multiLevelType w:val="hybridMultilevel"/>
    <w:tmpl w:val="64F2FF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63E80"/>
    <w:multiLevelType w:val="hybridMultilevel"/>
    <w:tmpl w:val="F0DE28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A1DDB"/>
    <w:multiLevelType w:val="multilevel"/>
    <w:tmpl w:val="644C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EF5119"/>
    <w:multiLevelType w:val="hybridMultilevel"/>
    <w:tmpl w:val="E6C0E64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7273D77"/>
    <w:multiLevelType w:val="hybridMultilevel"/>
    <w:tmpl w:val="6974EE7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E0FD9"/>
    <w:multiLevelType w:val="hybridMultilevel"/>
    <w:tmpl w:val="483A507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101F55"/>
    <w:multiLevelType w:val="hybridMultilevel"/>
    <w:tmpl w:val="8BD625DA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FD454F"/>
    <w:multiLevelType w:val="hybridMultilevel"/>
    <w:tmpl w:val="64325040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51073F4"/>
    <w:multiLevelType w:val="multilevel"/>
    <w:tmpl w:val="1DCED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39106175"/>
    <w:multiLevelType w:val="hybridMultilevel"/>
    <w:tmpl w:val="FDFAED0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6C12D5"/>
    <w:multiLevelType w:val="hybridMultilevel"/>
    <w:tmpl w:val="72EC41D2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F254045"/>
    <w:multiLevelType w:val="hybridMultilevel"/>
    <w:tmpl w:val="E6CCA3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97323F"/>
    <w:multiLevelType w:val="hybridMultilevel"/>
    <w:tmpl w:val="B8B236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5A20DB4"/>
    <w:multiLevelType w:val="hybridMultilevel"/>
    <w:tmpl w:val="C73263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5CC5CC6"/>
    <w:multiLevelType w:val="hybridMultilevel"/>
    <w:tmpl w:val="9FAAA7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A5E48"/>
    <w:multiLevelType w:val="hybridMultilevel"/>
    <w:tmpl w:val="56706608"/>
    <w:lvl w:ilvl="0" w:tplc="E8549DF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9F4941"/>
    <w:multiLevelType w:val="hybridMultilevel"/>
    <w:tmpl w:val="17A6A4B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C54917"/>
    <w:multiLevelType w:val="hybridMultilevel"/>
    <w:tmpl w:val="1C0C5D9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C149A8"/>
    <w:multiLevelType w:val="multilevel"/>
    <w:tmpl w:val="4210E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5D1C4C73"/>
    <w:multiLevelType w:val="hybridMultilevel"/>
    <w:tmpl w:val="626AF1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71966A6"/>
    <w:multiLevelType w:val="hybridMultilevel"/>
    <w:tmpl w:val="94FE4E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7C4749"/>
    <w:multiLevelType w:val="hybridMultilevel"/>
    <w:tmpl w:val="1366B2C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07822"/>
    <w:multiLevelType w:val="hybridMultilevel"/>
    <w:tmpl w:val="0486E62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4868DA"/>
    <w:multiLevelType w:val="hybridMultilevel"/>
    <w:tmpl w:val="7F9C0A36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"/>
  </w:num>
  <w:num w:numId="3">
    <w:abstractNumId w:val="16"/>
  </w:num>
  <w:num w:numId="4">
    <w:abstractNumId w:val="21"/>
  </w:num>
  <w:num w:numId="5">
    <w:abstractNumId w:val="5"/>
  </w:num>
  <w:num w:numId="6">
    <w:abstractNumId w:val="14"/>
  </w:num>
  <w:num w:numId="7">
    <w:abstractNumId w:val="18"/>
  </w:num>
  <w:num w:numId="8">
    <w:abstractNumId w:val="0"/>
  </w:num>
  <w:num w:numId="9">
    <w:abstractNumId w:val="24"/>
  </w:num>
  <w:num w:numId="10">
    <w:abstractNumId w:val="25"/>
  </w:num>
  <w:num w:numId="11">
    <w:abstractNumId w:val="30"/>
  </w:num>
  <w:num w:numId="12">
    <w:abstractNumId w:val="15"/>
  </w:num>
  <w:num w:numId="13">
    <w:abstractNumId w:val="11"/>
  </w:num>
  <w:num w:numId="14">
    <w:abstractNumId w:val="19"/>
  </w:num>
  <w:num w:numId="15">
    <w:abstractNumId w:val="4"/>
  </w:num>
  <w:num w:numId="16">
    <w:abstractNumId w:val="20"/>
  </w:num>
  <w:num w:numId="17">
    <w:abstractNumId w:val="27"/>
  </w:num>
  <w:num w:numId="18">
    <w:abstractNumId w:val="9"/>
  </w:num>
  <w:num w:numId="19">
    <w:abstractNumId w:val="6"/>
  </w:num>
  <w:num w:numId="20">
    <w:abstractNumId w:val="23"/>
  </w:num>
  <w:num w:numId="21">
    <w:abstractNumId w:val="12"/>
  </w:num>
  <w:num w:numId="22">
    <w:abstractNumId w:val="28"/>
  </w:num>
  <w:num w:numId="23">
    <w:abstractNumId w:val="3"/>
  </w:num>
  <w:num w:numId="24">
    <w:abstractNumId w:val="7"/>
  </w:num>
  <w:num w:numId="25">
    <w:abstractNumId w:val="10"/>
  </w:num>
  <w:num w:numId="26">
    <w:abstractNumId w:val="17"/>
  </w:num>
  <w:num w:numId="27">
    <w:abstractNumId w:val="29"/>
  </w:num>
  <w:num w:numId="28">
    <w:abstractNumId w:val="26"/>
  </w:num>
  <w:num w:numId="29">
    <w:abstractNumId w:val="13"/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ED3"/>
    <w:rsid w:val="00024A71"/>
    <w:rsid w:val="0003716B"/>
    <w:rsid w:val="0004764F"/>
    <w:rsid w:val="00054EF9"/>
    <w:rsid w:val="00067BDF"/>
    <w:rsid w:val="00074B13"/>
    <w:rsid w:val="000751B8"/>
    <w:rsid w:val="000906E5"/>
    <w:rsid w:val="000B3DA8"/>
    <w:rsid w:val="000B6E12"/>
    <w:rsid w:val="000C4C2B"/>
    <w:rsid w:val="000D5746"/>
    <w:rsid w:val="000E0754"/>
    <w:rsid w:val="000E28D2"/>
    <w:rsid w:val="000F3B9B"/>
    <w:rsid w:val="000F679A"/>
    <w:rsid w:val="00103646"/>
    <w:rsid w:val="00103EE8"/>
    <w:rsid w:val="00106B1F"/>
    <w:rsid w:val="00121618"/>
    <w:rsid w:val="00132902"/>
    <w:rsid w:val="0013460F"/>
    <w:rsid w:val="00140DC7"/>
    <w:rsid w:val="00144486"/>
    <w:rsid w:val="00150DB5"/>
    <w:rsid w:val="00157185"/>
    <w:rsid w:val="00162D34"/>
    <w:rsid w:val="00163534"/>
    <w:rsid w:val="0016720D"/>
    <w:rsid w:val="0017027B"/>
    <w:rsid w:val="00176107"/>
    <w:rsid w:val="00187F50"/>
    <w:rsid w:val="001D46B6"/>
    <w:rsid w:val="00203B2A"/>
    <w:rsid w:val="002415E6"/>
    <w:rsid w:val="00251F73"/>
    <w:rsid w:val="00255FA9"/>
    <w:rsid w:val="00260B60"/>
    <w:rsid w:val="00266CC5"/>
    <w:rsid w:val="00294838"/>
    <w:rsid w:val="002A60F5"/>
    <w:rsid w:val="002A6F49"/>
    <w:rsid w:val="002A7FDF"/>
    <w:rsid w:val="002C1E2E"/>
    <w:rsid w:val="002C70D7"/>
    <w:rsid w:val="002C782A"/>
    <w:rsid w:val="002D330A"/>
    <w:rsid w:val="002E4185"/>
    <w:rsid w:val="00306CDA"/>
    <w:rsid w:val="00352D03"/>
    <w:rsid w:val="00371252"/>
    <w:rsid w:val="0038379F"/>
    <w:rsid w:val="0038586F"/>
    <w:rsid w:val="00385BA3"/>
    <w:rsid w:val="003A010F"/>
    <w:rsid w:val="003B4586"/>
    <w:rsid w:val="003C2F2E"/>
    <w:rsid w:val="003C4D87"/>
    <w:rsid w:val="003D39EC"/>
    <w:rsid w:val="003D5302"/>
    <w:rsid w:val="003E676F"/>
    <w:rsid w:val="003F497F"/>
    <w:rsid w:val="00407290"/>
    <w:rsid w:val="00411040"/>
    <w:rsid w:val="00412EF0"/>
    <w:rsid w:val="00422633"/>
    <w:rsid w:val="004279F3"/>
    <w:rsid w:val="004332D5"/>
    <w:rsid w:val="004443F3"/>
    <w:rsid w:val="00444611"/>
    <w:rsid w:val="00444C00"/>
    <w:rsid w:val="00451262"/>
    <w:rsid w:val="00467DB2"/>
    <w:rsid w:val="00470F80"/>
    <w:rsid w:val="00471E9A"/>
    <w:rsid w:val="0047606D"/>
    <w:rsid w:val="00481906"/>
    <w:rsid w:val="00490883"/>
    <w:rsid w:val="00490CD4"/>
    <w:rsid w:val="00491195"/>
    <w:rsid w:val="00493F0C"/>
    <w:rsid w:val="004945DC"/>
    <w:rsid w:val="00494A11"/>
    <w:rsid w:val="004B14DF"/>
    <w:rsid w:val="004C59FC"/>
    <w:rsid w:val="004C6656"/>
    <w:rsid w:val="004C789F"/>
    <w:rsid w:val="004D467C"/>
    <w:rsid w:val="004F23F0"/>
    <w:rsid w:val="0051556E"/>
    <w:rsid w:val="005207AB"/>
    <w:rsid w:val="005212BA"/>
    <w:rsid w:val="0052474D"/>
    <w:rsid w:val="00530763"/>
    <w:rsid w:val="00530ACD"/>
    <w:rsid w:val="005412C4"/>
    <w:rsid w:val="00546D1A"/>
    <w:rsid w:val="00555607"/>
    <w:rsid w:val="00556FB9"/>
    <w:rsid w:val="005600E6"/>
    <w:rsid w:val="005744F6"/>
    <w:rsid w:val="005756CB"/>
    <w:rsid w:val="00575BA2"/>
    <w:rsid w:val="005939B8"/>
    <w:rsid w:val="0059443C"/>
    <w:rsid w:val="005A2FC1"/>
    <w:rsid w:val="005C7C11"/>
    <w:rsid w:val="005D17B0"/>
    <w:rsid w:val="005D426F"/>
    <w:rsid w:val="005D798C"/>
    <w:rsid w:val="005E0DED"/>
    <w:rsid w:val="005E4BD1"/>
    <w:rsid w:val="005E4E4B"/>
    <w:rsid w:val="005E66C0"/>
    <w:rsid w:val="005F4ACB"/>
    <w:rsid w:val="0060427E"/>
    <w:rsid w:val="00617F09"/>
    <w:rsid w:val="006325AE"/>
    <w:rsid w:val="0067569F"/>
    <w:rsid w:val="006A6CB1"/>
    <w:rsid w:val="006B5DD3"/>
    <w:rsid w:val="006C0F6E"/>
    <w:rsid w:val="006E5525"/>
    <w:rsid w:val="00706B94"/>
    <w:rsid w:val="00720840"/>
    <w:rsid w:val="00732215"/>
    <w:rsid w:val="00740A2A"/>
    <w:rsid w:val="00741B83"/>
    <w:rsid w:val="007628F0"/>
    <w:rsid w:val="00762DFF"/>
    <w:rsid w:val="00763ED3"/>
    <w:rsid w:val="00764AF3"/>
    <w:rsid w:val="007A0E15"/>
    <w:rsid w:val="007B0B04"/>
    <w:rsid w:val="007C1DB2"/>
    <w:rsid w:val="007C44B9"/>
    <w:rsid w:val="007D0581"/>
    <w:rsid w:val="007F5647"/>
    <w:rsid w:val="00816DA7"/>
    <w:rsid w:val="008246D7"/>
    <w:rsid w:val="00825C3D"/>
    <w:rsid w:val="00844225"/>
    <w:rsid w:val="00870DE8"/>
    <w:rsid w:val="008834EB"/>
    <w:rsid w:val="008978B1"/>
    <w:rsid w:val="008A0708"/>
    <w:rsid w:val="008A1BFF"/>
    <w:rsid w:val="008B4D99"/>
    <w:rsid w:val="008B6C1C"/>
    <w:rsid w:val="008D3A69"/>
    <w:rsid w:val="00924D6A"/>
    <w:rsid w:val="0092743D"/>
    <w:rsid w:val="00933949"/>
    <w:rsid w:val="00935A98"/>
    <w:rsid w:val="0093758A"/>
    <w:rsid w:val="0094081E"/>
    <w:rsid w:val="00943DBF"/>
    <w:rsid w:val="009550B1"/>
    <w:rsid w:val="009770AA"/>
    <w:rsid w:val="00980673"/>
    <w:rsid w:val="009B238C"/>
    <w:rsid w:val="009B67BA"/>
    <w:rsid w:val="009C0816"/>
    <w:rsid w:val="009C266B"/>
    <w:rsid w:val="009C3173"/>
    <w:rsid w:val="009C3262"/>
    <w:rsid w:val="009E0049"/>
    <w:rsid w:val="009E607A"/>
    <w:rsid w:val="00A12EEC"/>
    <w:rsid w:val="00A13AE2"/>
    <w:rsid w:val="00A16781"/>
    <w:rsid w:val="00A21A6A"/>
    <w:rsid w:val="00A35E09"/>
    <w:rsid w:val="00A37E1D"/>
    <w:rsid w:val="00A45A76"/>
    <w:rsid w:val="00A61EC7"/>
    <w:rsid w:val="00A6791B"/>
    <w:rsid w:val="00A853E5"/>
    <w:rsid w:val="00A9493D"/>
    <w:rsid w:val="00AA5E1F"/>
    <w:rsid w:val="00AB2F3D"/>
    <w:rsid w:val="00AB488F"/>
    <w:rsid w:val="00AB73C0"/>
    <w:rsid w:val="00AC0D07"/>
    <w:rsid w:val="00AC7233"/>
    <w:rsid w:val="00AD2824"/>
    <w:rsid w:val="00AD4027"/>
    <w:rsid w:val="00B64900"/>
    <w:rsid w:val="00B9724A"/>
    <w:rsid w:val="00BA1562"/>
    <w:rsid w:val="00BA2F92"/>
    <w:rsid w:val="00BD2E5E"/>
    <w:rsid w:val="00BE650B"/>
    <w:rsid w:val="00C11C90"/>
    <w:rsid w:val="00C21164"/>
    <w:rsid w:val="00C24658"/>
    <w:rsid w:val="00C249E9"/>
    <w:rsid w:val="00C341CB"/>
    <w:rsid w:val="00C462D6"/>
    <w:rsid w:val="00C63F96"/>
    <w:rsid w:val="00C77F68"/>
    <w:rsid w:val="00C844B7"/>
    <w:rsid w:val="00CA3F5A"/>
    <w:rsid w:val="00CA48AE"/>
    <w:rsid w:val="00CC0F22"/>
    <w:rsid w:val="00CD3985"/>
    <w:rsid w:val="00CF20EB"/>
    <w:rsid w:val="00CF2349"/>
    <w:rsid w:val="00CF2A4E"/>
    <w:rsid w:val="00D000E8"/>
    <w:rsid w:val="00D07B28"/>
    <w:rsid w:val="00D11260"/>
    <w:rsid w:val="00D3121C"/>
    <w:rsid w:val="00D32469"/>
    <w:rsid w:val="00D33775"/>
    <w:rsid w:val="00D63145"/>
    <w:rsid w:val="00D819C0"/>
    <w:rsid w:val="00D833EC"/>
    <w:rsid w:val="00D860AF"/>
    <w:rsid w:val="00DA3CF7"/>
    <w:rsid w:val="00DA4FB1"/>
    <w:rsid w:val="00DC2B04"/>
    <w:rsid w:val="00DC5801"/>
    <w:rsid w:val="00DD0FB4"/>
    <w:rsid w:val="00DD2F71"/>
    <w:rsid w:val="00DE51F4"/>
    <w:rsid w:val="00E07C73"/>
    <w:rsid w:val="00E154C9"/>
    <w:rsid w:val="00E2360F"/>
    <w:rsid w:val="00E24A15"/>
    <w:rsid w:val="00E338D0"/>
    <w:rsid w:val="00E40023"/>
    <w:rsid w:val="00E43F71"/>
    <w:rsid w:val="00E47ADD"/>
    <w:rsid w:val="00E57C9F"/>
    <w:rsid w:val="00E61193"/>
    <w:rsid w:val="00E726E3"/>
    <w:rsid w:val="00E929FE"/>
    <w:rsid w:val="00E94195"/>
    <w:rsid w:val="00EA1325"/>
    <w:rsid w:val="00EB4032"/>
    <w:rsid w:val="00EB6B45"/>
    <w:rsid w:val="00ED6890"/>
    <w:rsid w:val="00EE2BA9"/>
    <w:rsid w:val="00EE5D08"/>
    <w:rsid w:val="00F03242"/>
    <w:rsid w:val="00F11041"/>
    <w:rsid w:val="00F1328D"/>
    <w:rsid w:val="00F219D7"/>
    <w:rsid w:val="00F237D5"/>
    <w:rsid w:val="00F23FA9"/>
    <w:rsid w:val="00F40948"/>
    <w:rsid w:val="00F60C76"/>
    <w:rsid w:val="00F610C0"/>
    <w:rsid w:val="00F72DF3"/>
    <w:rsid w:val="00F83C07"/>
    <w:rsid w:val="00F840A6"/>
    <w:rsid w:val="00F9164A"/>
    <w:rsid w:val="00F91F46"/>
    <w:rsid w:val="00FC10B9"/>
    <w:rsid w:val="00FC52C0"/>
    <w:rsid w:val="00FC58B6"/>
    <w:rsid w:val="00FF1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763ED3"/>
    <w:rPr>
      <w:rFonts w:ascii="Courier New" w:hAnsi="Courier New"/>
      <w:sz w:val="20"/>
      <w:lang w:eastAsia="el-GR"/>
    </w:rPr>
  </w:style>
  <w:style w:type="paragraph" w:styleId="a3">
    <w:name w:val="Balloon Text"/>
    <w:basedOn w:val="a"/>
    <w:link w:val="Char"/>
    <w:uiPriority w:val="99"/>
    <w:semiHidden/>
    <w:rsid w:val="004279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4279F3"/>
    <w:rPr>
      <w:rFonts w:ascii="Tahoma" w:hAnsi="Tahoma"/>
      <w:sz w:val="16"/>
    </w:rPr>
  </w:style>
  <w:style w:type="paragraph" w:styleId="a4">
    <w:name w:val="header"/>
    <w:basedOn w:val="a"/>
    <w:link w:val="Char0"/>
    <w:uiPriority w:val="99"/>
    <w:rsid w:val="000E0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sid w:val="004443F3"/>
    <w:rPr>
      <w:rFonts w:ascii="Times New Roman" w:hAnsi="Times New Roman"/>
      <w:sz w:val="24"/>
    </w:rPr>
  </w:style>
  <w:style w:type="paragraph" w:styleId="a5">
    <w:name w:val="footer"/>
    <w:basedOn w:val="a"/>
    <w:link w:val="Char1"/>
    <w:uiPriority w:val="99"/>
    <w:rsid w:val="000E0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semiHidden/>
    <w:locked/>
    <w:rsid w:val="004443F3"/>
    <w:rPr>
      <w:rFonts w:ascii="Times New Roman" w:hAnsi="Times New Roman"/>
      <w:sz w:val="24"/>
    </w:rPr>
  </w:style>
  <w:style w:type="character" w:styleId="a6">
    <w:name w:val="page number"/>
    <w:uiPriority w:val="99"/>
    <w:rsid w:val="005D17B0"/>
    <w:rPr>
      <w:rFonts w:cs="Times New Roman"/>
    </w:rPr>
  </w:style>
  <w:style w:type="character" w:styleId="a7">
    <w:name w:val="annotation reference"/>
    <w:uiPriority w:val="99"/>
    <w:semiHidden/>
    <w:rsid w:val="00816DA7"/>
    <w:rPr>
      <w:rFonts w:cs="Times New Roman"/>
      <w:sz w:val="16"/>
    </w:rPr>
  </w:style>
  <w:style w:type="paragraph" w:styleId="a8">
    <w:name w:val="annotation text"/>
    <w:basedOn w:val="a"/>
    <w:link w:val="Char2"/>
    <w:uiPriority w:val="99"/>
    <w:semiHidden/>
    <w:rsid w:val="00816DA7"/>
    <w:rPr>
      <w:sz w:val="20"/>
      <w:szCs w:val="20"/>
    </w:rPr>
  </w:style>
  <w:style w:type="character" w:customStyle="1" w:styleId="Char2">
    <w:name w:val="Κείμενο σχολίου Char"/>
    <w:link w:val="a8"/>
    <w:uiPriority w:val="99"/>
    <w:semiHidden/>
    <w:locked/>
    <w:rsid w:val="00816DA7"/>
    <w:rPr>
      <w:rFonts w:ascii="Times New Roman" w:hAnsi="Times New Roman"/>
    </w:rPr>
  </w:style>
  <w:style w:type="paragraph" w:styleId="a9">
    <w:name w:val="annotation subject"/>
    <w:basedOn w:val="a8"/>
    <w:next w:val="a8"/>
    <w:link w:val="Char3"/>
    <w:uiPriority w:val="99"/>
    <w:semiHidden/>
    <w:rsid w:val="00816DA7"/>
    <w:rPr>
      <w:b/>
      <w:bCs/>
    </w:rPr>
  </w:style>
  <w:style w:type="character" w:customStyle="1" w:styleId="Char3">
    <w:name w:val="Θέμα σχολίου Char"/>
    <w:link w:val="a9"/>
    <w:uiPriority w:val="99"/>
    <w:semiHidden/>
    <w:locked/>
    <w:rsid w:val="00816DA7"/>
    <w:rPr>
      <w:rFonts w:ascii="Times New Roman" w:hAnsi="Times New Roman"/>
      <w:b/>
    </w:rPr>
  </w:style>
  <w:style w:type="table" w:styleId="aa">
    <w:name w:val="Table Grid"/>
    <w:basedOn w:val="a1"/>
    <w:locked/>
    <w:rsid w:val="00C63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C5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HTML Preformatted Char"/>
    <w:link w:val="-HTML"/>
    <w:uiPriority w:val="99"/>
    <w:locked/>
    <w:rsid w:val="00763ED3"/>
    <w:rPr>
      <w:rFonts w:ascii="Courier New" w:hAnsi="Courier New"/>
      <w:sz w:val="20"/>
      <w:lang w:val="x-none" w:eastAsia="el-GR"/>
    </w:rPr>
  </w:style>
  <w:style w:type="paragraph" w:styleId="a3">
    <w:name w:val="Balloon Text"/>
    <w:basedOn w:val="a"/>
    <w:link w:val="Char"/>
    <w:uiPriority w:val="99"/>
    <w:semiHidden/>
    <w:rsid w:val="004279F3"/>
    <w:rPr>
      <w:rFonts w:ascii="Tahoma" w:hAnsi="Tahoma" w:cs="Tahoma"/>
      <w:sz w:val="16"/>
      <w:szCs w:val="16"/>
    </w:rPr>
  </w:style>
  <w:style w:type="character" w:customStyle="1" w:styleId="Char">
    <w:name w:val="Balloon Text Char"/>
    <w:link w:val="a3"/>
    <w:uiPriority w:val="99"/>
    <w:semiHidden/>
    <w:locked/>
    <w:rsid w:val="004279F3"/>
    <w:rPr>
      <w:rFonts w:ascii="Tahoma" w:hAnsi="Tahoma"/>
      <w:sz w:val="16"/>
    </w:rPr>
  </w:style>
  <w:style w:type="paragraph" w:styleId="a4">
    <w:name w:val="header"/>
    <w:basedOn w:val="a"/>
    <w:link w:val="Char0"/>
    <w:uiPriority w:val="99"/>
    <w:rsid w:val="000E0754"/>
    <w:pPr>
      <w:tabs>
        <w:tab w:val="center" w:pos="4153"/>
        <w:tab w:val="right" w:pos="8306"/>
      </w:tabs>
    </w:pPr>
  </w:style>
  <w:style w:type="character" w:customStyle="1" w:styleId="Char0">
    <w:name w:val="Header Char"/>
    <w:link w:val="a4"/>
    <w:uiPriority w:val="99"/>
    <w:semiHidden/>
    <w:locked/>
    <w:rPr>
      <w:rFonts w:ascii="Times New Roman" w:hAnsi="Times New Roman"/>
      <w:sz w:val="24"/>
    </w:rPr>
  </w:style>
  <w:style w:type="paragraph" w:styleId="a5">
    <w:name w:val="footer"/>
    <w:basedOn w:val="a"/>
    <w:link w:val="Char1"/>
    <w:uiPriority w:val="99"/>
    <w:rsid w:val="000E0754"/>
    <w:pPr>
      <w:tabs>
        <w:tab w:val="center" w:pos="4153"/>
        <w:tab w:val="right" w:pos="8306"/>
      </w:tabs>
    </w:pPr>
  </w:style>
  <w:style w:type="character" w:customStyle="1" w:styleId="Char1">
    <w:name w:val="Footer Char"/>
    <w:link w:val="a5"/>
    <w:uiPriority w:val="99"/>
    <w:semiHidden/>
    <w:locked/>
    <w:rPr>
      <w:rFonts w:ascii="Times New Roman" w:hAnsi="Times New Roman"/>
      <w:sz w:val="24"/>
    </w:rPr>
  </w:style>
  <w:style w:type="character" w:styleId="a6">
    <w:name w:val="page number"/>
    <w:uiPriority w:val="99"/>
    <w:rsid w:val="005D17B0"/>
    <w:rPr>
      <w:rFonts w:cs="Times New Roman"/>
    </w:rPr>
  </w:style>
  <w:style w:type="character" w:styleId="a7">
    <w:name w:val="annotation reference"/>
    <w:uiPriority w:val="99"/>
    <w:semiHidden/>
    <w:rsid w:val="00816DA7"/>
    <w:rPr>
      <w:rFonts w:cs="Times New Roman"/>
      <w:sz w:val="16"/>
    </w:rPr>
  </w:style>
  <w:style w:type="paragraph" w:styleId="a8">
    <w:name w:val="annotation text"/>
    <w:basedOn w:val="a"/>
    <w:link w:val="Char2"/>
    <w:uiPriority w:val="99"/>
    <w:semiHidden/>
    <w:rsid w:val="00816DA7"/>
    <w:rPr>
      <w:sz w:val="20"/>
      <w:szCs w:val="20"/>
    </w:rPr>
  </w:style>
  <w:style w:type="character" w:customStyle="1" w:styleId="Char2">
    <w:name w:val="Comment Text Char"/>
    <w:link w:val="a8"/>
    <w:uiPriority w:val="99"/>
    <w:semiHidden/>
    <w:locked/>
    <w:rsid w:val="00816DA7"/>
    <w:rPr>
      <w:rFonts w:ascii="Times New Roman" w:hAnsi="Times New Roman"/>
    </w:rPr>
  </w:style>
  <w:style w:type="paragraph" w:styleId="a9">
    <w:name w:val="annotation subject"/>
    <w:basedOn w:val="a8"/>
    <w:next w:val="a8"/>
    <w:link w:val="Char3"/>
    <w:uiPriority w:val="99"/>
    <w:semiHidden/>
    <w:rsid w:val="00816DA7"/>
    <w:rPr>
      <w:b/>
      <w:bCs/>
    </w:rPr>
  </w:style>
  <w:style w:type="character" w:customStyle="1" w:styleId="Char3">
    <w:name w:val="Comment Subject Char"/>
    <w:link w:val="a9"/>
    <w:uiPriority w:val="99"/>
    <w:semiHidden/>
    <w:locked/>
    <w:rsid w:val="00816DA7"/>
    <w:rPr>
      <w:rFonts w:ascii="Times New Roman" w:hAnsi="Times New Roman"/>
      <w:b/>
    </w:rPr>
  </w:style>
  <w:style w:type="table" w:styleId="aa">
    <w:name w:val="Table Grid"/>
    <w:basedOn w:val="a1"/>
    <w:locked/>
    <w:rsid w:val="00C63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C5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42CE8228AFC6B4F829CF3426573F284" ma:contentTypeVersion="1" ma:contentTypeDescription="Δημιουργία νέου εγγράφου" ma:contentTypeScope="" ma:versionID="19e0ea7bd603f8130b8acd7cfe7ae53d">
  <xsd:schema xmlns:xsd="http://www.w3.org/2001/XMLSchema" xmlns:p="http://schemas.microsoft.com/office/2006/metadata/properties" targetNamespace="http://schemas.microsoft.com/office/2006/metadata/properties" ma:root="true" ma:fieldsID="f74da1daf4121c15829d1a5f7a14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2501-27B2-4C3A-AD3B-77DBA1E998E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E7EB1E-D698-4C79-9308-F85DD0EBB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8C0AF-2655-4BD0-97B8-39118A7B7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64360E8-E8A7-4B90-B0B6-DAC1C736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912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Προϊστάμενος Μονάδας Γ</vt:lpstr>
    </vt:vector>
  </TitlesOfParts>
  <Company>MOU DP sa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Προϊστάμενος Μονάδας Γ</dc:title>
  <dc:creator>ΔΟΥΛΓΕΡΩΦ ΙΒΑΝΑ (Ivana Doulgerof)</dc:creator>
  <cp:lastModifiedBy>PFletsiou</cp:lastModifiedBy>
  <cp:revision>28</cp:revision>
  <cp:lastPrinted>2013-10-14T12:57:00Z</cp:lastPrinted>
  <dcterms:created xsi:type="dcterms:W3CDTF">2015-08-19T08:26:00Z</dcterms:created>
  <dcterms:modified xsi:type="dcterms:W3CDTF">2016-11-02T10:15:00Z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0x010100A42CE8228AFC6B4F829CF3426573F284</vt:lpwstr>
  </property>
  <property fmtid="{D5CDD505-2E9C-101B-9397-08002B2CF9AE}" pid="3" name="Order">
    <vt:r8>33600</vt:r8>
  </property>
  <property fmtid="{D5CDD505-2E9C-101B-9397-08002B2CF9AE}" pid="4" name="ΕΤΟΣ">
    <vt:lpwstr>2013</vt:lpwstr>
  </property>
</Properties>
</file>