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3D09" w:rsidRDefault="009F3D09" w:rsidP="009F3D09">
      <w:pPr>
        <w:jc w:val="center"/>
        <w:rPr>
          <w:rFonts w:ascii="Verdana" w:hAnsi="Verdana"/>
          <w:b/>
          <w:sz w:val="24"/>
          <w:szCs w:val="20"/>
        </w:rPr>
      </w:pPr>
      <w:bookmarkStart w:id="0" w:name="_GoBack"/>
      <w:bookmarkEnd w:id="0"/>
    </w:p>
    <w:p w:rsidR="00244D9E" w:rsidRDefault="00244D9E" w:rsidP="009F3D09">
      <w:pPr>
        <w:jc w:val="center"/>
        <w:rPr>
          <w:rFonts w:ascii="Verdana" w:hAnsi="Verdana"/>
          <w:b/>
          <w:sz w:val="24"/>
          <w:szCs w:val="20"/>
        </w:rPr>
      </w:pPr>
    </w:p>
    <w:p w:rsidR="009F3D09" w:rsidRDefault="009F3D09" w:rsidP="009F3D09">
      <w:pPr>
        <w:jc w:val="center"/>
        <w:rPr>
          <w:rFonts w:ascii="Verdana" w:hAnsi="Verdana"/>
          <w:b/>
          <w:sz w:val="24"/>
          <w:szCs w:val="20"/>
        </w:rPr>
      </w:pPr>
    </w:p>
    <w:p w:rsidR="009F3D09" w:rsidRDefault="009F3D09" w:rsidP="009F3D09">
      <w:pPr>
        <w:jc w:val="center"/>
        <w:rPr>
          <w:rFonts w:ascii="Verdana" w:hAnsi="Verdana"/>
          <w:b/>
          <w:sz w:val="24"/>
          <w:szCs w:val="20"/>
        </w:rPr>
      </w:pPr>
    </w:p>
    <w:p w:rsidR="009F3D09" w:rsidRDefault="009F3D09" w:rsidP="009F3D09">
      <w:pPr>
        <w:jc w:val="center"/>
        <w:rPr>
          <w:rFonts w:ascii="Verdana" w:hAnsi="Verdana"/>
          <w:b/>
          <w:sz w:val="24"/>
          <w:szCs w:val="20"/>
        </w:rPr>
      </w:pPr>
    </w:p>
    <w:p w:rsidR="009F3D09" w:rsidRPr="003B153A" w:rsidRDefault="003B153A" w:rsidP="009F3D09">
      <w:pPr>
        <w:jc w:val="center"/>
        <w:rPr>
          <w:rFonts w:ascii="Tahoma" w:hAnsi="Tahoma" w:cs="Tahoma"/>
          <w:b/>
          <w:sz w:val="24"/>
          <w:szCs w:val="24"/>
        </w:rPr>
      </w:pPr>
      <w:r w:rsidRPr="003B153A">
        <w:rPr>
          <w:rFonts w:ascii="Tahoma" w:hAnsi="Tahoma" w:cs="Tahoma"/>
          <w:b/>
          <w:sz w:val="24"/>
          <w:szCs w:val="24"/>
        </w:rPr>
        <w:t>ΠΑΡΑΡΤΗΜΑ Ι</w:t>
      </w:r>
    </w:p>
    <w:p w:rsidR="009F3D09" w:rsidRPr="003B153A" w:rsidRDefault="009F3D09" w:rsidP="009F3D09">
      <w:pPr>
        <w:jc w:val="center"/>
        <w:rPr>
          <w:rFonts w:ascii="Tahoma" w:hAnsi="Tahoma" w:cs="Tahoma"/>
          <w:b/>
          <w:sz w:val="24"/>
          <w:szCs w:val="24"/>
        </w:rPr>
      </w:pPr>
    </w:p>
    <w:p w:rsidR="009F3D09" w:rsidRPr="003B153A" w:rsidRDefault="00D72CE6" w:rsidP="009F3D09">
      <w:pPr>
        <w:jc w:val="center"/>
        <w:rPr>
          <w:rFonts w:ascii="Tahoma" w:hAnsi="Tahoma" w:cs="Tahoma"/>
          <w:b/>
          <w:sz w:val="24"/>
          <w:szCs w:val="24"/>
        </w:rPr>
      </w:pPr>
      <w:r w:rsidRPr="003B153A">
        <w:rPr>
          <w:rFonts w:ascii="Tahoma" w:hAnsi="Tahoma" w:cs="Tahoma"/>
          <w:b/>
          <w:sz w:val="24"/>
          <w:szCs w:val="24"/>
        </w:rPr>
        <w:t>ΟΔΗΓ</w:t>
      </w:r>
      <w:r w:rsidRPr="003B153A">
        <w:rPr>
          <w:rFonts w:ascii="Tahoma" w:hAnsi="Tahoma" w:cs="Tahoma"/>
          <w:b/>
          <w:sz w:val="24"/>
          <w:szCs w:val="24"/>
          <w:lang w:val="en-US"/>
        </w:rPr>
        <w:t>O</w:t>
      </w:r>
      <w:r w:rsidRPr="003B153A">
        <w:rPr>
          <w:rFonts w:ascii="Tahoma" w:hAnsi="Tahoma" w:cs="Tahoma"/>
          <w:b/>
          <w:sz w:val="24"/>
          <w:szCs w:val="24"/>
        </w:rPr>
        <w:t>Σ ΓΙΑ ΤΗΝ</w:t>
      </w:r>
      <w:r w:rsidR="00056B5A" w:rsidRPr="00056B5A">
        <w:rPr>
          <w:rFonts w:ascii="Tahoma" w:hAnsi="Tahoma" w:cs="Tahoma"/>
          <w:b/>
          <w:sz w:val="24"/>
          <w:szCs w:val="24"/>
        </w:rPr>
        <w:t xml:space="preserve"> </w:t>
      </w:r>
      <w:r w:rsidRPr="003B153A">
        <w:rPr>
          <w:rFonts w:ascii="Tahoma" w:hAnsi="Tahoma" w:cs="Tahoma"/>
          <w:b/>
          <w:sz w:val="24"/>
          <w:szCs w:val="24"/>
        </w:rPr>
        <w:t>ΕΚΤΙΜΗΣΗ ΤΗΣ ΔΙΑΧΕΙΡΙΣΤΙΚΗΣ ΙΚΑΝΟΤΗΤΑΣ ΔΥΝΗΤΙΚΩΝ ΔΙΚΑΙΟΥΧΩΝ ΕΣΠΑ 2014-2020</w:t>
      </w:r>
    </w:p>
    <w:p w:rsidR="00B44F62" w:rsidRPr="00EA22B1" w:rsidRDefault="00B44F62">
      <w:pPr>
        <w:rPr>
          <w:rFonts w:ascii="Tahoma" w:hAnsi="Tahoma" w:cs="Tahoma"/>
          <w:sz w:val="20"/>
          <w:szCs w:val="20"/>
        </w:rPr>
      </w:pPr>
    </w:p>
    <w:p w:rsidR="00B44F62" w:rsidRPr="00EA22B1" w:rsidRDefault="00D72CE6">
      <w:pPr>
        <w:rPr>
          <w:rFonts w:ascii="Tahoma" w:hAnsi="Tahoma" w:cs="Tahoma"/>
          <w:sz w:val="18"/>
          <w:szCs w:val="18"/>
        </w:rPr>
      </w:pPr>
      <w:r w:rsidRPr="00D72CE6">
        <w:rPr>
          <w:rFonts w:ascii="Tahoma" w:hAnsi="Tahoma" w:cs="Tahoma"/>
          <w:sz w:val="18"/>
          <w:szCs w:val="18"/>
        </w:rPr>
        <w:br w:type="page"/>
      </w:r>
    </w:p>
    <w:bookmarkStart w:id="1" w:name="_Toc417476088" w:displacedByCustomXml="next"/>
    <w:sdt>
      <w:sdtPr>
        <w:rPr>
          <w:rFonts w:ascii="Tahoma" w:eastAsiaTheme="minorEastAsia" w:hAnsi="Tahoma" w:cs="Tahoma"/>
          <w:b w:val="0"/>
          <w:bCs w:val="0"/>
          <w:color w:val="auto"/>
          <w:sz w:val="18"/>
          <w:szCs w:val="18"/>
        </w:rPr>
        <w:id w:val="1822693460"/>
        <w:docPartObj>
          <w:docPartGallery w:val="Table of Contents"/>
          <w:docPartUnique/>
        </w:docPartObj>
      </w:sdtPr>
      <w:sdtEndPr>
        <w:rPr>
          <w:sz w:val="20"/>
          <w:szCs w:val="20"/>
        </w:rPr>
      </w:sdtEndPr>
      <w:sdtContent>
        <w:p w:rsidR="00DD1482" w:rsidRDefault="00D72CE6">
          <w:pPr>
            <w:pStyle w:val="ab"/>
            <w:rPr>
              <w:rFonts w:ascii="Tahoma" w:hAnsi="Tahoma" w:cs="Tahoma"/>
              <w:color w:val="auto"/>
              <w:sz w:val="18"/>
              <w:szCs w:val="18"/>
              <w:lang w:val="en-US"/>
            </w:rPr>
          </w:pPr>
          <w:r w:rsidRPr="00D72CE6">
            <w:rPr>
              <w:rFonts w:ascii="Tahoma" w:hAnsi="Tahoma" w:cs="Tahoma"/>
              <w:color w:val="auto"/>
              <w:sz w:val="18"/>
              <w:szCs w:val="18"/>
            </w:rPr>
            <w:t>Περιεχόμενα</w:t>
          </w:r>
        </w:p>
        <w:p w:rsidR="00C55ABA" w:rsidRPr="00C55ABA" w:rsidRDefault="00C55ABA" w:rsidP="00C55ABA">
          <w:pPr>
            <w:rPr>
              <w:lang w:val="en-US"/>
            </w:rPr>
          </w:pPr>
        </w:p>
        <w:p w:rsidR="006B1DD0" w:rsidRPr="006B1DD0" w:rsidRDefault="008A555D" w:rsidP="006B1DD0">
          <w:pPr>
            <w:pStyle w:val="10"/>
            <w:rPr>
              <w:sz w:val="20"/>
              <w:szCs w:val="20"/>
            </w:rPr>
          </w:pPr>
          <w:r w:rsidRPr="006B1DD0">
            <w:rPr>
              <w:sz w:val="20"/>
              <w:szCs w:val="20"/>
            </w:rPr>
            <w:fldChar w:fldCharType="begin"/>
          </w:r>
          <w:r w:rsidR="00D72CE6" w:rsidRPr="006B1DD0">
            <w:rPr>
              <w:sz w:val="20"/>
              <w:szCs w:val="20"/>
            </w:rPr>
            <w:instrText xml:space="preserve"> TOC \o "1-3" \h \z \u </w:instrText>
          </w:r>
          <w:r w:rsidRPr="006B1DD0">
            <w:rPr>
              <w:sz w:val="20"/>
              <w:szCs w:val="20"/>
            </w:rPr>
            <w:fldChar w:fldCharType="separate"/>
          </w:r>
          <w:hyperlink w:anchor="_Toc425943683" w:history="1">
            <w:r w:rsidR="006B1DD0" w:rsidRPr="006B1DD0">
              <w:rPr>
                <w:rStyle w:val="-"/>
                <w:sz w:val="20"/>
                <w:szCs w:val="20"/>
              </w:rPr>
              <w:t>Εισαγωγή</w:t>
            </w:r>
            <w:r w:rsidR="006B1DD0" w:rsidRPr="006B1DD0">
              <w:rPr>
                <w:webHidden/>
                <w:sz w:val="20"/>
                <w:szCs w:val="20"/>
              </w:rPr>
              <w:tab/>
            </w:r>
            <w:r w:rsidRPr="006B1DD0">
              <w:rPr>
                <w:webHidden/>
                <w:sz w:val="20"/>
                <w:szCs w:val="20"/>
              </w:rPr>
              <w:fldChar w:fldCharType="begin"/>
            </w:r>
            <w:r w:rsidR="006B1DD0" w:rsidRPr="006B1DD0">
              <w:rPr>
                <w:webHidden/>
                <w:sz w:val="20"/>
                <w:szCs w:val="20"/>
              </w:rPr>
              <w:instrText xml:space="preserve"> PAGEREF _Toc425943683 \h </w:instrText>
            </w:r>
            <w:r w:rsidRPr="006B1DD0">
              <w:rPr>
                <w:webHidden/>
                <w:sz w:val="20"/>
                <w:szCs w:val="20"/>
              </w:rPr>
            </w:r>
            <w:r w:rsidRPr="006B1DD0">
              <w:rPr>
                <w:webHidden/>
                <w:sz w:val="20"/>
                <w:szCs w:val="20"/>
              </w:rPr>
              <w:fldChar w:fldCharType="separate"/>
            </w:r>
            <w:r w:rsidR="006B1DD0" w:rsidRPr="006B1DD0">
              <w:rPr>
                <w:webHidden/>
                <w:sz w:val="20"/>
                <w:szCs w:val="20"/>
              </w:rPr>
              <w:t>3</w:t>
            </w:r>
            <w:r w:rsidRPr="006B1DD0">
              <w:rPr>
                <w:webHidden/>
                <w:sz w:val="20"/>
                <w:szCs w:val="20"/>
              </w:rPr>
              <w:fldChar w:fldCharType="end"/>
            </w:r>
          </w:hyperlink>
        </w:p>
        <w:p w:rsidR="006B1DD0" w:rsidRPr="006B1DD0" w:rsidRDefault="007B695C" w:rsidP="006B1DD0">
          <w:pPr>
            <w:pStyle w:val="10"/>
            <w:rPr>
              <w:sz w:val="20"/>
              <w:szCs w:val="20"/>
            </w:rPr>
          </w:pPr>
          <w:hyperlink w:anchor="_Toc425943684" w:history="1">
            <w:r w:rsidR="006B1DD0" w:rsidRPr="006B1DD0">
              <w:rPr>
                <w:rStyle w:val="-"/>
                <w:sz w:val="20"/>
                <w:szCs w:val="20"/>
              </w:rPr>
              <w:t>1.</w:t>
            </w:r>
            <w:r w:rsidR="006B1DD0" w:rsidRPr="006B1DD0">
              <w:rPr>
                <w:sz w:val="20"/>
                <w:szCs w:val="20"/>
              </w:rPr>
              <w:tab/>
            </w:r>
            <w:r w:rsidR="006B1DD0" w:rsidRPr="006B1DD0">
              <w:rPr>
                <w:rStyle w:val="-"/>
                <w:sz w:val="20"/>
                <w:szCs w:val="20"/>
              </w:rPr>
              <w:t>Προβλέψεις του Κανονισμού Κοινών Διατάξεων και του νόμου για το ΕΣΠΑ 2014–2020</w:t>
            </w:r>
            <w:r w:rsidR="006B1DD0" w:rsidRPr="006B1DD0">
              <w:rPr>
                <w:webHidden/>
                <w:sz w:val="20"/>
                <w:szCs w:val="20"/>
              </w:rPr>
              <w:tab/>
            </w:r>
            <w:r w:rsidR="008A555D" w:rsidRPr="006B1DD0">
              <w:rPr>
                <w:webHidden/>
                <w:sz w:val="20"/>
                <w:szCs w:val="20"/>
              </w:rPr>
              <w:fldChar w:fldCharType="begin"/>
            </w:r>
            <w:r w:rsidR="006B1DD0" w:rsidRPr="006B1DD0">
              <w:rPr>
                <w:webHidden/>
                <w:sz w:val="20"/>
                <w:szCs w:val="20"/>
              </w:rPr>
              <w:instrText xml:space="preserve"> PAGEREF _Toc425943684 \h </w:instrText>
            </w:r>
            <w:r w:rsidR="008A555D" w:rsidRPr="006B1DD0">
              <w:rPr>
                <w:webHidden/>
                <w:sz w:val="20"/>
                <w:szCs w:val="20"/>
              </w:rPr>
            </w:r>
            <w:r w:rsidR="008A555D" w:rsidRPr="006B1DD0">
              <w:rPr>
                <w:webHidden/>
                <w:sz w:val="20"/>
                <w:szCs w:val="20"/>
              </w:rPr>
              <w:fldChar w:fldCharType="separate"/>
            </w:r>
            <w:r w:rsidR="006B1DD0" w:rsidRPr="006B1DD0">
              <w:rPr>
                <w:webHidden/>
                <w:sz w:val="20"/>
                <w:szCs w:val="20"/>
              </w:rPr>
              <w:t>4</w:t>
            </w:r>
            <w:r w:rsidR="008A555D" w:rsidRPr="006B1DD0">
              <w:rPr>
                <w:webHidden/>
                <w:sz w:val="20"/>
                <w:szCs w:val="20"/>
              </w:rPr>
              <w:fldChar w:fldCharType="end"/>
            </w:r>
          </w:hyperlink>
        </w:p>
        <w:p w:rsidR="006B1DD0" w:rsidRPr="006B1DD0" w:rsidRDefault="007B695C" w:rsidP="006B1DD0">
          <w:pPr>
            <w:pStyle w:val="10"/>
            <w:rPr>
              <w:sz w:val="20"/>
              <w:szCs w:val="20"/>
            </w:rPr>
          </w:pPr>
          <w:hyperlink w:anchor="_Toc425943685" w:history="1">
            <w:r w:rsidR="006B1DD0" w:rsidRPr="006B1DD0">
              <w:rPr>
                <w:rStyle w:val="-"/>
                <w:sz w:val="20"/>
                <w:szCs w:val="20"/>
              </w:rPr>
              <w:t>2.</w:t>
            </w:r>
            <w:r w:rsidR="006B1DD0" w:rsidRPr="006B1DD0">
              <w:rPr>
                <w:sz w:val="20"/>
                <w:szCs w:val="20"/>
              </w:rPr>
              <w:tab/>
            </w:r>
            <w:r w:rsidR="006B1DD0" w:rsidRPr="006B1DD0">
              <w:rPr>
                <w:rStyle w:val="-"/>
                <w:sz w:val="20"/>
                <w:szCs w:val="20"/>
              </w:rPr>
              <w:t>Κύριες κατευθύνσεις για την αξιολόγηση της ικανότητας των δικαιούχων πράξεων ΕΣΠΑ 2014–2020</w:t>
            </w:r>
            <w:r w:rsidR="006B1DD0" w:rsidRPr="006B1DD0">
              <w:rPr>
                <w:webHidden/>
                <w:sz w:val="20"/>
                <w:szCs w:val="20"/>
              </w:rPr>
              <w:tab/>
            </w:r>
            <w:r w:rsidR="008A555D" w:rsidRPr="006B1DD0">
              <w:rPr>
                <w:webHidden/>
                <w:sz w:val="20"/>
                <w:szCs w:val="20"/>
              </w:rPr>
              <w:fldChar w:fldCharType="begin"/>
            </w:r>
            <w:r w:rsidR="006B1DD0" w:rsidRPr="006B1DD0">
              <w:rPr>
                <w:webHidden/>
                <w:sz w:val="20"/>
                <w:szCs w:val="20"/>
              </w:rPr>
              <w:instrText xml:space="preserve"> PAGEREF _Toc425943685 \h </w:instrText>
            </w:r>
            <w:r w:rsidR="008A555D" w:rsidRPr="006B1DD0">
              <w:rPr>
                <w:webHidden/>
                <w:sz w:val="20"/>
                <w:szCs w:val="20"/>
              </w:rPr>
            </w:r>
            <w:r w:rsidR="008A555D" w:rsidRPr="006B1DD0">
              <w:rPr>
                <w:webHidden/>
                <w:sz w:val="20"/>
                <w:szCs w:val="20"/>
              </w:rPr>
              <w:fldChar w:fldCharType="separate"/>
            </w:r>
            <w:r w:rsidR="006B1DD0" w:rsidRPr="006B1DD0">
              <w:rPr>
                <w:webHidden/>
                <w:sz w:val="20"/>
                <w:szCs w:val="20"/>
              </w:rPr>
              <w:t>5</w:t>
            </w:r>
            <w:r w:rsidR="008A555D" w:rsidRPr="006B1DD0">
              <w:rPr>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86" w:history="1">
            <w:r w:rsidR="006B1DD0" w:rsidRPr="006B1DD0">
              <w:rPr>
                <w:rStyle w:val="-"/>
                <w:rFonts w:ascii="Tahoma" w:hAnsi="Tahoma" w:cs="Tahoma"/>
                <w:noProof/>
                <w:sz w:val="20"/>
                <w:szCs w:val="20"/>
              </w:rPr>
              <w:t>2. 1.</w:t>
            </w:r>
            <w:r w:rsidR="006B1DD0" w:rsidRPr="006B1DD0">
              <w:rPr>
                <w:rFonts w:ascii="Tahoma" w:hAnsi="Tahoma" w:cs="Tahoma"/>
                <w:noProof/>
                <w:sz w:val="20"/>
                <w:szCs w:val="20"/>
              </w:rPr>
              <w:tab/>
            </w:r>
            <w:r w:rsidR="006B1DD0" w:rsidRPr="006B1DD0">
              <w:rPr>
                <w:rStyle w:val="-"/>
                <w:rFonts w:ascii="Tahoma" w:hAnsi="Tahoma" w:cs="Tahoma"/>
                <w:noProof/>
                <w:sz w:val="20"/>
                <w:szCs w:val="20"/>
              </w:rPr>
              <w:t>Εφαρμοζόμενη διαδικασία και χρονισμός</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_Toc425943686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5</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87" w:history="1">
            <w:r w:rsidR="006B1DD0" w:rsidRPr="006B1DD0">
              <w:rPr>
                <w:rStyle w:val="-"/>
                <w:rFonts w:ascii="Tahoma" w:hAnsi="Tahoma" w:cs="Tahoma"/>
                <w:noProof/>
                <w:sz w:val="20"/>
                <w:szCs w:val="20"/>
              </w:rPr>
              <w:t>2. 2.</w:t>
            </w:r>
            <w:r w:rsidR="006B1DD0" w:rsidRPr="006B1DD0">
              <w:rPr>
                <w:rFonts w:ascii="Tahoma" w:hAnsi="Tahoma" w:cs="Tahoma"/>
                <w:noProof/>
                <w:sz w:val="20"/>
                <w:szCs w:val="20"/>
              </w:rPr>
              <w:tab/>
            </w:r>
            <w:r w:rsidR="006B1DD0" w:rsidRPr="006B1DD0">
              <w:rPr>
                <w:rStyle w:val="-"/>
                <w:rFonts w:ascii="Tahoma" w:hAnsi="Tahoma" w:cs="Tahoma"/>
                <w:noProof/>
                <w:sz w:val="20"/>
                <w:szCs w:val="20"/>
              </w:rPr>
              <w:t>Γενικά κριτήρια για την αξιολόγηση της ικανότητας  δικαιούχου</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_Toc425943687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5</w:t>
            </w:r>
            <w:r w:rsidR="008A555D" w:rsidRPr="006B1DD0">
              <w:rPr>
                <w:rFonts w:ascii="Tahoma" w:hAnsi="Tahoma" w:cs="Tahoma"/>
                <w:noProof/>
                <w:webHidden/>
                <w:sz w:val="20"/>
                <w:szCs w:val="20"/>
              </w:rPr>
              <w:fldChar w:fldCharType="end"/>
            </w:r>
          </w:hyperlink>
        </w:p>
        <w:p w:rsidR="006B1DD0" w:rsidRPr="006B1DD0" w:rsidRDefault="007B695C" w:rsidP="006B1DD0">
          <w:pPr>
            <w:pStyle w:val="10"/>
            <w:rPr>
              <w:sz w:val="20"/>
              <w:szCs w:val="20"/>
            </w:rPr>
          </w:pPr>
          <w:hyperlink w:anchor="_Toc425943688" w:history="1">
            <w:r w:rsidR="006B1DD0" w:rsidRPr="006B1DD0">
              <w:rPr>
                <w:rStyle w:val="-"/>
                <w:sz w:val="20"/>
                <w:szCs w:val="20"/>
              </w:rPr>
              <w:t>3.</w:t>
            </w:r>
            <w:r w:rsidR="006B1DD0" w:rsidRPr="006B1DD0">
              <w:rPr>
                <w:sz w:val="20"/>
                <w:szCs w:val="20"/>
              </w:rPr>
              <w:tab/>
            </w:r>
            <w:r w:rsidR="006B1DD0" w:rsidRPr="006B1DD0">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6B1DD0">
              <w:rPr>
                <w:webHidden/>
                <w:sz w:val="20"/>
                <w:szCs w:val="20"/>
              </w:rPr>
              <w:tab/>
            </w:r>
            <w:r w:rsidR="008A555D" w:rsidRPr="006B1DD0">
              <w:rPr>
                <w:webHidden/>
                <w:sz w:val="20"/>
                <w:szCs w:val="20"/>
              </w:rPr>
              <w:fldChar w:fldCharType="begin"/>
            </w:r>
            <w:r w:rsidR="006B1DD0" w:rsidRPr="006B1DD0">
              <w:rPr>
                <w:webHidden/>
                <w:sz w:val="20"/>
                <w:szCs w:val="20"/>
              </w:rPr>
              <w:instrText xml:space="preserve"> PAGEREF _Toc425943688 \h </w:instrText>
            </w:r>
            <w:r w:rsidR="008A555D" w:rsidRPr="006B1DD0">
              <w:rPr>
                <w:webHidden/>
                <w:sz w:val="20"/>
                <w:szCs w:val="20"/>
              </w:rPr>
            </w:r>
            <w:r w:rsidR="008A555D" w:rsidRPr="006B1DD0">
              <w:rPr>
                <w:webHidden/>
                <w:sz w:val="20"/>
                <w:szCs w:val="20"/>
              </w:rPr>
              <w:fldChar w:fldCharType="separate"/>
            </w:r>
            <w:r w:rsidR="006B1DD0" w:rsidRPr="006B1DD0">
              <w:rPr>
                <w:webHidden/>
                <w:sz w:val="20"/>
                <w:szCs w:val="20"/>
              </w:rPr>
              <w:t>7</w:t>
            </w:r>
            <w:r w:rsidR="008A555D" w:rsidRPr="006B1DD0">
              <w:rPr>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89" w:history="1">
            <w:r w:rsidR="006B1DD0" w:rsidRPr="006B1DD0">
              <w:rPr>
                <w:rStyle w:val="-"/>
                <w:rFonts w:ascii="Tahoma" w:hAnsi="Tahoma" w:cs="Tahoma"/>
                <w:noProof/>
                <w:sz w:val="20"/>
                <w:szCs w:val="20"/>
              </w:rPr>
              <w:t>3. 1.</w:t>
            </w:r>
            <w:r w:rsidR="006B1DD0" w:rsidRPr="006B1DD0">
              <w:rPr>
                <w:rFonts w:ascii="Tahoma" w:hAnsi="Tahoma" w:cs="Tahoma"/>
                <w:noProof/>
                <w:sz w:val="20"/>
                <w:szCs w:val="20"/>
              </w:rPr>
              <w:tab/>
            </w:r>
            <w:r w:rsidR="006B1DD0" w:rsidRPr="006B1DD0">
              <w:rPr>
                <w:rStyle w:val="-"/>
                <w:rFonts w:ascii="Tahoma" w:hAnsi="Tahoma" w:cs="Tahoma"/>
                <w:noProof/>
                <w:sz w:val="20"/>
                <w:szCs w:val="20"/>
              </w:rPr>
              <w:t>Διοικητική ικανότητα</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_Toc425943689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7</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0" w:history="1">
            <w:r w:rsidR="006B1DD0" w:rsidRPr="006B1DD0">
              <w:rPr>
                <w:rStyle w:val="-"/>
                <w:rFonts w:ascii="Tahoma" w:hAnsi="Tahoma" w:cs="Tahoma"/>
                <w:noProof/>
                <w:sz w:val="20"/>
                <w:szCs w:val="20"/>
              </w:rPr>
              <w:t>3. 2.</w:t>
            </w:r>
            <w:r w:rsidR="006B1DD0" w:rsidRPr="006B1DD0">
              <w:rPr>
                <w:rFonts w:ascii="Tahoma" w:hAnsi="Tahoma" w:cs="Tahoma"/>
                <w:noProof/>
                <w:sz w:val="20"/>
                <w:szCs w:val="20"/>
              </w:rPr>
              <w:tab/>
            </w:r>
            <w:r w:rsidR="006B1DD0" w:rsidRPr="006B1DD0">
              <w:rPr>
                <w:rStyle w:val="-"/>
                <w:rFonts w:ascii="Tahoma" w:hAnsi="Tahoma" w:cs="Tahoma"/>
                <w:noProof/>
                <w:sz w:val="20"/>
                <w:szCs w:val="20"/>
              </w:rPr>
              <w:t>Επιχειρησιακή ικανότητα</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_Toc425943690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11</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1" w:history="1">
            <w:r w:rsidR="006B1DD0" w:rsidRPr="006B1DD0">
              <w:rPr>
                <w:rStyle w:val="-"/>
                <w:rFonts w:ascii="Tahoma" w:hAnsi="Tahoma" w:cs="Tahoma"/>
                <w:noProof/>
                <w:sz w:val="20"/>
                <w:szCs w:val="20"/>
              </w:rPr>
              <w:t>3. 3.</w:t>
            </w:r>
            <w:r w:rsidR="006B1DD0" w:rsidRPr="006B1DD0">
              <w:rPr>
                <w:rFonts w:ascii="Tahoma" w:hAnsi="Tahoma" w:cs="Tahoma"/>
                <w:noProof/>
                <w:sz w:val="20"/>
                <w:szCs w:val="20"/>
              </w:rPr>
              <w:tab/>
            </w:r>
            <w:r w:rsidR="006B1DD0" w:rsidRPr="006B1DD0">
              <w:rPr>
                <w:rStyle w:val="-"/>
                <w:rFonts w:ascii="Tahoma" w:hAnsi="Tahoma" w:cs="Tahoma"/>
                <w:noProof/>
                <w:sz w:val="20"/>
                <w:szCs w:val="20"/>
              </w:rPr>
              <w:t>Χρηματοοικονομική ικανότητα</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_Toc425943691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13</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2" w:history="1">
            <w:r w:rsidR="006B1DD0" w:rsidRPr="006B1DD0">
              <w:rPr>
                <w:rStyle w:val="-"/>
                <w:rFonts w:ascii="Tahoma" w:hAnsi="Tahoma" w:cs="Tahoma"/>
                <w:caps/>
                <w:noProof/>
                <w:sz w:val="20"/>
                <w:szCs w:val="20"/>
              </w:rPr>
              <w:t>3. 4.</w:t>
            </w:r>
            <w:r w:rsidR="006B1DD0" w:rsidRPr="006B1DD0">
              <w:rPr>
                <w:rFonts w:ascii="Tahoma" w:hAnsi="Tahoma" w:cs="Tahoma"/>
                <w:noProof/>
                <w:sz w:val="20"/>
                <w:szCs w:val="20"/>
              </w:rPr>
              <w:tab/>
            </w:r>
            <w:r w:rsidR="006B1DD0" w:rsidRPr="006B1DD0">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_Toc425943692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13</w:t>
            </w:r>
            <w:r w:rsidR="008A555D" w:rsidRPr="006B1DD0">
              <w:rPr>
                <w:rFonts w:ascii="Tahoma" w:hAnsi="Tahoma" w:cs="Tahoma"/>
                <w:noProof/>
                <w:webHidden/>
                <w:sz w:val="20"/>
                <w:szCs w:val="20"/>
              </w:rPr>
              <w:fldChar w:fldCharType="end"/>
            </w:r>
          </w:hyperlink>
        </w:p>
        <w:p w:rsidR="006B1DD0" w:rsidRPr="006B1DD0" w:rsidRDefault="007B695C" w:rsidP="006B1DD0">
          <w:pPr>
            <w:pStyle w:val="10"/>
            <w:rPr>
              <w:sz w:val="20"/>
              <w:szCs w:val="20"/>
            </w:rPr>
          </w:pPr>
          <w:hyperlink w:anchor="_Toc425943693" w:history="1">
            <w:r w:rsidR="006B1DD0" w:rsidRPr="006B1DD0">
              <w:rPr>
                <w:rStyle w:val="-"/>
                <w:sz w:val="20"/>
                <w:szCs w:val="20"/>
              </w:rPr>
              <w:t>4.</w:t>
            </w:r>
            <w:r w:rsidR="006B1DD0" w:rsidRPr="006B1DD0">
              <w:rPr>
                <w:sz w:val="20"/>
                <w:szCs w:val="20"/>
              </w:rPr>
              <w:tab/>
            </w:r>
            <w:r w:rsidR="006B1DD0" w:rsidRPr="006B1DD0">
              <w:rPr>
                <w:rStyle w:val="-"/>
                <w:sz w:val="20"/>
                <w:szCs w:val="20"/>
              </w:rPr>
              <w:t>Κρίσιμες προϋποθέσεις για θετική αξιολόγηση – Οδηγίες για «αδύναμους» δικαιούχους</w:t>
            </w:r>
            <w:r w:rsidR="006B1DD0" w:rsidRPr="006B1DD0">
              <w:rPr>
                <w:webHidden/>
                <w:sz w:val="20"/>
                <w:szCs w:val="20"/>
              </w:rPr>
              <w:tab/>
            </w:r>
            <w:r w:rsidR="008A555D" w:rsidRPr="006B1DD0">
              <w:rPr>
                <w:webHidden/>
                <w:sz w:val="20"/>
                <w:szCs w:val="20"/>
              </w:rPr>
              <w:fldChar w:fldCharType="begin"/>
            </w:r>
            <w:r w:rsidR="006B1DD0" w:rsidRPr="006B1DD0">
              <w:rPr>
                <w:webHidden/>
                <w:sz w:val="20"/>
                <w:szCs w:val="20"/>
              </w:rPr>
              <w:instrText xml:space="preserve"> PAGEREF _Toc425943693 \h </w:instrText>
            </w:r>
            <w:r w:rsidR="008A555D" w:rsidRPr="006B1DD0">
              <w:rPr>
                <w:webHidden/>
                <w:sz w:val="20"/>
                <w:szCs w:val="20"/>
              </w:rPr>
            </w:r>
            <w:r w:rsidR="008A555D" w:rsidRPr="006B1DD0">
              <w:rPr>
                <w:webHidden/>
                <w:sz w:val="20"/>
                <w:szCs w:val="20"/>
              </w:rPr>
              <w:fldChar w:fldCharType="separate"/>
            </w:r>
            <w:r w:rsidR="006B1DD0" w:rsidRPr="006B1DD0">
              <w:rPr>
                <w:webHidden/>
                <w:sz w:val="20"/>
                <w:szCs w:val="20"/>
              </w:rPr>
              <w:t>15</w:t>
            </w:r>
            <w:r w:rsidR="008A555D" w:rsidRPr="006B1DD0">
              <w:rPr>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4" w:history="1">
            <w:r w:rsidR="006B1DD0" w:rsidRPr="006B1DD0">
              <w:rPr>
                <w:rStyle w:val="-"/>
                <w:rFonts w:ascii="Tahoma" w:hAnsi="Tahoma" w:cs="Tahoma"/>
                <w:noProof/>
                <w:sz w:val="20"/>
                <w:szCs w:val="20"/>
              </w:rPr>
              <w:t>4. 1.</w:t>
            </w:r>
            <w:r w:rsidR="006B1DD0" w:rsidRPr="006B1DD0">
              <w:rPr>
                <w:rFonts w:ascii="Tahoma" w:hAnsi="Tahoma" w:cs="Tahoma"/>
                <w:noProof/>
                <w:sz w:val="20"/>
                <w:szCs w:val="20"/>
              </w:rPr>
              <w:tab/>
            </w:r>
            <w:r w:rsidR="006B1DD0" w:rsidRPr="006B1DD0">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_Toc425943694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15</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5" w:history="1">
            <w:r w:rsidR="006B1DD0" w:rsidRPr="006B1DD0">
              <w:rPr>
                <w:rStyle w:val="-"/>
                <w:rFonts w:ascii="Tahoma" w:hAnsi="Tahoma" w:cs="Tahoma"/>
                <w:noProof/>
                <w:sz w:val="20"/>
                <w:szCs w:val="20"/>
              </w:rPr>
              <w:t>4. 2.</w:t>
            </w:r>
            <w:r w:rsidR="006B1DD0" w:rsidRPr="006B1DD0">
              <w:rPr>
                <w:rFonts w:ascii="Tahoma" w:hAnsi="Tahoma" w:cs="Tahoma"/>
                <w:noProof/>
                <w:sz w:val="20"/>
                <w:szCs w:val="20"/>
              </w:rPr>
              <w:tab/>
            </w:r>
            <w:r w:rsidR="006B1DD0" w:rsidRPr="006B1DD0">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_Toc425943695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15</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6" w:history="1">
            <w:r w:rsidR="006B1DD0" w:rsidRPr="006B1DD0">
              <w:rPr>
                <w:rStyle w:val="-"/>
                <w:rFonts w:ascii="Tahoma" w:hAnsi="Tahoma" w:cs="Tahoma"/>
                <w:noProof/>
                <w:sz w:val="20"/>
                <w:szCs w:val="20"/>
              </w:rPr>
              <w:t>4. 3.</w:t>
            </w:r>
            <w:r w:rsidR="006B1DD0" w:rsidRPr="006B1DD0">
              <w:rPr>
                <w:rFonts w:ascii="Tahoma" w:hAnsi="Tahoma" w:cs="Tahoma"/>
                <w:noProof/>
                <w:sz w:val="20"/>
                <w:szCs w:val="20"/>
              </w:rPr>
              <w:tab/>
            </w:r>
            <w:r w:rsidR="006B1DD0" w:rsidRPr="006B1DD0">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_Toc425943696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17</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7" w:history="1">
            <w:r w:rsidR="006B1DD0" w:rsidRPr="006B1DD0">
              <w:rPr>
                <w:rStyle w:val="-"/>
                <w:rFonts w:ascii="Tahoma" w:hAnsi="Tahoma" w:cs="Tahoma"/>
                <w:noProof/>
                <w:sz w:val="20"/>
                <w:szCs w:val="20"/>
              </w:rPr>
              <w:t>4. 4.</w:t>
            </w:r>
            <w:r w:rsidR="006B1DD0" w:rsidRPr="006B1DD0">
              <w:rPr>
                <w:rFonts w:ascii="Tahoma" w:hAnsi="Tahoma" w:cs="Tahoma"/>
                <w:noProof/>
                <w:sz w:val="20"/>
                <w:szCs w:val="20"/>
              </w:rPr>
              <w:tab/>
            </w:r>
            <w:r w:rsidR="006B1DD0" w:rsidRPr="006B1DD0">
              <w:rPr>
                <w:rStyle w:val="-"/>
                <w:rFonts w:ascii="Tahoma" w:hAnsi="Tahoma" w:cs="Tahoma"/>
                <w:noProof/>
                <w:sz w:val="20"/>
                <w:szCs w:val="20"/>
              </w:rPr>
              <w:t>Φορείς με μη συγκροτημένη οικονομική (και ταμειακή υπηρεσία)</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_Toc425943697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18</w:t>
            </w:r>
            <w:r w:rsidR="008A555D" w:rsidRPr="006B1DD0">
              <w:rPr>
                <w:rFonts w:ascii="Tahoma" w:hAnsi="Tahoma" w:cs="Tahoma"/>
                <w:noProof/>
                <w:webHidden/>
                <w:sz w:val="20"/>
                <w:szCs w:val="20"/>
              </w:rPr>
              <w:fldChar w:fldCharType="end"/>
            </w:r>
          </w:hyperlink>
        </w:p>
        <w:p w:rsidR="006B1DD0" w:rsidRPr="006B1DD0" w:rsidRDefault="007B695C" w:rsidP="006B1DD0">
          <w:pPr>
            <w:pStyle w:val="21"/>
            <w:ind w:left="567" w:right="736" w:hanging="567"/>
            <w:rPr>
              <w:rFonts w:ascii="Tahoma" w:hAnsi="Tahoma" w:cs="Tahoma"/>
              <w:noProof/>
              <w:sz w:val="20"/>
              <w:szCs w:val="20"/>
            </w:rPr>
          </w:pPr>
          <w:hyperlink w:anchor="_Toc425943698" w:history="1">
            <w:r w:rsidR="006B1DD0" w:rsidRPr="006B1DD0">
              <w:rPr>
                <w:rStyle w:val="-"/>
                <w:rFonts w:ascii="Tahoma" w:hAnsi="Tahoma" w:cs="Tahoma"/>
                <w:noProof/>
                <w:sz w:val="20"/>
                <w:szCs w:val="20"/>
              </w:rPr>
              <w:t>4. 5.</w:t>
            </w:r>
            <w:r w:rsidR="006B1DD0" w:rsidRPr="006B1DD0">
              <w:rPr>
                <w:rFonts w:ascii="Tahoma" w:hAnsi="Tahoma" w:cs="Tahoma"/>
                <w:noProof/>
                <w:sz w:val="20"/>
                <w:szCs w:val="20"/>
              </w:rPr>
              <w:tab/>
            </w:r>
            <w:r w:rsidR="006B1DD0" w:rsidRPr="006B1DD0">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6B1DD0">
              <w:rPr>
                <w:rFonts w:ascii="Tahoma" w:hAnsi="Tahoma" w:cs="Tahoma"/>
                <w:noProof/>
                <w:webHidden/>
                <w:sz w:val="20"/>
                <w:szCs w:val="20"/>
              </w:rPr>
              <w:tab/>
            </w:r>
            <w:r w:rsidR="008A555D" w:rsidRPr="006B1DD0">
              <w:rPr>
                <w:rFonts w:ascii="Tahoma" w:hAnsi="Tahoma" w:cs="Tahoma"/>
                <w:noProof/>
                <w:webHidden/>
                <w:sz w:val="20"/>
                <w:szCs w:val="20"/>
              </w:rPr>
              <w:fldChar w:fldCharType="begin"/>
            </w:r>
            <w:r w:rsidR="006B1DD0" w:rsidRPr="006B1DD0">
              <w:rPr>
                <w:rFonts w:ascii="Tahoma" w:hAnsi="Tahoma" w:cs="Tahoma"/>
                <w:noProof/>
                <w:webHidden/>
                <w:sz w:val="20"/>
                <w:szCs w:val="20"/>
              </w:rPr>
              <w:instrText xml:space="preserve"> PAGEREF _Toc425943698 \h </w:instrText>
            </w:r>
            <w:r w:rsidR="008A555D" w:rsidRPr="006B1DD0">
              <w:rPr>
                <w:rFonts w:ascii="Tahoma" w:hAnsi="Tahoma" w:cs="Tahoma"/>
                <w:noProof/>
                <w:webHidden/>
                <w:sz w:val="20"/>
                <w:szCs w:val="20"/>
              </w:rPr>
            </w:r>
            <w:r w:rsidR="008A555D" w:rsidRPr="006B1DD0">
              <w:rPr>
                <w:rFonts w:ascii="Tahoma" w:hAnsi="Tahoma" w:cs="Tahoma"/>
                <w:noProof/>
                <w:webHidden/>
                <w:sz w:val="20"/>
                <w:szCs w:val="20"/>
              </w:rPr>
              <w:fldChar w:fldCharType="separate"/>
            </w:r>
            <w:r w:rsidR="006B1DD0" w:rsidRPr="006B1DD0">
              <w:rPr>
                <w:rFonts w:ascii="Tahoma" w:hAnsi="Tahoma" w:cs="Tahoma"/>
                <w:noProof/>
                <w:webHidden/>
                <w:sz w:val="20"/>
                <w:szCs w:val="20"/>
              </w:rPr>
              <w:t>18</w:t>
            </w:r>
            <w:r w:rsidR="008A555D" w:rsidRPr="006B1DD0">
              <w:rPr>
                <w:rFonts w:ascii="Tahoma" w:hAnsi="Tahoma" w:cs="Tahoma"/>
                <w:noProof/>
                <w:webHidden/>
                <w:sz w:val="20"/>
                <w:szCs w:val="20"/>
              </w:rPr>
              <w:fldChar w:fldCharType="end"/>
            </w:r>
          </w:hyperlink>
        </w:p>
        <w:p w:rsidR="00DD1482" w:rsidRPr="006B1DD0" w:rsidRDefault="008A555D" w:rsidP="006B1DD0">
          <w:pPr>
            <w:pStyle w:val="21"/>
            <w:ind w:hanging="567"/>
            <w:rPr>
              <w:rFonts w:ascii="Tahoma" w:hAnsi="Tahoma" w:cs="Tahoma"/>
              <w:sz w:val="20"/>
              <w:szCs w:val="20"/>
            </w:rPr>
          </w:pPr>
          <w:r w:rsidRPr="006B1DD0">
            <w:rPr>
              <w:rFonts w:ascii="Tahoma" w:hAnsi="Tahoma" w:cs="Tahoma"/>
              <w:b/>
              <w:bCs/>
              <w:sz w:val="20"/>
              <w:szCs w:val="20"/>
            </w:rPr>
            <w:fldChar w:fldCharType="end"/>
          </w:r>
        </w:p>
      </w:sdtContent>
    </w:sdt>
    <w:p w:rsidR="000867CB" w:rsidRDefault="000867CB">
      <w:pPr>
        <w:rPr>
          <w:rFonts w:ascii="Tahoma" w:hAnsi="Tahoma" w:cs="Tahoma"/>
          <w:b/>
          <w:bCs/>
          <w:caps/>
          <w:color w:val="FFFFFF" w:themeColor="background1"/>
          <w:spacing w:val="15"/>
          <w:sz w:val="20"/>
          <w:szCs w:val="20"/>
          <w:lang w:eastAsia="en-US"/>
        </w:rPr>
      </w:pPr>
      <w:r>
        <w:rPr>
          <w:rFonts w:ascii="Tahoma" w:hAnsi="Tahoma" w:cs="Tahoma"/>
          <w:sz w:val="20"/>
          <w:szCs w:val="20"/>
        </w:rPr>
        <w:br w:type="page"/>
      </w:r>
    </w:p>
    <w:p w:rsidR="003710EC" w:rsidRPr="00EA22B1" w:rsidRDefault="00D72CE6" w:rsidP="003710EC">
      <w:pPr>
        <w:pStyle w:val="1"/>
        <w:pBdr>
          <w:bottom w:val="single" w:sz="24" w:space="1" w:color="4F81BD" w:themeColor="accent1"/>
        </w:pBdr>
        <w:spacing w:after="240"/>
        <w:jc w:val="both"/>
        <w:rPr>
          <w:rFonts w:ascii="Tahoma" w:hAnsi="Tahoma" w:cs="Tahoma"/>
          <w:sz w:val="20"/>
          <w:szCs w:val="20"/>
        </w:rPr>
      </w:pPr>
      <w:bookmarkStart w:id="2" w:name="_Toc425943683"/>
      <w:r w:rsidRPr="00D72CE6">
        <w:rPr>
          <w:rFonts w:ascii="Tahoma" w:hAnsi="Tahoma" w:cs="Tahoma"/>
          <w:sz w:val="20"/>
          <w:szCs w:val="20"/>
        </w:rPr>
        <w:lastRenderedPageBreak/>
        <w:t>Εισαγωγή</w:t>
      </w:r>
      <w:bookmarkEnd w:id="2"/>
      <w:bookmarkEnd w:id="1"/>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Ο παρών οδηγός απευθύνεται :</w:t>
      </w:r>
    </w:p>
    <w:p w:rsidR="00735B0F" w:rsidRDefault="00D72CE6">
      <w:pPr>
        <w:pStyle w:val="a4"/>
        <w:numPr>
          <w:ilvl w:val="0"/>
          <w:numId w:val="2"/>
        </w:numPr>
        <w:spacing w:before="60" w:after="60" w:line="280" w:lineRule="atLeast"/>
        <w:jc w:val="both"/>
        <w:rPr>
          <w:rFonts w:ascii="Tahoma" w:hAnsi="Tahoma" w:cs="Tahoma"/>
          <w:sz w:val="18"/>
          <w:szCs w:val="18"/>
        </w:rPr>
      </w:pPr>
      <w:r w:rsidRPr="00D72CE6">
        <w:rPr>
          <w:rFonts w:ascii="Tahoma" w:hAnsi="Tahoma" w:cs="Tahoma"/>
          <w:sz w:val="18"/>
          <w:szCs w:val="18"/>
        </w:rPr>
        <w:t xml:space="preserve">στις </w:t>
      </w:r>
      <w:r w:rsidRPr="00D72CE6">
        <w:rPr>
          <w:rFonts w:ascii="Tahoma" w:hAnsi="Tahoma" w:cs="Tahoma"/>
          <w:b/>
          <w:sz w:val="18"/>
          <w:szCs w:val="18"/>
        </w:rPr>
        <w:t>αρχές διαχείρισης (Διαχειριστικές Αρχές ή ΕΦ)</w:t>
      </w:r>
      <w:r w:rsidRPr="00D72CE6">
        <w:rPr>
          <w:rFonts w:ascii="Tahoma" w:hAnsi="Tahoma" w:cs="Tahoma"/>
          <w:sz w:val="18"/>
          <w:szCs w:val="18"/>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Default="00D72CE6">
      <w:pPr>
        <w:pStyle w:val="a4"/>
        <w:numPr>
          <w:ilvl w:val="0"/>
          <w:numId w:val="2"/>
        </w:numPr>
        <w:spacing w:before="60" w:after="60" w:line="280" w:lineRule="atLeast"/>
        <w:jc w:val="both"/>
        <w:rPr>
          <w:rFonts w:ascii="Tahoma" w:hAnsi="Tahoma" w:cs="Tahoma"/>
          <w:sz w:val="18"/>
          <w:szCs w:val="18"/>
        </w:rPr>
      </w:pPr>
      <w:r w:rsidRPr="00D72CE6">
        <w:rPr>
          <w:rFonts w:ascii="Tahoma" w:hAnsi="Tahoma" w:cs="Tahoma"/>
          <w:sz w:val="18"/>
          <w:szCs w:val="18"/>
        </w:rPr>
        <w:t xml:space="preserve">στους </w:t>
      </w:r>
      <w:r w:rsidRPr="00D72CE6">
        <w:rPr>
          <w:rFonts w:ascii="Tahoma" w:hAnsi="Tahoma" w:cs="Tahoma"/>
          <w:b/>
          <w:sz w:val="18"/>
          <w:szCs w:val="18"/>
        </w:rPr>
        <w:t>δυνητικούς δικαιούχους πράξεων δημόσιου χαρακτήρα</w:t>
      </w:r>
      <w:r w:rsidRPr="00D72CE6">
        <w:rPr>
          <w:rFonts w:ascii="Tahoma" w:hAnsi="Tahoma" w:cs="Tahoma"/>
          <w:sz w:val="18"/>
          <w:szCs w:val="18"/>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D72CE6">
        <w:rPr>
          <w:rFonts w:ascii="Tahoma" w:hAnsi="Tahoma" w:cs="Tahoma"/>
          <w:b/>
          <w:sz w:val="18"/>
          <w:szCs w:val="18"/>
        </w:rPr>
        <w:t>να προετοιμάσουν το τμήμα του φακέλου της αίτησης χρηματοδότηση</w:t>
      </w:r>
      <w:r w:rsidRPr="00D72CE6">
        <w:rPr>
          <w:rFonts w:ascii="Tahoma" w:hAnsi="Tahoma" w:cs="Tahoma"/>
          <w:sz w:val="18"/>
          <w:szCs w:val="18"/>
        </w:rPr>
        <w:t xml:space="preserve">ς, που αφορά στη διοικητική, επιχειρησιακή και χρηματοοικονομική ικανότητα και ταυτόχρονα </w:t>
      </w:r>
      <w:r w:rsidRPr="00D72CE6">
        <w:rPr>
          <w:rFonts w:ascii="Tahoma" w:hAnsi="Tahoma" w:cs="Tahoma"/>
          <w:b/>
          <w:sz w:val="18"/>
          <w:szCs w:val="18"/>
        </w:rPr>
        <w:t>να αυτοαξιολογηθούν</w:t>
      </w:r>
      <w:r w:rsidRPr="00D72CE6">
        <w:rPr>
          <w:rFonts w:ascii="Tahoma" w:hAnsi="Tahoma" w:cs="Tahoma"/>
          <w:sz w:val="18"/>
          <w:szCs w:val="18"/>
        </w:rPr>
        <w:t xml:space="preserve"> ώστε να εκτιμήσουν έγκαιρα τις αδυναμίες τους και να επιλέξουν τρόπους αντιμετώπισης.</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Default="00D72CE6">
      <w:pPr>
        <w:spacing w:before="60" w:after="60" w:line="280" w:lineRule="atLeast"/>
        <w:jc w:val="both"/>
        <w:rPr>
          <w:rFonts w:ascii="Tahoma" w:hAnsi="Tahoma" w:cs="Tahoma"/>
          <w:sz w:val="18"/>
          <w:szCs w:val="18"/>
          <w:highlight w:val="yellow"/>
        </w:rPr>
      </w:pPr>
      <w:r w:rsidRPr="00D72CE6">
        <w:rPr>
          <w:rFonts w:ascii="Tahoma" w:hAnsi="Tahoma" w:cs="Tahoma"/>
          <w:sz w:val="18"/>
          <w:szCs w:val="18"/>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EA22B1" w:rsidRDefault="00D72CE6" w:rsidP="00925174">
      <w:pPr>
        <w:jc w:val="both"/>
        <w:rPr>
          <w:rFonts w:ascii="Tahoma" w:hAnsi="Tahoma" w:cs="Tahoma"/>
          <w:sz w:val="18"/>
          <w:szCs w:val="18"/>
        </w:rPr>
      </w:pPr>
      <w:r w:rsidRPr="00D72CE6">
        <w:rPr>
          <w:rFonts w:ascii="Tahoma" w:hAnsi="Tahoma" w:cs="Tahoma"/>
          <w:sz w:val="18"/>
          <w:szCs w:val="18"/>
        </w:rPr>
        <w:br w:type="page"/>
      </w:r>
    </w:p>
    <w:p w:rsidR="00D52023" w:rsidRPr="00EA22B1" w:rsidRDefault="00D72CE6" w:rsidP="009F3D09">
      <w:pPr>
        <w:pStyle w:val="1"/>
        <w:numPr>
          <w:ilvl w:val="0"/>
          <w:numId w:val="15"/>
        </w:numPr>
        <w:jc w:val="both"/>
        <w:rPr>
          <w:rFonts w:ascii="Tahoma" w:hAnsi="Tahoma" w:cs="Tahoma"/>
          <w:sz w:val="20"/>
          <w:szCs w:val="20"/>
        </w:rPr>
      </w:pPr>
      <w:bookmarkStart w:id="3" w:name="_Toc425943684"/>
      <w:r w:rsidRPr="00D72CE6">
        <w:rPr>
          <w:rFonts w:ascii="Tahoma" w:hAnsi="Tahoma" w:cs="Tahoma"/>
          <w:sz w:val="20"/>
          <w:szCs w:val="20"/>
        </w:rPr>
        <w:lastRenderedPageBreak/>
        <w:t>Προβλέψεις του Κανονισμού Κοινών Διατάξεων και του νόμου για το ΕΣΠΑ 2014–2020</w:t>
      </w:r>
      <w:bookmarkEnd w:id="3"/>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Καν.(ΕΕ) αρ. 1303/2013 (Κανονισμός Κοινών Διατάξεων). Σύμφωνα με το ως άνω άρθρο του Κανονισμού Κοινών Διατάξεων (ΚΚΔ), η αρμόδια αρχή διαχείρισης</w:t>
      </w:r>
      <w:r w:rsidRPr="00D72CE6">
        <w:rPr>
          <w:rFonts w:ascii="Tahoma" w:hAnsi="Tahoma" w:cs="Tahoma"/>
          <w:i/>
          <w:sz w:val="18"/>
          <w:szCs w:val="18"/>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D72CE6">
        <w:rPr>
          <w:rFonts w:ascii="Tahoma" w:hAnsi="Tahoma" w:cs="Tahoma"/>
          <w:sz w:val="18"/>
          <w:szCs w:val="18"/>
        </w:rPr>
        <w:t xml:space="preserve">. </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Σύμφωνα, επίσης, με το άρθρο 50 του ν. 4314/2014 :</w:t>
      </w:r>
    </w:p>
    <w:p w:rsidR="00735B0F" w:rsidRDefault="00D72CE6">
      <w:pPr>
        <w:spacing w:before="60" w:after="60" w:line="280" w:lineRule="atLeast"/>
        <w:jc w:val="both"/>
        <w:rPr>
          <w:rFonts w:ascii="Tahoma" w:hAnsi="Tahoma" w:cs="Tahoma"/>
          <w:i/>
          <w:sz w:val="18"/>
          <w:szCs w:val="18"/>
        </w:rPr>
      </w:pPr>
      <w:r w:rsidRPr="00D72CE6">
        <w:rPr>
          <w:rFonts w:ascii="Tahoma" w:hAnsi="Tahoma" w:cs="Tahoma"/>
          <w:i/>
          <w:sz w:val="18"/>
          <w:szCs w:val="18"/>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Default="00D72CE6">
      <w:pPr>
        <w:spacing w:before="60" w:after="60" w:line="280" w:lineRule="atLeast"/>
        <w:jc w:val="both"/>
        <w:rPr>
          <w:rFonts w:ascii="Tahoma" w:hAnsi="Tahoma" w:cs="Tahoma"/>
          <w:i/>
          <w:sz w:val="18"/>
          <w:szCs w:val="18"/>
        </w:rPr>
      </w:pPr>
      <w:r w:rsidRPr="00D72CE6">
        <w:rPr>
          <w:rFonts w:ascii="Tahoma" w:hAnsi="Tahoma" w:cs="Tahoma"/>
          <w:i/>
          <w:sz w:val="18"/>
          <w:szCs w:val="18"/>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Default="00D72CE6">
      <w:pPr>
        <w:spacing w:before="60" w:after="60" w:line="280" w:lineRule="atLeast"/>
        <w:jc w:val="both"/>
        <w:rPr>
          <w:rFonts w:ascii="Tahoma" w:hAnsi="Tahoma" w:cs="Tahoma"/>
          <w:i/>
          <w:sz w:val="18"/>
          <w:szCs w:val="18"/>
        </w:rPr>
      </w:pPr>
      <w:r w:rsidRPr="00D72CE6">
        <w:rPr>
          <w:rFonts w:ascii="Tahoma" w:hAnsi="Tahoma" w:cs="Tahoma"/>
          <w:i/>
          <w:sz w:val="18"/>
          <w:szCs w:val="18"/>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 Οικονομίας, Υποδομών, Τουρισμού &amp; Ναυτιλίας.</w:t>
      </w:r>
    </w:p>
    <w:p w:rsidR="00C01D5B" w:rsidRPr="00EA22B1" w:rsidRDefault="00D72CE6">
      <w:pPr>
        <w:rPr>
          <w:rFonts w:ascii="Tahoma" w:hAnsi="Tahoma" w:cs="Tahoma"/>
          <w:sz w:val="18"/>
          <w:szCs w:val="18"/>
        </w:rPr>
      </w:pPr>
      <w:r w:rsidRPr="00D72CE6">
        <w:rPr>
          <w:rFonts w:ascii="Tahoma" w:hAnsi="Tahoma" w:cs="Tahoma"/>
          <w:sz w:val="18"/>
          <w:szCs w:val="18"/>
        </w:rPr>
        <w:br w:type="page"/>
      </w:r>
    </w:p>
    <w:p w:rsidR="00C01D5B" w:rsidRPr="00EA22B1" w:rsidRDefault="00D72CE6" w:rsidP="009F3D09">
      <w:pPr>
        <w:pStyle w:val="1"/>
        <w:numPr>
          <w:ilvl w:val="0"/>
          <w:numId w:val="15"/>
        </w:numPr>
        <w:jc w:val="both"/>
        <w:rPr>
          <w:rFonts w:ascii="Tahoma" w:hAnsi="Tahoma" w:cs="Tahoma"/>
          <w:sz w:val="20"/>
          <w:szCs w:val="20"/>
        </w:rPr>
      </w:pPr>
      <w:bookmarkStart w:id="4" w:name="_Toc417476091"/>
      <w:bookmarkStart w:id="5" w:name="_Toc425943685"/>
      <w:r w:rsidRPr="00D72CE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4"/>
      <w:bookmarkEnd w:id="5"/>
    </w:p>
    <w:p w:rsidR="00B44F62" w:rsidRPr="00EA22B1"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18"/>
          <w:szCs w:val="18"/>
        </w:rPr>
      </w:pPr>
      <w:bookmarkStart w:id="6" w:name="_Toc425943686"/>
      <w:r w:rsidRPr="00D72CE6">
        <w:rPr>
          <w:rFonts w:ascii="Tahoma" w:hAnsi="Tahoma" w:cs="Tahoma"/>
          <w:color w:val="auto"/>
          <w:sz w:val="18"/>
          <w:szCs w:val="18"/>
        </w:rPr>
        <w:t>Εφαρμοζόμενη διαδικασία και χρονισμός</w:t>
      </w:r>
      <w:bookmarkEnd w:id="6"/>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Default="00D72CE6">
      <w:pPr>
        <w:pStyle w:val="a4"/>
        <w:numPr>
          <w:ilvl w:val="0"/>
          <w:numId w:val="45"/>
        </w:numPr>
        <w:spacing w:before="60" w:after="60" w:line="280" w:lineRule="atLeast"/>
        <w:jc w:val="both"/>
        <w:rPr>
          <w:rFonts w:ascii="Tahoma" w:hAnsi="Tahoma" w:cs="Tahoma"/>
          <w:sz w:val="18"/>
          <w:szCs w:val="18"/>
        </w:rPr>
      </w:pPr>
      <w:r w:rsidRPr="00D72CE6">
        <w:rPr>
          <w:rFonts w:ascii="Tahoma" w:hAnsi="Tahoma" w:cs="Tahoma"/>
          <w:sz w:val="18"/>
          <w:szCs w:val="18"/>
        </w:rPr>
        <w:t xml:space="preserve">Τη διοικητική, </w:t>
      </w:r>
    </w:p>
    <w:p w:rsidR="00735B0F" w:rsidRDefault="00D72CE6">
      <w:pPr>
        <w:pStyle w:val="a4"/>
        <w:numPr>
          <w:ilvl w:val="0"/>
          <w:numId w:val="45"/>
        </w:numPr>
        <w:spacing w:before="60" w:after="60" w:line="280" w:lineRule="atLeast"/>
        <w:jc w:val="both"/>
        <w:rPr>
          <w:rFonts w:ascii="Tahoma" w:hAnsi="Tahoma" w:cs="Tahoma"/>
          <w:sz w:val="18"/>
          <w:szCs w:val="18"/>
        </w:rPr>
      </w:pPr>
      <w:r w:rsidRPr="00D72CE6">
        <w:rPr>
          <w:rFonts w:ascii="Tahoma" w:hAnsi="Tahoma" w:cs="Tahoma"/>
          <w:sz w:val="18"/>
          <w:szCs w:val="18"/>
        </w:rPr>
        <w:t xml:space="preserve">Την επιχειρησιακή και </w:t>
      </w:r>
    </w:p>
    <w:p w:rsidR="00735B0F" w:rsidRDefault="00D72CE6">
      <w:pPr>
        <w:pStyle w:val="a4"/>
        <w:numPr>
          <w:ilvl w:val="0"/>
          <w:numId w:val="45"/>
        </w:numPr>
        <w:spacing w:before="60" w:after="60" w:line="280" w:lineRule="atLeast"/>
        <w:jc w:val="both"/>
        <w:rPr>
          <w:rFonts w:ascii="Tahoma" w:hAnsi="Tahoma" w:cs="Tahoma"/>
          <w:sz w:val="18"/>
          <w:szCs w:val="18"/>
        </w:rPr>
      </w:pPr>
      <w:r w:rsidRPr="00D72CE6">
        <w:rPr>
          <w:rFonts w:ascii="Tahoma" w:hAnsi="Tahoma" w:cs="Tahoma"/>
          <w:sz w:val="18"/>
          <w:szCs w:val="18"/>
        </w:rPr>
        <w:t>Τη</w:t>
      </w:r>
      <w:r w:rsidR="002140AA" w:rsidRPr="002140AA">
        <w:rPr>
          <w:rFonts w:ascii="Tahoma" w:hAnsi="Tahoma" w:cs="Tahoma"/>
          <w:sz w:val="18"/>
          <w:szCs w:val="18"/>
        </w:rPr>
        <w:t xml:space="preserve"> </w:t>
      </w:r>
      <w:r w:rsidRPr="00D72CE6">
        <w:rPr>
          <w:rFonts w:ascii="Tahoma" w:hAnsi="Tahoma" w:cs="Tahoma"/>
          <w:sz w:val="18"/>
          <w:szCs w:val="18"/>
        </w:rPr>
        <w:t>χρηματοοικονομική του ικανότητα για την υλοποίηση της συγκεκριμένης πράξης, για την οποία υποβάλλει αίτηση.</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Default="00735B0F">
      <w:pPr>
        <w:spacing w:before="60" w:after="60" w:line="280" w:lineRule="atLeast"/>
        <w:jc w:val="both"/>
        <w:rPr>
          <w:rFonts w:ascii="Tahoma" w:hAnsi="Tahoma" w:cs="Tahoma"/>
          <w:sz w:val="18"/>
          <w:szCs w:val="18"/>
        </w:rPr>
      </w:pPr>
    </w:p>
    <w:p w:rsidR="00735B0F"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18"/>
          <w:szCs w:val="18"/>
        </w:rPr>
      </w:pPr>
      <w:bookmarkStart w:id="7" w:name="_Toc425943687"/>
      <w:r w:rsidRPr="00D72CE6">
        <w:rPr>
          <w:rFonts w:ascii="Tahoma" w:hAnsi="Tahoma" w:cs="Tahoma"/>
          <w:color w:val="auto"/>
          <w:sz w:val="18"/>
          <w:szCs w:val="18"/>
        </w:rPr>
        <w:t>Γενικά κριτήρια για την αξιολόγηση της ικανότητας  δικαιούχου</w:t>
      </w:r>
      <w:bookmarkEnd w:id="7"/>
    </w:p>
    <w:p w:rsidR="00735B0F" w:rsidRDefault="00D72CE6">
      <w:pPr>
        <w:spacing w:before="60" w:after="60" w:line="280" w:lineRule="atLeast"/>
        <w:jc w:val="both"/>
        <w:rPr>
          <w:rFonts w:ascii="Tahoma" w:hAnsi="Tahoma" w:cs="Tahoma"/>
          <w:sz w:val="18"/>
          <w:szCs w:val="18"/>
        </w:rPr>
      </w:pPr>
      <w:r w:rsidRPr="00D72CE6">
        <w:rPr>
          <w:rFonts w:ascii="Tahoma" w:hAnsi="Tahoma" w:cs="Tahoma"/>
          <w:sz w:val="18"/>
          <w:szCs w:val="18"/>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735B0F" w:rsidRDefault="00D72CE6">
      <w:pPr>
        <w:spacing w:before="60" w:after="60" w:line="280" w:lineRule="atLeast"/>
        <w:rPr>
          <w:rFonts w:ascii="Tahoma" w:hAnsi="Tahoma" w:cs="Tahoma"/>
          <w:b/>
          <w:sz w:val="18"/>
          <w:szCs w:val="18"/>
          <w:u w:val="single"/>
        </w:rPr>
      </w:pPr>
      <w:r w:rsidRPr="00D72CE6">
        <w:rPr>
          <w:rFonts w:ascii="Tahoma" w:hAnsi="Tahoma" w:cs="Tahoma"/>
          <w:b/>
          <w:sz w:val="18"/>
          <w:szCs w:val="18"/>
          <w:u w:val="single"/>
          <w:lang w:val="en-US"/>
        </w:rPr>
        <w:t>A</w:t>
      </w:r>
      <w:r w:rsidRPr="00D72CE6">
        <w:rPr>
          <w:rFonts w:ascii="Tahoma" w:hAnsi="Tahoma" w:cs="Tahoma"/>
          <w:b/>
          <w:sz w:val="18"/>
          <w:szCs w:val="18"/>
          <w:u w:val="single"/>
        </w:rPr>
        <w:t>. Διοικητική Ικανότητα</w:t>
      </w:r>
    </w:p>
    <w:p w:rsidR="00735B0F" w:rsidRPr="003204D6" w:rsidRDefault="00D72CE6" w:rsidP="003204D6">
      <w:pPr>
        <w:spacing w:before="60" w:after="60" w:line="280" w:lineRule="atLeast"/>
        <w:jc w:val="both"/>
        <w:rPr>
          <w:rFonts w:ascii="Tahoma" w:hAnsi="Tahoma" w:cs="Tahoma"/>
          <w:sz w:val="18"/>
          <w:szCs w:val="18"/>
        </w:rPr>
      </w:pPr>
      <w:r w:rsidRPr="003204D6">
        <w:rPr>
          <w:rFonts w:ascii="Tahoma" w:hAnsi="Tahoma" w:cs="Tahoma"/>
          <w:sz w:val="18"/>
          <w:szCs w:val="18"/>
        </w:rPr>
        <w:t>Η διοικητική ικανότητα δύναται να αξιολογείται με βάση τα παρακάτω κριτήρια:</w:t>
      </w:r>
    </w:p>
    <w:p w:rsidR="00735B0F" w:rsidRDefault="00D72CE6" w:rsidP="003204D6">
      <w:pPr>
        <w:spacing w:before="60" w:after="60" w:line="280" w:lineRule="atLeast"/>
        <w:ind w:left="284" w:hanging="284"/>
        <w:jc w:val="both"/>
        <w:rPr>
          <w:rFonts w:ascii="Tahoma" w:hAnsi="Tahoma" w:cs="Tahoma"/>
          <w:sz w:val="18"/>
          <w:szCs w:val="18"/>
        </w:rPr>
      </w:pPr>
      <w:r w:rsidRPr="00D72CE6">
        <w:rPr>
          <w:rFonts w:ascii="Tahoma" w:hAnsi="Tahoma" w:cs="Tahoma"/>
          <w:sz w:val="18"/>
          <w:szCs w:val="18"/>
        </w:rPr>
        <w:t xml:space="preserve">Ι. </w:t>
      </w:r>
      <w:r w:rsidR="003204D6" w:rsidRPr="00014286">
        <w:rPr>
          <w:rFonts w:ascii="Tahoma" w:hAnsi="Tahoma" w:cs="Tahoma"/>
          <w:sz w:val="18"/>
          <w:szCs w:val="18"/>
        </w:rPr>
        <w:tab/>
      </w:r>
      <w:r w:rsidRPr="00D72CE6">
        <w:rPr>
          <w:rFonts w:ascii="Tahoma" w:hAnsi="Tahoma" w:cs="Tahoma"/>
          <w:sz w:val="18"/>
          <w:szCs w:val="18"/>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Default="00D72CE6" w:rsidP="003204D6">
      <w:pPr>
        <w:spacing w:before="60" w:after="60" w:line="280" w:lineRule="atLeast"/>
        <w:ind w:left="284" w:hanging="284"/>
        <w:jc w:val="both"/>
        <w:rPr>
          <w:rFonts w:ascii="Tahoma" w:hAnsi="Tahoma" w:cs="Tahoma"/>
          <w:sz w:val="18"/>
          <w:szCs w:val="18"/>
        </w:rPr>
      </w:pPr>
      <w:r w:rsidRPr="00D72CE6">
        <w:rPr>
          <w:rFonts w:ascii="Tahoma" w:hAnsi="Tahoma" w:cs="Tahoma"/>
          <w:sz w:val="18"/>
          <w:szCs w:val="18"/>
        </w:rPr>
        <w:t xml:space="preserve">ΙΙ. </w:t>
      </w:r>
      <w:r w:rsidR="003204D6" w:rsidRPr="00014286">
        <w:rPr>
          <w:rFonts w:ascii="Tahoma" w:hAnsi="Tahoma" w:cs="Tahoma"/>
          <w:sz w:val="18"/>
          <w:szCs w:val="18"/>
        </w:rPr>
        <w:tab/>
      </w:r>
      <w:r w:rsidRPr="00D72CE6">
        <w:rPr>
          <w:rFonts w:ascii="Tahoma" w:hAnsi="Tahoma" w:cs="Tahoma"/>
          <w:sz w:val="18"/>
          <w:szCs w:val="18"/>
        </w:rPr>
        <w:t>Εφαρμογή διαδικασιών διαχείρισης και υλοποίησης έργων.</w:t>
      </w:r>
    </w:p>
    <w:p w:rsidR="006C0120" w:rsidRPr="00EA22B1" w:rsidRDefault="00D72CE6" w:rsidP="006C0120">
      <w:pPr>
        <w:jc w:val="both"/>
        <w:rPr>
          <w:rFonts w:ascii="Tahoma" w:hAnsi="Tahoma" w:cs="Tahoma"/>
          <w:sz w:val="18"/>
          <w:szCs w:val="18"/>
        </w:rPr>
      </w:pPr>
      <w:r w:rsidRPr="00D72CE6">
        <w:rPr>
          <w:rFonts w:ascii="Tahoma" w:hAnsi="Tahoma" w:cs="Tahoma"/>
          <w:sz w:val="18"/>
          <w:szCs w:val="18"/>
        </w:rPr>
        <w:t xml:space="preserve">Η κάλυψη του κριτηρίου της διοικητικής ικανότητας δύναται να τεκμηριώνεται και με την ύπαρξη </w:t>
      </w:r>
      <w:r w:rsidRPr="00D72CE6">
        <w:rPr>
          <w:rFonts w:ascii="Tahoma" w:hAnsi="Tahoma" w:cs="Tahoma"/>
          <w:b/>
          <w:sz w:val="18"/>
          <w:szCs w:val="18"/>
        </w:rPr>
        <w:t>σε ισχύ πιστοποίησης με βάση εγκεκριμένα πρότυπα</w:t>
      </w:r>
      <w:r w:rsidRPr="00D72CE6">
        <w:rPr>
          <w:rFonts w:ascii="Tahoma" w:hAnsi="Tahoma" w:cs="Tahoma"/>
          <w:sz w:val="18"/>
          <w:szCs w:val="18"/>
        </w:rPr>
        <w:t>.</w:t>
      </w:r>
    </w:p>
    <w:p w:rsidR="00CD3352" w:rsidRPr="00EA22B1" w:rsidRDefault="00D72CE6" w:rsidP="00600EED">
      <w:pPr>
        <w:spacing w:before="60" w:after="60" w:line="280" w:lineRule="atLeast"/>
        <w:rPr>
          <w:rFonts w:ascii="Tahoma" w:hAnsi="Tahoma" w:cs="Tahoma"/>
          <w:b/>
          <w:sz w:val="18"/>
          <w:szCs w:val="18"/>
          <w:u w:val="single"/>
        </w:rPr>
      </w:pPr>
      <w:r w:rsidRPr="00D72CE6">
        <w:rPr>
          <w:rFonts w:ascii="Tahoma" w:hAnsi="Tahoma" w:cs="Tahoma"/>
          <w:b/>
          <w:sz w:val="18"/>
          <w:szCs w:val="18"/>
          <w:u w:val="single"/>
        </w:rPr>
        <w:t>Β. Επιχειρησιακή ικανότητα</w:t>
      </w:r>
    </w:p>
    <w:p w:rsidR="00735B0F" w:rsidRPr="003204D6" w:rsidRDefault="00D72CE6" w:rsidP="00C55ABA">
      <w:pPr>
        <w:spacing w:before="60" w:afterLines="60" w:after="144" w:line="280" w:lineRule="atLeast"/>
        <w:jc w:val="both"/>
        <w:rPr>
          <w:rFonts w:ascii="Tahoma" w:hAnsi="Tahoma" w:cs="Tahoma"/>
          <w:sz w:val="18"/>
          <w:szCs w:val="18"/>
        </w:rPr>
      </w:pPr>
      <w:r w:rsidRPr="003204D6">
        <w:rPr>
          <w:rFonts w:ascii="Tahoma" w:hAnsi="Tahoma" w:cs="Tahoma"/>
          <w:sz w:val="18"/>
          <w:szCs w:val="18"/>
        </w:rPr>
        <w:t>Η επιχειρησιακή ικανότητα του δικαιούχου συνδέεται με την συγκεκριμένη προτεινόμενη πράξη.</w:t>
      </w:r>
    </w:p>
    <w:p w:rsidR="009B3F71" w:rsidRDefault="00D72CE6" w:rsidP="00C55ABA">
      <w:pPr>
        <w:spacing w:before="60" w:afterLines="60" w:after="144" w:line="280" w:lineRule="atLeast"/>
        <w:jc w:val="both"/>
        <w:rPr>
          <w:rFonts w:ascii="Tahoma" w:hAnsi="Tahoma" w:cs="Tahoma"/>
          <w:sz w:val="18"/>
          <w:szCs w:val="18"/>
        </w:rPr>
      </w:pPr>
      <w:r w:rsidRPr="00D72CE6">
        <w:rPr>
          <w:rFonts w:ascii="Tahoma" w:hAnsi="Tahoma" w:cs="Tahoma"/>
          <w:sz w:val="18"/>
          <w:szCs w:val="18"/>
        </w:rPr>
        <w:t>Η επιχειρησιακή ικανότητα δύναται να αξιολογείται με βάση τα παρακάτω κριτήρια:</w:t>
      </w:r>
    </w:p>
    <w:p w:rsidR="009B3F71" w:rsidRDefault="00D72CE6" w:rsidP="003204D6">
      <w:pPr>
        <w:spacing w:before="60" w:after="60" w:line="280" w:lineRule="atLeast"/>
        <w:ind w:left="284" w:hanging="284"/>
        <w:jc w:val="both"/>
        <w:rPr>
          <w:rFonts w:ascii="Tahoma" w:hAnsi="Tahoma" w:cs="Tahoma"/>
          <w:sz w:val="18"/>
          <w:szCs w:val="18"/>
        </w:rPr>
      </w:pPr>
      <w:r w:rsidRPr="00D72CE6">
        <w:rPr>
          <w:rFonts w:ascii="Tahoma" w:hAnsi="Tahoma" w:cs="Tahoma"/>
          <w:sz w:val="18"/>
          <w:szCs w:val="18"/>
        </w:rPr>
        <w:lastRenderedPageBreak/>
        <w:t xml:space="preserve">Ι. </w:t>
      </w:r>
      <w:r w:rsidR="003204D6" w:rsidRPr="00014286">
        <w:rPr>
          <w:rFonts w:ascii="Tahoma" w:hAnsi="Tahoma" w:cs="Tahoma"/>
          <w:sz w:val="18"/>
          <w:szCs w:val="18"/>
        </w:rPr>
        <w:tab/>
      </w:r>
      <w:r w:rsidRPr="00D72CE6">
        <w:rPr>
          <w:rFonts w:ascii="Tahoma" w:hAnsi="Tahoma" w:cs="Tahoma"/>
          <w:sz w:val="18"/>
          <w:szCs w:val="18"/>
        </w:rPr>
        <w:t xml:space="preserve">Επάρκεια της ομάδας έργου που θα υλοποιήσει την πράξη </w:t>
      </w:r>
    </w:p>
    <w:p w:rsidR="009B3F71" w:rsidRDefault="00D72CE6" w:rsidP="00600EED">
      <w:pPr>
        <w:ind w:left="284" w:hanging="284"/>
        <w:jc w:val="both"/>
        <w:rPr>
          <w:rFonts w:ascii="Tahoma" w:hAnsi="Tahoma" w:cs="Tahoma"/>
          <w:sz w:val="18"/>
          <w:szCs w:val="18"/>
        </w:rPr>
      </w:pPr>
      <w:r w:rsidRPr="00D72CE6">
        <w:rPr>
          <w:rFonts w:ascii="Tahoma" w:hAnsi="Tahoma" w:cs="Tahoma"/>
          <w:sz w:val="18"/>
          <w:szCs w:val="18"/>
        </w:rPr>
        <w:t xml:space="preserve">ΙΙ. </w:t>
      </w:r>
      <w:r w:rsidR="003204D6" w:rsidRPr="00014286">
        <w:rPr>
          <w:rFonts w:ascii="Tahoma" w:hAnsi="Tahoma" w:cs="Tahoma"/>
          <w:sz w:val="18"/>
          <w:szCs w:val="18"/>
        </w:rPr>
        <w:tab/>
      </w:r>
      <w:r w:rsidRPr="00D72CE6">
        <w:rPr>
          <w:rFonts w:ascii="Tahoma" w:hAnsi="Tahoma" w:cs="Tahoma"/>
          <w:sz w:val="18"/>
          <w:szCs w:val="18"/>
        </w:rPr>
        <w:t>Εμπειρία του δικαιούχου στην υλοποίηση συναφών έργων.</w:t>
      </w:r>
    </w:p>
    <w:p w:rsidR="009B3F71" w:rsidRDefault="00D72CE6" w:rsidP="00600EED">
      <w:pPr>
        <w:spacing w:before="60" w:after="60" w:line="280" w:lineRule="atLeast"/>
        <w:rPr>
          <w:rFonts w:ascii="Tahoma" w:hAnsi="Tahoma" w:cs="Tahoma"/>
          <w:b/>
          <w:sz w:val="18"/>
          <w:szCs w:val="18"/>
          <w:u w:val="single"/>
        </w:rPr>
      </w:pPr>
      <w:r w:rsidRPr="00D72CE6">
        <w:rPr>
          <w:rFonts w:ascii="Tahoma" w:hAnsi="Tahoma" w:cs="Tahoma"/>
          <w:b/>
          <w:sz w:val="18"/>
          <w:szCs w:val="18"/>
          <w:u w:val="single"/>
        </w:rPr>
        <w:t>Γ. Χρηματοοικονομική ικανότητα</w:t>
      </w:r>
    </w:p>
    <w:p w:rsidR="009B3F71" w:rsidRPr="003204D6" w:rsidRDefault="00D72CE6" w:rsidP="00C55ABA">
      <w:pPr>
        <w:spacing w:before="60" w:afterLines="60" w:after="144" w:line="280" w:lineRule="atLeast"/>
        <w:jc w:val="both"/>
        <w:rPr>
          <w:rFonts w:ascii="Tahoma" w:hAnsi="Tahoma" w:cs="Tahoma"/>
          <w:sz w:val="18"/>
          <w:szCs w:val="18"/>
        </w:rPr>
      </w:pPr>
      <w:r w:rsidRPr="003204D6">
        <w:rPr>
          <w:rFonts w:ascii="Tahoma" w:hAnsi="Tahoma" w:cs="Tahoma"/>
          <w:sz w:val="18"/>
          <w:szCs w:val="18"/>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3204D6">
        <w:rPr>
          <w:rFonts w:ascii="Tahoma" w:hAnsi="Tahoma" w:cs="Tahoma"/>
          <w:sz w:val="18"/>
          <w:szCs w:val="18"/>
          <w:u w:val="single"/>
        </w:rPr>
        <w:t>σε πολύ ειδικές περιπτώσεις, όταν προβλέπεται για την προτεινόμενη πράξη ίδια συμμετοχή στο χρηματοδοτικό σχήμα</w:t>
      </w:r>
      <w:r w:rsidRPr="003204D6">
        <w:rPr>
          <w:rFonts w:ascii="Tahoma" w:hAnsi="Tahoma" w:cs="Tahoma"/>
          <w:sz w:val="18"/>
          <w:szCs w:val="18"/>
        </w:rPr>
        <w:t>.</w:t>
      </w:r>
    </w:p>
    <w:p w:rsidR="009B3F71" w:rsidRDefault="00D72CE6" w:rsidP="00C55ABA">
      <w:pPr>
        <w:spacing w:before="240" w:afterLines="60" w:after="144" w:line="280" w:lineRule="atLeast"/>
        <w:jc w:val="both"/>
        <w:rPr>
          <w:rFonts w:ascii="Tahoma" w:hAnsi="Tahoma" w:cs="Tahoma"/>
          <w:b/>
          <w:sz w:val="18"/>
          <w:szCs w:val="18"/>
        </w:rPr>
      </w:pPr>
      <w:r w:rsidRPr="00D72CE6">
        <w:rPr>
          <w:rFonts w:ascii="Tahoma" w:hAnsi="Tahoma" w:cs="Tahoma"/>
          <w:b/>
          <w:sz w:val="18"/>
          <w:szCs w:val="18"/>
        </w:rPr>
        <w:t>Δ. Πρόσθετα κριτήρια - υποδείξεις</w:t>
      </w:r>
    </w:p>
    <w:p w:rsidR="009B3F71" w:rsidRDefault="00D72CE6" w:rsidP="00C55ABA">
      <w:pPr>
        <w:spacing w:before="60" w:afterLines="60" w:after="144" w:line="280" w:lineRule="atLeast"/>
        <w:jc w:val="both"/>
        <w:rPr>
          <w:rFonts w:ascii="Tahoma" w:hAnsi="Tahoma" w:cs="Tahoma"/>
          <w:sz w:val="18"/>
          <w:szCs w:val="18"/>
        </w:rPr>
      </w:pPr>
      <w:r w:rsidRPr="00D72CE6">
        <w:rPr>
          <w:rFonts w:ascii="Tahoma" w:hAnsi="Tahoma" w:cs="Tahoma"/>
          <w:sz w:val="18"/>
          <w:szCs w:val="18"/>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D72CE6">
        <w:rPr>
          <w:rFonts w:ascii="Tahoma" w:hAnsi="Tahoma" w:cs="Tahoma"/>
          <w:sz w:val="18"/>
          <w:szCs w:val="18"/>
          <w:u w:val="single"/>
        </w:rPr>
        <w:t xml:space="preserve"> διοικητική, επιχειρησιακή και χρηματοοικονομική ικανότητα στην εκάστοτε πρόσκληση υποβολής προτάσεων που εκδίδ</w:t>
      </w:r>
      <w:r w:rsidRPr="00D72CE6">
        <w:rPr>
          <w:rFonts w:ascii="Tahoma" w:hAnsi="Tahoma" w:cs="Tahoma"/>
          <w:sz w:val="18"/>
          <w:szCs w:val="18"/>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D72CE6">
        <w:rPr>
          <w:rStyle w:val="ae"/>
          <w:rFonts w:ascii="Tahoma" w:hAnsi="Tahoma" w:cs="Tahoma"/>
          <w:sz w:val="18"/>
          <w:szCs w:val="18"/>
        </w:rPr>
        <w:footnoteReference w:id="1"/>
      </w:r>
    </w:p>
    <w:p w:rsidR="009B3F71" w:rsidRDefault="00D72CE6" w:rsidP="00C55ABA">
      <w:pPr>
        <w:spacing w:before="60" w:afterLines="60" w:after="144" w:line="280" w:lineRule="atLeast"/>
        <w:jc w:val="both"/>
        <w:rPr>
          <w:rFonts w:ascii="Tahoma" w:hAnsi="Tahoma" w:cs="Tahoma"/>
          <w:strike/>
          <w:sz w:val="18"/>
          <w:szCs w:val="18"/>
        </w:rPr>
      </w:pPr>
      <w:r w:rsidRPr="00D72CE6">
        <w:rPr>
          <w:rFonts w:ascii="Tahoma" w:hAnsi="Tahoma" w:cs="Tahoma"/>
          <w:sz w:val="18"/>
          <w:szCs w:val="18"/>
        </w:rPr>
        <w:t xml:space="preserve">Ιδιαίτερα </w:t>
      </w:r>
      <w:r w:rsidRPr="00D72CE6">
        <w:rPr>
          <w:rFonts w:ascii="Tahoma" w:hAnsi="Tahoma" w:cs="Tahoma"/>
          <w:b/>
          <w:sz w:val="18"/>
          <w:szCs w:val="18"/>
        </w:rPr>
        <w:t>στις προσκλήσεις που αφορούν σε έργα μεταφορών, πρέπει να λαμβάνονται υπ’ όψη οι απαιτήσεις εκπλήρωσης των αιρεσιμοτήτων</w:t>
      </w:r>
      <w:r w:rsidR="002140AA" w:rsidRPr="002140AA">
        <w:rPr>
          <w:rFonts w:ascii="Tahoma" w:hAnsi="Tahoma" w:cs="Tahoma"/>
          <w:b/>
          <w:sz w:val="18"/>
          <w:szCs w:val="18"/>
        </w:rPr>
        <w:t xml:space="preserve"> </w:t>
      </w:r>
      <w:r w:rsidRPr="00D72CE6">
        <w:rPr>
          <w:rFonts w:ascii="Tahoma" w:hAnsi="Tahoma" w:cs="Tahoma"/>
          <w:sz w:val="18"/>
          <w:szCs w:val="18"/>
        </w:rPr>
        <w:t xml:space="preserve">7.1, 7.2 και 7.3 οι οποίες αφορούν όλα </w:t>
      </w:r>
      <w:r w:rsidRPr="00D72CE6">
        <w:rPr>
          <w:rFonts w:ascii="Tahoma" w:hAnsi="Tahoma" w:cs="Tahoma"/>
          <w:b/>
          <w:sz w:val="18"/>
          <w:szCs w:val="18"/>
        </w:rPr>
        <w:t xml:space="preserve">τα ΕΠ </w:t>
      </w:r>
      <w:r w:rsidRPr="00D72CE6">
        <w:rPr>
          <w:rFonts w:ascii="Tahoma" w:hAnsi="Tahoma" w:cs="Tahoma"/>
          <w:sz w:val="18"/>
          <w:szCs w:val="18"/>
        </w:rPr>
        <w:t xml:space="preserve">στα οποία έχουν ενσωματωθεί οι σχετικές επενδυτικές προτεραιότητες των μεταφορών (ΕΤΠΑ: 7α, 7β, 7γ και 7δ, ΤΣ: d (i, ii, iii). </w:t>
      </w:r>
      <w:r w:rsidRPr="00D72CE6">
        <w:rPr>
          <w:rFonts w:ascii="Tahoma" w:hAnsi="Tahoma" w:cs="Tahoma"/>
          <w:b/>
          <w:sz w:val="18"/>
          <w:szCs w:val="18"/>
        </w:rPr>
        <w:t>Η αξιολόγηση της διαχειριστικής ικανότητας των δικαιούχων</w:t>
      </w:r>
      <w:r w:rsidRPr="00D72CE6">
        <w:rPr>
          <w:rFonts w:ascii="Tahoma" w:hAnsi="Tahoma" w:cs="Tahoma"/>
          <w:sz w:val="18"/>
          <w:szCs w:val="18"/>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Default="00D72CE6" w:rsidP="00C55ABA">
      <w:pPr>
        <w:autoSpaceDE w:val="0"/>
        <w:autoSpaceDN w:val="0"/>
        <w:adjustRightInd w:val="0"/>
        <w:spacing w:before="60" w:afterLines="60" w:after="144" w:line="280" w:lineRule="atLeast"/>
        <w:jc w:val="both"/>
        <w:rPr>
          <w:rFonts w:ascii="Tahoma" w:hAnsi="Tahoma" w:cs="Tahoma"/>
          <w:sz w:val="18"/>
          <w:szCs w:val="18"/>
        </w:rPr>
      </w:pPr>
      <w:r w:rsidRPr="00D72CE6">
        <w:rPr>
          <w:rFonts w:ascii="Tahoma" w:hAnsi="Tahoma" w:cs="Tahoma"/>
          <w:sz w:val="18"/>
          <w:szCs w:val="18"/>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Default="000034D9" w:rsidP="00C55ABA">
      <w:pPr>
        <w:autoSpaceDE w:val="0"/>
        <w:autoSpaceDN w:val="0"/>
        <w:adjustRightInd w:val="0"/>
        <w:spacing w:before="60" w:afterLines="60" w:after="144" w:line="280" w:lineRule="atLeast"/>
        <w:jc w:val="both"/>
        <w:rPr>
          <w:rFonts w:ascii="Tahoma" w:hAnsi="Tahoma" w:cs="Tahoma"/>
          <w:sz w:val="18"/>
          <w:szCs w:val="18"/>
        </w:rPr>
      </w:pPr>
      <w:r w:rsidRPr="000034D9">
        <w:rPr>
          <w:rFonts w:ascii="Tahoma" w:hAnsi="Tahoma" w:cs="Tahoma"/>
          <w:sz w:val="18"/>
          <w:szCs w:val="18"/>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0034D9">
        <w:rPr>
          <w:rFonts w:ascii="Tahoma" w:hAnsi="Tahoma" w:cs="Tahoma"/>
          <w:b/>
          <w:sz w:val="18"/>
          <w:szCs w:val="18"/>
        </w:rPr>
        <w:t xml:space="preserve">Τα υποδείγματα που υπάρχουν στο τέλος του </w:t>
      </w:r>
      <w:r w:rsidRPr="00E709E9">
        <w:rPr>
          <w:rFonts w:ascii="Tahoma" w:hAnsi="Tahoma" w:cs="Tahoma"/>
          <w:b/>
          <w:sz w:val="18"/>
          <w:szCs w:val="18"/>
        </w:rPr>
        <w:t xml:space="preserve">κειμένου </w:t>
      </w:r>
      <w:r w:rsidR="00293276" w:rsidRPr="00293276">
        <w:rPr>
          <w:rFonts w:ascii="Tahoma" w:hAnsi="Tahoma" w:cs="Tahoma"/>
          <w:b/>
          <w:sz w:val="18"/>
          <w:szCs w:val="18"/>
        </w:rPr>
        <w:t>(</w:t>
      </w:r>
      <w:r w:rsidR="00E709E9" w:rsidRPr="00E709E9">
        <w:rPr>
          <w:rFonts w:ascii="Tahoma" w:hAnsi="Tahoma" w:cs="Tahoma"/>
          <w:b/>
          <w:sz w:val="18"/>
          <w:szCs w:val="18"/>
        </w:rPr>
        <w:t>1-10</w:t>
      </w:r>
      <w:r w:rsidR="00293276" w:rsidRPr="00293276">
        <w:rPr>
          <w:rFonts w:ascii="Tahoma" w:hAnsi="Tahoma" w:cs="Tahoma"/>
          <w:b/>
          <w:sz w:val="18"/>
          <w:szCs w:val="18"/>
        </w:rPr>
        <w:t>)</w:t>
      </w:r>
      <w:r w:rsidRPr="00E709E9">
        <w:rPr>
          <w:rFonts w:ascii="Tahoma" w:hAnsi="Tahoma" w:cs="Tahoma"/>
          <w:b/>
          <w:sz w:val="18"/>
          <w:szCs w:val="18"/>
        </w:rPr>
        <w:t xml:space="preserve"> έχουν</w:t>
      </w:r>
      <w:r w:rsidRPr="000034D9">
        <w:rPr>
          <w:rFonts w:ascii="Tahoma" w:hAnsi="Tahoma" w:cs="Tahoma"/>
          <w:b/>
          <w:sz w:val="18"/>
          <w:szCs w:val="18"/>
        </w:rPr>
        <w:t xml:space="preserve"> μόνο υποβοηθητικό ρόλο για την οργάνωση και ταξινόμηση της πληροφορίας</w:t>
      </w:r>
      <w:r w:rsidRPr="000034D9">
        <w:rPr>
          <w:rFonts w:ascii="Tahoma" w:hAnsi="Tahoma" w:cs="Tahoma"/>
          <w:sz w:val="18"/>
          <w:szCs w:val="18"/>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rsidR="003204D6" w:rsidRDefault="00D72CE6">
      <w:pPr>
        <w:spacing w:before="60" w:after="60" w:line="280" w:lineRule="atLeast"/>
        <w:jc w:val="both"/>
        <w:rPr>
          <w:rFonts w:ascii="Tahoma" w:hAnsi="Tahoma" w:cs="Tahoma"/>
          <w:sz w:val="18"/>
          <w:szCs w:val="18"/>
        </w:rPr>
      </w:pPr>
      <w:r w:rsidRPr="00D72CE6">
        <w:rPr>
          <w:rFonts w:ascii="Tahoma" w:hAnsi="Tahoma" w:cs="Tahoma"/>
          <w:sz w:val="18"/>
          <w:szCs w:val="18"/>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p>
    <w:p w:rsidR="003204D6" w:rsidRDefault="003204D6">
      <w:pPr>
        <w:rPr>
          <w:rFonts w:ascii="Tahoma" w:hAnsi="Tahoma" w:cs="Tahoma"/>
          <w:sz w:val="18"/>
          <w:szCs w:val="18"/>
        </w:rPr>
      </w:pPr>
      <w:r>
        <w:rPr>
          <w:rFonts w:ascii="Tahoma" w:hAnsi="Tahoma" w:cs="Tahoma"/>
          <w:sz w:val="18"/>
          <w:szCs w:val="18"/>
        </w:rPr>
        <w:br w:type="page"/>
      </w:r>
    </w:p>
    <w:p w:rsidR="00283538" w:rsidRPr="00600177" w:rsidRDefault="00D72CE6" w:rsidP="00DD1482">
      <w:pPr>
        <w:pStyle w:val="1"/>
        <w:numPr>
          <w:ilvl w:val="0"/>
          <w:numId w:val="15"/>
        </w:numPr>
        <w:jc w:val="both"/>
        <w:rPr>
          <w:rFonts w:ascii="Tahoma" w:hAnsi="Tahoma" w:cs="Tahoma"/>
          <w:sz w:val="20"/>
          <w:szCs w:val="20"/>
        </w:rPr>
      </w:pPr>
      <w:bookmarkStart w:id="8" w:name="_Toc425943688"/>
      <w:r w:rsidRPr="00D72CE6">
        <w:rPr>
          <w:rFonts w:ascii="Tahoma" w:hAnsi="Tahoma" w:cs="Tahoma"/>
          <w:sz w:val="20"/>
          <w:szCs w:val="20"/>
        </w:rPr>
        <w:lastRenderedPageBreak/>
        <w:t>Αναλυτικότερες οδηγίες για την τεκμηρίωση κάλυψης των προϋποθέσεων από δικαιούχους και τον τρόπο αξιολόγησης</w:t>
      </w:r>
      <w:bookmarkEnd w:id="8"/>
    </w:p>
    <w:p w:rsidR="00CD3352" w:rsidRPr="00EA22B1" w:rsidRDefault="00CD3352" w:rsidP="00CD3352">
      <w:pPr>
        <w:rPr>
          <w:rFonts w:ascii="Tahoma" w:hAnsi="Tahoma" w:cs="Tahoma"/>
          <w:b/>
          <w:sz w:val="18"/>
          <w:szCs w:val="18"/>
        </w:rPr>
      </w:pPr>
    </w:p>
    <w:p w:rsidR="00CD3352" w:rsidRPr="00EA22B1"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18"/>
          <w:szCs w:val="18"/>
        </w:rPr>
      </w:pPr>
      <w:bookmarkStart w:id="9" w:name="_Toc425943689"/>
      <w:r w:rsidRPr="00D72CE6">
        <w:rPr>
          <w:rFonts w:ascii="Tahoma" w:hAnsi="Tahoma" w:cs="Tahoma"/>
          <w:color w:val="auto"/>
          <w:sz w:val="18"/>
          <w:szCs w:val="18"/>
        </w:rPr>
        <w:t>Διοικητική ικανότητα</w:t>
      </w:r>
      <w:bookmarkEnd w:id="9"/>
    </w:p>
    <w:p w:rsidR="00735B0F" w:rsidRDefault="00D72CE6" w:rsidP="00C134C4">
      <w:pPr>
        <w:spacing w:before="60" w:after="60" w:line="280" w:lineRule="atLeast"/>
        <w:jc w:val="both"/>
        <w:rPr>
          <w:rFonts w:ascii="Tahoma" w:hAnsi="Tahoma" w:cs="Tahoma"/>
          <w:sz w:val="18"/>
          <w:szCs w:val="18"/>
        </w:rPr>
      </w:pPr>
      <w:bookmarkStart w:id="10" w:name="_Toc411439815"/>
      <w:bookmarkStart w:id="11" w:name="_Toc411439906"/>
      <w:bookmarkStart w:id="12" w:name="_Toc411439980"/>
      <w:bookmarkStart w:id="13" w:name="_Toc411502267"/>
      <w:bookmarkStart w:id="14" w:name="_Toc411523055"/>
      <w:bookmarkStart w:id="15" w:name="_Toc412043572"/>
      <w:bookmarkStart w:id="16" w:name="_Toc412113527"/>
      <w:bookmarkStart w:id="17" w:name="_Toc411439816"/>
      <w:bookmarkStart w:id="18" w:name="_Toc411439907"/>
      <w:bookmarkStart w:id="19" w:name="_Toc411439981"/>
      <w:bookmarkStart w:id="20" w:name="_Toc411502268"/>
      <w:bookmarkStart w:id="21" w:name="_Toc411523056"/>
      <w:bookmarkStart w:id="22" w:name="_Toc412043573"/>
      <w:bookmarkStart w:id="23" w:name="_Toc412113528"/>
      <w:bookmarkStart w:id="24" w:name="_Toc411439835"/>
      <w:bookmarkStart w:id="25" w:name="_Toc411439926"/>
      <w:bookmarkStart w:id="26" w:name="_Toc411440000"/>
      <w:bookmarkStart w:id="27" w:name="_Toc411502287"/>
      <w:bookmarkStart w:id="28" w:name="_Toc411523075"/>
      <w:bookmarkStart w:id="29" w:name="_Toc412043592"/>
      <w:bookmarkStart w:id="30" w:name="_Toc412113547"/>
      <w:bookmarkStart w:id="31" w:name="_Toc411439836"/>
      <w:bookmarkStart w:id="32" w:name="_Toc411439927"/>
      <w:bookmarkStart w:id="33" w:name="_Toc411440001"/>
      <w:bookmarkStart w:id="34" w:name="_Toc411502288"/>
      <w:bookmarkStart w:id="35" w:name="_Toc411523076"/>
      <w:bookmarkStart w:id="36" w:name="_Toc412043593"/>
      <w:bookmarkStart w:id="37" w:name="_Toc4121135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72CE6">
        <w:rPr>
          <w:rFonts w:ascii="Tahoma" w:hAnsi="Tahoma" w:cs="Tahoma"/>
          <w:sz w:val="18"/>
          <w:szCs w:val="18"/>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rsidR="00735B0F" w:rsidRPr="006072B5" w:rsidRDefault="00D72CE6" w:rsidP="00C134C4">
      <w:pPr>
        <w:spacing w:before="240" w:after="60" w:line="280" w:lineRule="atLeast"/>
        <w:rPr>
          <w:rFonts w:ascii="Tahoma" w:hAnsi="Tahoma" w:cs="Tahoma"/>
          <w:b/>
          <w:sz w:val="18"/>
          <w:szCs w:val="18"/>
          <w:u w:val="single"/>
        </w:rPr>
      </w:pPr>
      <w:r w:rsidRPr="00D72CE6">
        <w:rPr>
          <w:rFonts w:ascii="Tahoma" w:hAnsi="Tahoma" w:cs="Tahoma"/>
          <w:b/>
          <w:sz w:val="18"/>
          <w:szCs w:val="18"/>
          <w:u w:val="single"/>
        </w:rPr>
        <w:t>3.1.1. Επάρκεια της οργανωτικής δομής</w:t>
      </w:r>
    </w:p>
    <w:p w:rsidR="00293A87" w:rsidRPr="00BF2EE8" w:rsidRDefault="00293A87" w:rsidP="00C134C4">
      <w:pPr>
        <w:spacing w:line="280" w:lineRule="atLeast"/>
        <w:jc w:val="both"/>
        <w:rPr>
          <w:rFonts w:ascii="Tahoma" w:hAnsi="Tahoma" w:cs="Tahoma"/>
          <w:sz w:val="18"/>
          <w:szCs w:val="18"/>
        </w:rPr>
      </w:pPr>
      <w:r w:rsidRPr="00BF2EE8">
        <w:rPr>
          <w:rFonts w:ascii="Tahoma" w:hAnsi="Tahoma" w:cs="Tahoma"/>
          <w:sz w:val="18"/>
          <w:szCs w:val="18"/>
        </w:rPr>
        <w:t xml:space="preserve">Η απαίτηση κάλυψης του υποκριτηρίου αφορά στην </w:t>
      </w:r>
      <w:r w:rsidRPr="00BF2EE8">
        <w:rPr>
          <w:rFonts w:ascii="Tahoma" w:hAnsi="Tahoma" w:cs="Tahoma"/>
          <w:b/>
          <w:sz w:val="18"/>
          <w:szCs w:val="18"/>
        </w:rPr>
        <w:t>ελάχιστη αναγκαία</w:t>
      </w:r>
      <w:r w:rsidRPr="00BF2EE8">
        <w:rPr>
          <w:rFonts w:ascii="Tahoma" w:hAnsi="Tahoma" w:cs="Tahoma"/>
          <w:sz w:val="18"/>
          <w:szCs w:val="18"/>
        </w:rPr>
        <w:t xml:space="preserve"> για την υλοποίηση της πράξης </w:t>
      </w:r>
      <w:r w:rsidRPr="00BF2EE8">
        <w:rPr>
          <w:rFonts w:ascii="Tahoma" w:hAnsi="Tahoma" w:cs="Tahoma"/>
          <w:b/>
          <w:sz w:val="18"/>
          <w:szCs w:val="18"/>
        </w:rPr>
        <w:t>υφιστάμενη υπηρεσιακή οργάνωση του δικαιούχου</w:t>
      </w:r>
      <w:r w:rsidRPr="00BF2EE8">
        <w:rPr>
          <w:rFonts w:ascii="Tahoma" w:hAnsi="Tahoma" w:cs="Tahoma"/>
          <w:sz w:val="18"/>
          <w:szCs w:val="18"/>
        </w:rPr>
        <w:t xml:space="preserve"> καθώς και στην</w:t>
      </w:r>
      <w:r w:rsidRPr="00BF2EE8">
        <w:rPr>
          <w:rFonts w:ascii="Tahoma" w:hAnsi="Tahoma" w:cs="Tahoma"/>
          <w:b/>
          <w:sz w:val="18"/>
          <w:szCs w:val="18"/>
        </w:rPr>
        <w:t xml:space="preserve"> ύπαρξη των αναγκαίων αρμοδίων οργάνων από την εφαρμοζόμενη νομοθεσία για την υλοποίηση της πράξης</w:t>
      </w:r>
      <w:r w:rsidRPr="00BF2EE8">
        <w:rPr>
          <w:rFonts w:ascii="Tahoma" w:hAnsi="Tahoma" w:cs="Tahoma"/>
          <w:sz w:val="18"/>
          <w:szCs w:val="18"/>
        </w:rPr>
        <w:t>.</w:t>
      </w:r>
    </w:p>
    <w:p w:rsidR="00293A87" w:rsidRPr="00BF2EE8" w:rsidRDefault="00293A87" w:rsidP="00C134C4">
      <w:pPr>
        <w:spacing w:line="280" w:lineRule="atLeast"/>
        <w:jc w:val="both"/>
        <w:rPr>
          <w:rFonts w:ascii="Tahoma" w:hAnsi="Tahoma" w:cs="Tahoma"/>
          <w:sz w:val="18"/>
          <w:szCs w:val="18"/>
        </w:rPr>
      </w:pPr>
      <w:r w:rsidRPr="00BF2EE8">
        <w:rPr>
          <w:rFonts w:ascii="Tahoma" w:hAnsi="Tahoma" w:cs="Tahoma"/>
          <w:sz w:val="18"/>
          <w:szCs w:val="18"/>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BF2EE8" w:rsidRDefault="00293A87" w:rsidP="00C134C4">
      <w:pPr>
        <w:spacing w:line="280" w:lineRule="atLeast"/>
        <w:jc w:val="both"/>
        <w:rPr>
          <w:rFonts w:ascii="Tahoma" w:hAnsi="Tahoma" w:cs="Tahoma"/>
          <w:sz w:val="18"/>
          <w:szCs w:val="18"/>
        </w:rPr>
      </w:pPr>
      <w:r w:rsidRPr="00BF2EE8">
        <w:rPr>
          <w:rFonts w:ascii="Tahoma" w:hAnsi="Tahoma" w:cs="Tahoma"/>
          <w:sz w:val="18"/>
          <w:szCs w:val="18"/>
        </w:rPr>
        <w:t xml:space="preserve">Ανάλογα με τη φύση της προτεινόμενης πράξης και ανεξάρτητα από το είδος του δικαιούχου </w:t>
      </w:r>
      <w:r w:rsidRPr="00BF2EE8">
        <w:rPr>
          <w:rFonts w:ascii="Tahoma" w:hAnsi="Tahoma" w:cs="Tahoma"/>
          <w:sz w:val="18"/>
          <w:szCs w:val="18"/>
          <w:u w:val="single"/>
        </w:rPr>
        <w:t xml:space="preserve">θα πρέπει να έχουν προσδιορισθεί οι υπηρεσίες και τα αρμόδια όργανα </w:t>
      </w:r>
      <w:r w:rsidRPr="00BF2EE8">
        <w:rPr>
          <w:rFonts w:ascii="Tahoma" w:hAnsi="Tahoma" w:cs="Tahoma"/>
          <w:sz w:val="18"/>
          <w:szCs w:val="18"/>
        </w:rPr>
        <w:t>που είναι υπεύθυνα για την υλοποίηση των ακόλουθων σταδίων – ενεργειών του κύκλου ζωής μίας προτεινόμενης πράξης:</w:t>
      </w:r>
    </w:p>
    <w:p w:rsidR="00293A87" w:rsidRPr="00BF2EE8" w:rsidRDefault="00293A87" w:rsidP="00C134C4">
      <w:pPr>
        <w:numPr>
          <w:ilvl w:val="0"/>
          <w:numId w:val="7"/>
        </w:numPr>
        <w:spacing w:before="60" w:after="0" w:line="280" w:lineRule="atLeast"/>
        <w:ind w:left="1080" w:hanging="539"/>
        <w:jc w:val="both"/>
        <w:rPr>
          <w:rFonts w:ascii="Tahoma" w:hAnsi="Tahoma" w:cs="Tahoma"/>
          <w:sz w:val="18"/>
          <w:szCs w:val="18"/>
        </w:rPr>
      </w:pPr>
      <w:r w:rsidRPr="00BF2EE8">
        <w:rPr>
          <w:rFonts w:ascii="Tahoma" w:hAnsi="Tahoma" w:cs="Tahoma"/>
          <w:sz w:val="18"/>
          <w:szCs w:val="18"/>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BF2EE8" w:rsidRDefault="00293A87" w:rsidP="00C134C4">
      <w:pPr>
        <w:numPr>
          <w:ilvl w:val="0"/>
          <w:numId w:val="7"/>
        </w:numPr>
        <w:spacing w:before="60" w:after="0" w:line="280" w:lineRule="atLeast"/>
        <w:ind w:left="1080" w:hanging="539"/>
        <w:jc w:val="both"/>
        <w:rPr>
          <w:rFonts w:ascii="Tahoma" w:hAnsi="Tahoma" w:cs="Tahoma"/>
          <w:sz w:val="18"/>
          <w:szCs w:val="18"/>
        </w:rPr>
      </w:pPr>
      <w:r w:rsidRPr="00BF2EE8">
        <w:rPr>
          <w:rFonts w:ascii="Tahoma" w:hAnsi="Tahoma" w:cs="Tahoma"/>
          <w:sz w:val="18"/>
          <w:szCs w:val="18"/>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BF2EE8" w:rsidRDefault="001256F7" w:rsidP="00C134C4">
      <w:pPr>
        <w:numPr>
          <w:ilvl w:val="0"/>
          <w:numId w:val="7"/>
        </w:numPr>
        <w:spacing w:before="60" w:after="0" w:line="280" w:lineRule="atLeast"/>
        <w:ind w:left="1080" w:hanging="539"/>
        <w:jc w:val="both"/>
        <w:rPr>
          <w:rFonts w:ascii="Tahoma" w:hAnsi="Tahoma" w:cs="Tahoma"/>
          <w:sz w:val="18"/>
          <w:szCs w:val="18"/>
        </w:rPr>
      </w:pPr>
      <w:r>
        <w:rPr>
          <w:rFonts w:ascii="Tahoma" w:hAnsi="Tahoma" w:cs="Tahoma"/>
          <w:sz w:val="18"/>
          <w:szCs w:val="18"/>
        </w:rPr>
        <w:t>Επίβλεψη π</w:t>
      </w:r>
      <w:r w:rsidR="00293A87" w:rsidRPr="00BF2EE8">
        <w:rPr>
          <w:rFonts w:ascii="Tahoma" w:hAnsi="Tahoma" w:cs="Tahoma"/>
          <w:sz w:val="18"/>
          <w:szCs w:val="18"/>
        </w:rPr>
        <w:t>αρακολούθηση και πιστοποίηση φυσικού αντικειμένου υποέργων της πράξης.</w:t>
      </w:r>
    </w:p>
    <w:p w:rsidR="00293A87" w:rsidRPr="00BF2EE8" w:rsidRDefault="00293A87" w:rsidP="00C134C4">
      <w:pPr>
        <w:numPr>
          <w:ilvl w:val="0"/>
          <w:numId w:val="7"/>
        </w:numPr>
        <w:spacing w:before="60" w:after="0" w:line="280" w:lineRule="atLeast"/>
        <w:ind w:left="1080" w:hanging="539"/>
        <w:jc w:val="both"/>
        <w:rPr>
          <w:rFonts w:ascii="Tahoma" w:hAnsi="Tahoma" w:cs="Tahoma"/>
          <w:sz w:val="18"/>
          <w:szCs w:val="18"/>
        </w:rPr>
      </w:pPr>
      <w:r w:rsidRPr="00BF2EE8">
        <w:rPr>
          <w:rFonts w:ascii="Tahoma" w:hAnsi="Tahoma" w:cs="Tahoma"/>
          <w:sz w:val="18"/>
          <w:szCs w:val="18"/>
        </w:rPr>
        <w:t xml:space="preserve">Οικονομική διαχείριση πράξης και πληρωμές. </w:t>
      </w:r>
    </w:p>
    <w:p w:rsidR="00293A87" w:rsidRPr="00BF2EE8" w:rsidRDefault="00293A87" w:rsidP="00C134C4">
      <w:pPr>
        <w:numPr>
          <w:ilvl w:val="0"/>
          <w:numId w:val="7"/>
        </w:numPr>
        <w:spacing w:before="60" w:line="280" w:lineRule="atLeast"/>
        <w:ind w:left="1080" w:hanging="539"/>
        <w:jc w:val="both"/>
        <w:rPr>
          <w:rFonts w:ascii="Tahoma" w:hAnsi="Tahoma" w:cs="Tahoma"/>
          <w:sz w:val="18"/>
          <w:szCs w:val="18"/>
        </w:rPr>
      </w:pPr>
      <w:r w:rsidRPr="00BF2EE8">
        <w:rPr>
          <w:rFonts w:ascii="Tahoma" w:hAnsi="Tahoma" w:cs="Tahoma"/>
          <w:sz w:val="18"/>
          <w:szCs w:val="18"/>
        </w:rPr>
        <w:t xml:space="preserve">Νομική υποστήριξη (προαιρετικά)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014286"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Προκειμένου ο δικαιούχος να αξιολογηθεί θετικά ως προς το υποκριτήριο αυτό, πρέπει να υποβάλει σε </w:t>
      </w:r>
      <w:r w:rsidRPr="00D72CE6">
        <w:rPr>
          <w:rFonts w:ascii="Tahoma" w:hAnsi="Tahoma" w:cs="Tahoma"/>
          <w:sz w:val="18"/>
          <w:szCs w:val="18"/>
          <w:u w:val="single"/>
        </w:rPr>
        <w:t>ηλεκτρονική μορφή</w:t>
      </w:r>
      <w:r w:rsidRPr="00D72CE6">
        <w:rPr>
          <w:rFonts w:ascii="Tahoma" w:hAnsi="Tahoma" w:cs="Tahoma"/>
          <w:sz w:val="18"/>
          <w:szCs w:val="18"/>
        </w:rPr>
        <w:t xml:space="preserve"> φάκελο με τα ακόλουθα περιεχόμενα :</w:t>
      </w:r>
    </w:p>
    <w:p w:rsidR="00735B0F" w:rsidRDefault="00D72CE6" w:rsidP="00C134C4">
      <w:pPr>
        <w:pStyle w:val="a4"/>
        <w:numPr>
          <w:ilvl w:val="0"/>
          <w:numId w:val="18"/>
        </w:numPr>
        <w:spacing w:before="240" w:after="60" w:line="280" w:lineRule="atLeast"/>
        <w:ind w:left="357" w:hanging="357"/>
        <w:jc w:val="both"/>
        <w:rPr>
          <w:rFonts w:ascii="Tahoma" w:hAnsi="Tahoma" w:cs="Tahoma"/>
          <w:b/>
          <w:sz w:val="18"/>
          <w:szCs w:val="18"/>
        </w:rPr>
      </w:pPr>
      <w:r w:rsidRPr="00D72CE6">
        <w:rPr>
          <w:rFonts w:ascii="Tahoma" w:hAnsi="Tahoma" w:cs="Tahoma"/>
          <w:b/>
          <w:sz w:val="18"/>
          <w:szCs w:val="18"/>
        </w:rPr>
        <w:t xml:space="preserve">Συστατική πράξη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Default="00D72CE6" w:rsidP="00C134C4">
      <w:pPr>
        <w:pStyle w:val="a5"/>
        <w:numPr>
          <w:ilvl w:val="0"/>
          <w:numId w:val="53"/>
        </w:numPr>
        <w:spacing w:before="60" w:after="60" w:line="280" w:lineRule="atLeast"/>
        <w:jc w:val="both"/>
        <w:rPr>
          <w:rFonts w:ascii="Tahoma" w:hAnsi="Tahoma" w:cs="Tahoma"/>
          <w:sz w:val="18"/>
          <w:szCs w:val="18"/>
        </w:rPr>
      </w:pPr>
      <w:r w:rsidRPr="00D72CE6">
        <w:rPr>
          <w:rFonts w:ascii="Tahoma" w:hAnsi="Tahoma" w:cs="Tahoma"/>
          <w:sz w:val="18"/>
          <w:szCs w:val="18"/>
        </w:rPr>
        <w:t>Για τις υπηρεσίες της κεντρικής διοίκησης, το ΠΔ με την πλέον πρόσφατη δομή (σύσταση/ μετονομασία) του Υπουργείου /ανεξάρτητης αρχής</w:t>
      </w:r>
    </w:p>
    <w:p w:rsidR="00735B0F" w:rsidRDefault="00D72CE6" w:rsidP="00C134C4">
      <w:pPr>
        <w:pStyle w:val="a5"/>
        <w:numPr>
          <w:ilvl w:val="0"/>
          <w:numId w:val="53"/>
        </w:numPr>
        <w:spacing w:before="60" w:after="60" w:line="280" w:lineRule="atLeast"/>
        <w:jc w:val="both"/>
        <w:rPr>
          <w:rFonts w:ascii="Tahoma" w:hAnsi="Tahoma" w:cs="Tahoma"/>
          <w:sz w:val="18"/>
          <w:szCs w:val="18"/>
        </w:rPr>
      </w:pPr>
      <w:r w:rsidRPr="00D72CE6">
        <w:rPr>
          <w:rFonts w:ascii="Tahoma" w:hAnsi="Tahoma" w:cs="Tahoma"/>
          <w:sz w:val="18"/>
          <w:szCs w:val="18"/>
        </w:rPr>
        <w:t>Για τους Δήμους και τις Περιφέρειες το άρθρο 1 ή 3 αντίστοιχα του ν. 3852/2010 (ΚΑΛΛΙΚΡΑΤΗΣ)</w:t>
      </w:r>
    </w:p>
    <w:p w:rsidR="00735B0F" w:rsidRDefault="00D72CE6" w:rsidP="00C134C4">
      <w:pPr>
        <w:pStyle w:val="a5"/>
        <w:numPr>
          <w:ilvl w:val="0"/>
          <w:numId w:val="53"/>
        </w:numPr>
        <w:spacing w:before="60" w:after="60" w:line="280" w:lineRule="atLeast"/>
        <w:jc w:val="both"/>
        <w:rPr>
          <w:rFonts w:ascii="Tahoma" w:hAnsi="Tahoma" w:cs="Tahoma"/>
          <w:sz w:val="18"/>
          <w:szCs w:val="18"/>
        </w:rPr>
      </w:pPr>
      <w:r w:rsidRPr="00D72CE6">
        <w:rPr>
          <w:rFonts w:ascii="Tahoma" w:hAnsi="Tahoma" w:cs="Tahoma"/>
          <w:sz w:val="18"/>
          <w:szCs w:val="18"/>
        </w:rPr>
        <w:t>Για τα ΝΠΔΔ και τις ΑΕ του δημοσίου ο ιδρυτικός τους νόμος, όπως έχει τροποποιηθεί και ισχύει</w:t>
      </w:r>
    </w:p>
    <w:p w:rsidR="00735B0F" w:rsidRDefault="00D72CE6" w:rsidP="00C134C4">
      <w:pPr>
        <w:pStyle w:val="a5"/>
        <w:numPr>
          <w:ilvl w:val="0"/>
          <w:numId w:val="53"/>
        </w:numPr>
        <w:spacing w:before="60" w:after="60" w:line="280" w:lineRule="atLeast"/>
        <w:jc w:val="both"/>
        <w:rPr>
          <w:rFonts w:ascii="Tahoma" w:hAnsi="Tahoma" w:cs="Tahoma"/>
          <w:sz w:val="18"/>
          <w:szCs w:val="18"/>
        </w:rPr>
      </w:pPr>
      <w:r w:rsidRPr="00D72CE6">
        <w:rPr>
          <w:rFonts w:ascii="Tahoma" w:hAnsi="Tahoma" w:cs="Tahoma"/>
          <w:sz w:val="18"/>
          <w:szCs w:val="18"/>
        </w:rPr>
        <w:t>Για τα ΝΠΙΔ η ιδρυτική τους πράξη, αν έχουν συσταθεί με νόμο, όπως έχει τροποποιηθεί και ισχύει</w:t>
      </w:r>
    </w:p>
    <w:p w:rsidR="00735B0F" w:rsidRPr="003204D6" w:rsidRDefault="00D72CE6" w:rsidP="00C134C4">
      <w:pPr>
        <w:pStyle w:val="a5"/>
        <w:numPr>
          <w:ilvl w:val="0"/>
          <w:numId w:val="53"/>
        </w:numPr>
        <w:spacing w:before="60" w:after="60" w:line="280" w:lineRule="atLeast"/>
        <w:jc w:val="both"/>
        <w:rPr>
          <w:rFonts w:ascii="Tahoma" w:hAnsi="Tahoma" w:cs="Tahoma"/>
          <w:sz w:val="18"/>
          <w:szCs w:val="18"/>
        </w:rPr>
      </w:pPr>
      <w:r w:rsidRPr="00D72CE6">
        <w:rPr>
          <w:rFonts w:ascii="Tahoma" w:hAnsi="Tahoma" w:cs="Tahoma"/>
          <w:sz w:val="18"/>
          <w:szCs w:val="18"/>
        </w:rPr>
        <w:lastRenderedPageBreak/>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66409F" w:rsidRDefault="00D72CE6" w:rsidP="00C134C4">
      <w:pPr>
        <w:pStyle w:val="a5"/>
        <w:numPr>
          <w:ilvl w:val="0"/>
          <w:numId w:val="18"/>
        </w:numPr>
        <w:spacing w:before="240" w:after="60" w:line="280" w:lineRule="atLeast"/>
        <w:ind w:left="357" w:hanging="357"/>
        <w:jc w:val="both"/>
        <w:rPr>
          <w:rFonts w:ascii="Tahoma" w:hAnsi="Tahoma" w:cs="Tahoma"/>
          <w:b/>
          <w:sz w:val="18"/>
          <w:szCs w:val="18"/>
        </w:rPr>
      </w:pPr>
      <w:r w:rsidRPr="0066409F">
        <w:rPr>
          <w:rFonts w:ascii="Tahoma" w:hAnsi="Tahoma" w:cs="Tahoma"/>
          <w:b/>
          <w:sz w:val="18"/>
          <w:szCs w:val="18"/>
        </w:rPr>
        <w:t>Οργανισμός/Κανονισμός του φορέα</w:t>
      </w:r>
    </w:p>
    <w:p w:rsidR="00735B0F" w:rsidRDefault="00D72CE6" w:rsidP="00C134C4">
      <w:pPr>
        <w:pStyle w:val="a5"/>
        <w:spacing w:before="60" w:after="60" w:line="280" w:lineRule="atLeast"/>
        <w:jc w:val="both"/>
        <w:rPr>
          <w:rFonts w:ascii="Tahoma" w:hAnsi="Tahoma" w:cs="Tahoma"/>
          <w:sz w:val="18"/>
          <w:szCs w:val="18"/>
        </w:rPr>
      </w:pPr>
      <w:r w:rsidRPr="002140AA">
        <w:rPr>
          <w:rFonts w:ascii="Tahoma" w:hAnsi="Tahoma" w:cs="Tahoma"/>
          <w:sz w:val="18"/>
          <w:szCs w:val="18"/>
        </w:rPr>
        <w:t>Αν</w:t>
      </w:r>
      <w:r w:rsidRPr="00D72CE6">
        <w:rPr>
          <w:rFonts w:ascii="Tahoma" w:hAnsi="Tahoma" w:cs="Tahoma"/>
          <w:sz w:val="18"/>
          <w:szCs w:val="18"/>
        </w:rPr>
        <w:t>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Default="00D72CE6" w:rsidP="00C134C4">
      <w:pPr>
        <w:pStyle w:val="a5"/>
        <w:numPr>
          <w:ilvl w:val="0"/>
          <w:numId w:val="54"/>
        </w:numPr>
        <w:spacing w:before="60" w:after="60" w:line="280" w:lineRule="atLeast"/>
        <w:jc w:val="both"/>
        <w:rPr>
          <w:rFonts w:ascii="Tahoma" w:hAnsi="Tahoma" w:cs="Tahoma"/>
          <w:sz w:val="18"/>
          <w:szCs w:val="18"/>
        </w:rPr>
      </w:pPr>
      <w:r w:rsidRPr="00D72CE6">
        <w:rPr>
          <w:rFonts w:ascii="Tahoma" w:hAnsi="Tahoma" w:cs="Tahoma"/>
          <w:sz w:val="18"/>
          <w:szCs w:val="18"/>
        </w:rPr>
        <w:t>Για τις υπηρεσίες των Υπουργείων, το ΠΔ με τον ισχύοντα «Οργανισμό» του Υπουργείου</w:t>
      </w:r>
    </w:p>
    <w:p w:rsidR="00735B0F" w:rsidRDefault="00D72CE6" w:rsidP="00C134C4">
      <w:pPr>
        <w:pStyle w:val="a5"/>
        <w:numPr>
          <w:ilvl w:val="0"/>
          <w:numId w:val="54"/>
        </w:numPr>
        <w:spacing w:before="60" w:after="60" w:line="280" w:lineRule="atLeast"/>
        <w:jc w:val="both"/>
        <w:rPr>
          <w:rFonts w:ascii="Tahoma" w:hAnsi="Tahoma" w:cs="Tahoma"/>
          <w:sz w:val="18"/>
          <w:szCs w:val="18"/>
        </w:rPr>
      </w:pPr>
      <w:r w:rsidRPr="00D72CE6">
        <w:rPr>
          <w:rFonts w:ascii="Tahoma" w:hAnsi="Tahoma" w:cs="Tahoma"/>
          <w:sz w:val="18"/>
          <w:szCs w:val="18"/>
        </w:rPr>
        <w:t>Για τους Δήμους ή τις Περιφέρειες και τα ΝΠΔΔ, ο ισχύων Οργανισμός (εσωτερικών υπηρεσιών), όπως είναι δημοσιευμένος σε ΦΕΚ</w:t>
      </w:r>
    </w:p>
    <w:p w:rsidR="00735B0F" w:rsidRPr="003204D6" w:rsidRDefault="00D72CE6" w:rsidP="00C134C4">
      <w:pPr>
        <w:pStyle w:val="a5"/>
        <w:numPr>
          <w:ilvl w:val="0"/>
          <w:numId w:val="54"/>
        </w:numPr>
        <w:spacing w:before="60" w:after="60" w:line="280" w:lineRule="atLeast"/>
        <w:jc w:val="both"/>
        <w:rPr>
          <w:rFonts w:ascii="Tahoma" w:hAnsi="Tahoma" w:cs="Tahoma"/>
          <w:sz w:val="18"/>
          <w:szCs w:val="18"/>
        </w:rPr>
      </w:pPr>
      <w:r w:rsidRPr="00D72CE6">
        <w:rPr>
          <w:rFonts w:ascii="Tahoma" w:hAnsi="Tahoma" w:cs="Tahoma"/>
          <w:sz w:val="18"/>
          <w:szCs w:val="18"/>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Default="00D72CE6" w:rsidP="00C134C4">
      <w:pPr>
        <w:pStyle w:val="a4"/>
        <w:numPr>
          <w:ilvl w:val="0"/>
          <w:numId w:val="18"/>
        </w:numPr>
        <w:spacing w:before="240" w:after="60" w:line="280" w:lineRule="atLeast"/>
        <w:ind w:left="357" w:hanging="357"/>
        <w:contextualSpacing w:val="0"/>
        <w:jc w:val="both"/>
        <w:rPr>
          <w:rFonts w:ascii="Tahoma" w:hAnsi="Tahoma" w:cs="Tahoma"/>
          <w:b/>
          <w:sz w:val="18"/>
          <w:szCs w:val="18"/>
        </w:rPr>
      </w:pPr>
      <w:r w:rsidRPr="00D72CE6">
        <w:rPr>
          <w:rFonts w:ascii="Tahoma" w:hAnsi="Tahoma" w:cs="Tahoma"/>
          <w:b/>
          <w:sz w:val="18"/>
          <w:szCs w:val="18"/>
        </w:rPr>
        <w:t>Τεκμηρίωση της συγκρότησης των κρίσιμων υπηρεσιών του (π.χ. τεχνική ή/και οικονομική υπηρεσία) για την υλοποίηση της πράξης</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D72CE6">
        <w:rPr>
          <w:rFonts w:ascii="Tahoma" w:hAnsi="Tahoma" w:cs="Tahoma"/>
          <w:sz w:val="18"/>
          <w:szCs w:val="18"/>
          <w:u w:val="single"/>
        </w:rPr>
        <w:t>οικονομική υπηρεσία</w:t>
      </w:r>
      <w:r w:rsidRPr="00D72CE6">
        <w:rPr>
          <w:rFonts w:ascii="Tahoma" w:hAnsi="Tahoma" w:cs="Tahoma"/>
          <w:sz w:val="18"/>
          <w:szCs w:val="18"/>
        </w:rPr>
        <w:t xml:space="preserve">, η οποία θα διενεργεί τις πληρωμές, όσο και για </w:t>
      </w:r>
      <w:r w:rsidRPr="00D72CE6">
        <w:rPr>
          <w:rFonts w:ascii="Tahoma" w:hAnsi="Tahoma" w:cs="Tahoma"/>
          <w:sz w:val="18"/>
          <w:szCs w:val="18"/>
          <w:u w:val="single"/>
        </w:rPr>
        <w:t>την κύρια υπηρεσία(ες) που αναλαμβάνει (ουν) την ανάθεση και παρακολούθηση των νομικών δεσμεύσεων</w:t>
      </w:r>
      <w:r w:rsidRPr="00D72CE6">
        <w:rPr>
          <w:rFonts w:ascii="Tahoma" w:hAnsi="Tahoma" w:cs="Tahoma"/>
          <w:sz w:val="18"/>
          <w:szCs w:val="18"/>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Default="00D72CE6" w:rsidP="00C134C4">
      <w:pPr>
        <w:pStyle w:val="a5"/>
        <w:numPr>
          <w:ilvl w:val="0"/>
          <w:numId w:val="55"/>
        </w:numPr>
        <w:spacing w:before="60" w:after="60" w:line="280" w:lineRule="atLeast"/>
        <w:jc w:val="both"/>
        <w:rPr>
          <w:rFonts w:ascii="Tahoma" w:hAnsi="Tahoma" w:cs="Tahoma"/>
          <w:sz w:val="18"/>
          <w:szCs w:val="18"/>
        </w:rPr>
      </w:pPr>
      <w:r w:rsidRPr="00D72CE6">
        <w:rPr>
          <w:rFonts w:ascii="Tahoma" w:hAnsi="Tahoma" w:cs="Tahoma"/>
          <w:sz w:val="18"/>
          <w:szCs w:val="18"/>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Default="00D72CE6" w:rsidP="00C134C4">
      <w:pPr>
        <w:pStyle w:val="a5"/>
        <w:numPr>
          <w:ilvl w:val="0"/>
          <w:numId w:val="55"/>
        </w:numPr>
        <w:spacing w:before="60" w:after="60" w:line="280" w:lineRule="atLeast"/>
        <w:jc w:val="both"/>
        <w:rPr>
          <w:rFonts w:ascii="Tahoma" w:hAnsi="Tahoma" w:cs="Tahoma"/>
          <w:sz w:val="18"/>
          <w:szCs w:val="18"/>
        </w:rPr>
      </w:pPr>
      <w:r w:rsidRPr="00D72CE6">
        <w:rPr>
          <w:rFonts w:ascii="Tahoma" w:hAnsi="Tahoma" w:cs="Tahoma"/>
          <w:sz w:val="18"/>
          <w:szCs w:val="18"/>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3204D6" w:rsidRDefault="00D72CE6" w:rsidP="00C134C4">
      <w:pPr>
        <w:pStyle w:val="a5"/>
        <w:numPr>
          <w:ilvl w:val="0"/>
          <w:numId w:val="55"/>
        </w:numPr>
        <w:spacing w:before="60" w:after="60" w:line="280" w:lineRule="atLeast"/>
        <w:jc w:val="both"/>
        <w:rPr>
          <w:rFonts w:ascii="Tahoma" w:hAnsi="Tahoma" w:cs="Tahoma"/>
          <w:sz w:val="18"/>
          <w:szCs w:val="18"/>
        </w:rPr>
      </w:pPr>
      <w:r w:rsidRPr="00D72CE6">
        <w:rPr>
          <w:rFonts w:ascii="Tahoma" w:hAnsi="Tahoma" w:cs="Tahoma"/>
          <w:sz w:val="18"/>
          <w:szCs w:val="18"/>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Default="00D72CE6" w:rsidP="00C134C4">
      <w:pPr>
        <w:pStyle w:val="a4"/>
        <w:numPr>
          <w:ilvl w:val="0"/>
          <w:numId w:val="19"/>
        </w:numPr>
        <w:spacing w:before="240" w:after="60" w:line="280" w:lineRule="atLeast"/>
        <w:ind w:left="357" w:hanging="357"/>
        <w:contextualSpacing w:val="0"/>
        <w:jc w:val="both"/>
        <w:rPr>
          <w:rFonts w:ascii="Tahoma" w:hAnsi="Tahoma" w:cs="Tahoma"/>
          <w:b/>
          <w:sz w:val="18"/>
          <w:szCs w:val="18"/>
        </w:rPr>
      </w:pPr>
      <w:r w:rsidRPr="00D72CE6">
        <w:rPr>
          <w:rFonts w:ascii="Tahoma" w:hAnsi="Tahoma" w:cs="Tahoma"/>
          <w:b/>
          <w:sz w:val="18"/>
          <w:szCs w:val="18"/>
        </w:rPr>
        <w:t>Τεκμηρίωση για το/α αρμόδιο/α όργανα που είναι επιφορτισμένο/α για τη λήψη αποφάσεων</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Pr>
          <w:rFonts w:ascii="Tahoma" w:hAnsi="Tahoma" w:cs="Tahoma"/>
          <w:sz w:val="18"/>
          <w:szCs w:val="18"/>
        </w:rPr>
        <w:t xml:space="preserve"> (υπόδειγμα 3 )</w:t>
      </w:r>
      <w:r w:rsidRPr="00D72CE6">
        <w:rPr>
          <w:rFonts w:ascii="Tahoma" w:hAnsi="Tahoma" w:cs="Tahoma"/>
          <w:sz w:val="18"/>
          <w:szCs w:val="18"/>
        </w:rPr>
        <w:t>, ο διορισμός του Γενικού Γραμματέα που προΐσταται της υπηρεσίας που εκτελεί το έργο, για τις υπηρεσίες των υπουργείων,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Pr>
          <w:rFonts w:ascii="Tahoma" w:hAnsi="Tahoma" w:cs="Tahoma"/>
          <w:sz w:val="18"/>
          <w:szCs w:val="18"/>
        </w:rPr>
        <w:t xml:space="preserve">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Για τη διευκόλυνση της αξιολόγησης καταγράφεται </w:t>
      </w:r>
      <w:r w:rsidRPr="00D72CE6">
        <w:rPr>
          <w:rFonts w:ascii="Tahoma" w:hAnsi="Tahoma" w:cs="Tahoma"/>
          <w:sz w:val="18"/>
          <w:szCs w:val="18"/>
          <w:u w:val="single"/>
        </w:rPr>
        <w:t xml:space="preserve">σε πίνακα </w:t>
      </w:r>
      <w:r w:rsidRPr="00D72CE6">
        <w:rPr>
          <w:rFonts w:ascii="Tahoma" w:hAnsi="Tahoma" w:cs="Tahoma"/>
          <w:sz w:val="18"/>
          <w:szCs w:val="18"/>
        </w:rPr>
        <w:t>(βλ</w:t>
      </w:r>
      <w:r w:rsidR="003941D9" w:rsidRPr="006A3DB1">
        <w:rPr>
          <w:rFonts w:ascii="Tahoma" w:hAnsi="Tahoma" w:cs="Tahoma"/>
          <w:sz w:val="18"/>
          <w:szCs w:val="18"/>
        </w:rPr>
        <w:t xml:space="preserve">. υπόδειγμα </w:t>
      </w:r>
      <w:r w:rsidR="00B7311D" w:rsidRPr="006A3DB1">
        <w:rPr>
          <w:rFonts w:ascii="Tahoma" w:hAnsi="Tahoma" w:cs="Tahoma"/>
          <w:sz w:val="18"/>
          <w:szCs w:val="18"/>
        </w:rPr>
        <w:t xml:space="preserve"> 1. </w:t>
      </w:r>
      <w:r w:rsidR="0093117E" w:rsidRPr="006A3DB1">
        <w:rPr>
          <w:rFonts w:ascii="Tahoma" w:hAnsi="Tahoma" w:cs="Tahoma"/>
          <w:sz w:val="18"/>
          <w:szCs w:val="18"/>
        </w:rPr>
        <w:t xml:space="preserve">ΣΥΣΤΑΣΗ ΟΡΓΑΝΩΣΗ </w:t>
      </w:r>
      <w:r w:rsidR="001D3FE7" w:rsidRPr="006A3DB1">
        <w:rPr>
          <w:rFonts w:ascii="Tahoma" w:hAnsi="Tahoma" w:cs="Tahoma"/>
          <w:sz w:val="18"/>
          <w:szCs w:val="18"/>
        </w:rPr>
        <w:t>ΣΤΕΛΕΧΩΣΗ</w:t>
      </w:r>
      <w:r w:rsidRPr="006A3DB1">
        <w:rPr>
          <w:rFonts w:ascii="Tahoma" w:hAnsi="Tahoma" w:cs="Tahoma"/>
          <w:sz w:val="18"/>
          <w:szCs w:val="18"/>
        </w:rPr>
        <w:t>)</w:t>
      </w:r>
      <w:r w:rsidR="006417E4">
        <w:rPr>
          <w:rFonts w:ascii="Tahoma" w:hAnsi="Tahoma" w:cs="Tahoma"/>
          <w:sz w:val="18"/>
          <w:szCs w:val="18"/>
        </w:rPr>
        <w:t xml:space="preserve"> </w:t>
      </w:r>
      <w:r w:rsidRPr="006A3DB1">
        <w:rPr>
          <w:rFonts w:ascii="Tahoma" w:hAnsi="Tahoma" w:cs="Tahoma"/>
          <w:sz w:val="18"/>
          <w:szCs w:val="18"/>
          <w:u w:val="single"/>
        </w:rPr>
        <w:t>η οργανωτική δομή των υπηρεσιών του δικαιούχου</w:t>
      </w:r>
      <w:r w:rsidRPr="006A3DB1">
        <w:rPr>
          <w:rFonts w:ascii="Tahoma" w:hAnsi="Tahoma" w:cs="Tahoma"/>
          <w:sz w:val="18"/>
          <w:szCs w:val="18"/>
        </w:rPr>
        <w:t>,</w:t>
      </w:r>
      <w:r w:rsidRPr="00D72CE6">
        <w:rPr>
          <w:rFonts w:ascii="Tahoma" w:hAnsi="Tahoma" w:cs="Tahoma"/>
          <w:sz w:val="18"/>
          <w:szCs w:val="18"/>
        </w:rPr>
        <w:t xml:space="preserve">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Default="00E30045" w:rsidP="00C134C4">
      <w:pPr>
        <w:pStyle w:val="a5"/>
        <w:spacing w:before="60" w:after="60" w:line="280" w:lineRule="atLeast"/>
        <w:jc w:val="both"/>
        <w:rPr>
          <w:rFonts w:ascii="Tahoma" w:hAnsi="Tahoma" w:cs="Tahoma"/>
          <w:sz w:val="18"/>
          <w:szCs w:val="18"/>
        </w:rPr>
      </w:pPr>
    </w:p>
    <w:p w:rsidR="00735B0F" w:rsidRDefault="00D72CE6" w:rsidP="00C134C4">
      <w:pPr>
        <w:pStyle w:val="a4"/>
        <w:numPr>
          <w:ilvl w:val="0"/>
          <w:numId w:val="18"/>
        </w:numPr>
        <w:spacing w:before="240" w:after="60" w:line="280" w:lineRule="atLeast"/>
        <w:ind w:left="357" w:hanging="357"/>
        <w:contextualSpacing w:val="0"/>
        <w:jc w:val="both"/>
        <w:rPr>
          <w:rFonts w:ascii="Tahoma" w:hAnsi="Tahoma" w:cs="Tahoma"/>
          <w:b/>
          <w:sz w:val="18"/>
          <w:szCs w:val="18"/>
        </w:rPr>
      </w:pPr>
      <w:r w:rsidRPr="00D72CE6">
        <w:rPr>
          <w:rFonts w:ascii="Tahoma" w:hAnsi="Tahoma" w:cs="Tahoma"/>
          <w:b/>
          <w:sz w:val="18"/>
          <w:szCs w:val="18"/>
        </w:rPr>
        <w:t>Τεκμηρίωση της τρέχουσας στελέχωσης ανά εμπλεκόμενη υπηρεσιακή μονάδα</w:t>
      </w:r>
    </w:p>
    <w:p w:rsidR="00735B0F" w:rsidRPr="00014286"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w:t>
      </w:r>
      <w:r w:rsidRPr="004F49DC">
        <w:rPr>
          <w:rFonts w:ascii="Tahoma" w:hAnsi="Tahoma" w:cs="Tahoma"/>
          <w:sz w:val="18"/>
          <w:szCs w:val="18"/>
        </w:rPr>
        <w:t>βλ. υπόδειγμα</w:t>
      </w:r>
      <w:r w:rsidR="00B7311D">
        <w:rPr>
          <w:rFonts w:ascii="Tahoma" w:hAnsi="Tahoma" w:cs="Tahoma"/>
          <w:sz w:val="18"/>
          <w:szCs w:val="18"/>
        </w:rPr>
        <w:t xml:space="preserve">1 </w:t>
      </w:r>
      <w:r w:rsidR="001D3FE7" w:rsidRPr="0093117E">
        <w:rPr>
          <w:rFonts w:ascii="Tahoma" w:hAnsi="Tahoma" w:cs="Tahoma"/>
          <w:sz w:val="18"/>
          <w:szCs w:val="18"/>
        </w:rPr>
        <w:t xml:space="preserve">ΣΥΣΤΑΣΗ ΟΡΓΑΝΩΣΗ </w:t>
      </w:r>
      <w:r w:rsidR="001D3FE7" w:rsidRPr="006A3DB1">
        <w:rPr>
          <w:rFonts w:ascii="Tahoma" w:hAnsi="Tahoma" w:cs="Tahoma"/>
          <w:sz w:val="18"/>
          <w:szCs w:val="18"/>
        </w:rPr>
        <w:t>ΣΤΕΛΕΧΩΣΗ</w:t>
      </w:r>
      <w:r w:rsidRPr="006A3DB1">
        <w:rPr>
          <w:rFonts w:ascii="Tahoma" w:hAnsi="Tahoma" w:cs="Tahoma"/>
          <w:sz w:val="18"/>
          <w:szCs w:val="18"/>
        </w:rPr>
        <w:t>)</w:t>
      </w:r>
      <w:r w:rsidR="00C134C4">
        <w:rPr>
          <w:rFonts w:ascii="Tahoma" w:hAnsi="Tahoma" w:cs="Tahoma"/>
          <w:sz w:val="18"/>
          <w:szCs w:val="18"/>
        </w:rPr>
        <w:t xml:space="preserve"> </w:t>
      </w:r>
      <w:r w:rsidRPr="006A3DB1">
        <w:rPr>
          <w:rFonts w:ascii="Tahoma" w:hAnsi="Tahoma" w:cs="Tahoma"/>
          <w:sz w:val="18"/>
          <w:szCs w:val="18"/>
        </w:rPr>
        <w:lastRenderedPageBreak/>
        <w:t>υποβάλλεται</w:t>
      </w:r>
      <w:r w:rsidRPr="00D72CE6">
        <w:rPr>
          <w:rFonts w:ascii="Tahoma" w:hAnsi="Tahoma" w:cs="Tahoma"/>
          <w:sz w:val="18"/>
          <w:szCs w:val="18"/>
        </w:rPr>
        <w:t xml:space="preserve">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Default="00D72CE6" w:rsidP="00C134C4">
      <w:pPr>
        <w:pStyle w:val="a4"/>
        <w:numPr>
          <w:ilvl w:val="0"/>
          <w:numId w:val="18"/>
        </w:numPr>
        <w:spacing w:before="240" w:after="60" w:line="280" w:lineRule="atLeast"/>
        <w:ind w:left="357" w:hanging="357"/>
        <w:contextualSpacing w:val="0"/>
        <w:jc w:val="both"/>
        <w:rPr>
          <w:rFonts w:ascii="Tahoma" w:hAnsi="Tahoma" w:cs="Tahoma"/>
          <w:b/>
          <w:sz w:val="18"/>
          <w:szCs w:val="18"/>
        </w:rPr>
      </w:pPr>
      <w:r w:rsidRPr="00D72CE6">
        <w:rPr>
          <w:rFonts w:ascii="Tahoma" w:hAnsi="Tahoma" w:cs="Tahoma"/>
          <w:b/>
          <w:sz w:val="18"/>
          <w:szCs w:val="18"/>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Pr="006A3DB1">
        <w:rPr>
          <w:rFonts w:ascii="Tahoma" w:hAnsi="Tahoma" w:cs="Tahoma"/>
          <w:sz w:val="18"/>
          <w:szCs w:val="18"/>
        </w:rPr>
        <w:t>(</w:t>
      </w:r>
      <w:r w:rsidR="003941D9" w:rsidRPr="006A3DB1">
        <w:rPr>
          <w:rFonts w:ascii="Tahoma" w:hAnsi="Tahoma" w:cs="Tahoma"/>
          <w:sz w:val="18"/>
          <w:szCs w:val="18"/>
        </w:rPr>
        <w:t xml:space="preserve">βλ. υπόδειγμα </w:t>
      </w:r>
      <w:r w:rsidR="001D3FE7" w:rsidRPr="006A3DB1">
        <w:rPr>
          <w:rFonts w:ascii="Tahoma" w:hAnsi="Tahoma" w:cs="Tahoma"/>
          <w:sz w:val="18"/>
          <w:szCs w:val="18"/>
        </w:rPr>
        <w:t>2</w:t>
      </w:r>
      <w:r w:rsidRPr="006A3DB1">
        <w:rPr>
          <w:rFonts w:ascii="Tahoma" w:hAnsi="Tahoma" w:cs="Tahoma"/>
          <w:sz w:val="18"/>
          <w:szCs w:val="18"/>
        </w:rPr>
        <w:t>),</w:t>
      </w:r>
      <w:r w:rsidRPr="00D72CE6">
        <w:rPr>
          <w:rFonts w:ascii="Tahoma" w:hAnsi="Tahoma" w:cs="Tahoma"/>
          <w:sz w:val="18"/>
          <w:szCs w:val="18"/>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Default="00735B0F" w:rsidP="00C134C4">
      <w:pPr>
        <w:spacing w:before="60" w:after="60" w:line="280" w:lineRule="atLeast"/>
        <w:rPr>
          <w:rFonts w:ascii="Tahoma" w:hAnsi="Tahoma" w:cs="Tahoma"/>
          <w:sz w:val="18"/>
          <w:szCs w:val="18"/>
        </w:rPr>
      </w:pPr>
    </w:p>
    <w:p w:rsidR="00735B0F" w:rsidRDefault="00D72CE6" w:rsidP="00C134C4">
      <w:pPr>
        <w:spacing w:before="60" w:after="60" w:line="280" w:lineRule="atLeast"/>
        <w:rPr>
          <w:rFonts w:ascii="Tahoma" w:hAnsi="Tahoma" w:cs="Tahoma"/>
          <w:b/>
          <w:sz w:val="18"/>
          <w:szCs w:val="18"/>
          <w:u w:val="single"/>
        </w:rPr>
      </w:pPr>
      <w:r w:rsidRPr="00D72CE6">
        <w:rPr>
          <w:rFonts w:ascii="Tahoma" w:hAnsi="Tahoma" w:cs="Tahoma"/>
          <w:b/>
          <w:sz w:val="18"/>
          <w:szCs w:val="18"/>
          <w:u w:val="single"/>
        </w:rPr>
        <w:t xml:space="preserve">3.1.2. Διαδικασίες διαχείρισης και υλοποίησης πράξεων </w:t>
      </w:r>
    </w:p>
    <w:p w:rsidR="00735B0F" w:rsidRPr="00014286" w:rsidRDefault="00D72CE6" w:rsidP="00C134C4">
      <w:pPr>
        <w:pStyle w:val="a"/>
        <w:numPr>
          <w:ilvl w:val="0"/>
          <w:numId w:val="0"/>
        </w:numPr>
        <w:spacing w:before="60" w:after="60" w:line="280" w:lineRule="atLeast"/>
        <w:jc w:val="both"/>
        <w:rPr>
          <w:rFonts w:ascii="Tahoma" w:hAnsi="Tahoma" w:cs="Tahoma"/>
          <w:sz w:val="18"/>
          <w:szCs w:val="18"/>
          <w:lang w:val="el-GR"/>
        </w:rPr>
      </w:pPr>
      <w:r w:rsidRPr="00D72CE6">
        <w:rPr>
          <w:rFonts w:ascii="Tahoma" w:hAnsi="Tahoma" w:cs="Tahoma"/>
          <w:sz w:val="18"/>
          <w:szCs w:val="18"/>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Default="00D72CE6" w:rsidP="00C134C4">
      <w:pPr>
        <w:pStyle w:val="a4"/>
        <w:numPr>
          <w:ilvl w:val="0"/>
          <w:numId w:val="18"/>
        </w:numPr>
        <w:spacing w:before="120" w:after="60" w:line="280" w:lineRule="atLeast"/>
        <w:ind w:left="357" w:hanging="357"/>
        <w:jc w:val="both"/>
        <w:rPr>
          <w:rFonts w:ascii="Tahoma" w:hAnsi="Tahoma" w:cs="Tahoma"/>
          <w:b/>
          <w:sz w:val="18"/>
          <w:szCs w:val="18"/>
        </w:rPr>
      </w:pPr>
      <w:r w:rsidRPr="00D72CE6">
        <w:rPr>
          <w:rFonts w:ascii="Tahoma" w:hAnsi="Tahoma" w:cs="Tahoma"/>
          <w:b/>
          <w:sz w:val="18"/>
          <w:szCs w:val="18"/>
        </w:rPr>
        <w:t>Περιγραφή διαδικασιών που εφαρμόζονται και απόφαση κατάλληλου διοικητικού οργάνου που τις θέτει σε εφαρμογή.</w:t>
      </w:r>
    </w:p>
    <w:p w:rsidR="00735B0F" w:rsidRDefault="00D72CE6" w:rsidP="00C134C4">
      <w:pPr>
        <w:pStyle w:val="a"/>
        <w:numPr>
          <w:ilvl w:val="0"/>
          <w:numId w:val="0"/>
        </w:numPr>
        <w:spacing w:before="60" w:after="60" w:line="280" w:lineRule="atLeast"/>
        <w:jc w:val="both"/>
        <w:rPr>
          <w:rFonts w:ascii="Tahoma" w:hAnsi="Tahoma" w:cs="Tahoma"/>
          <w:sz w:val="18"/>
          <w:szCs w:val="18"/>
          <w:lang w:val="el-GR"/>
        </w:rPr>
      </w:pPr>
      <w:r w:rsidRPr="00D72CE6">
        <w:rPr>
          <w:rFonts w:ascii="Tahoma" w:hAnsi="Tahoma" w:cs="Tahoma"/>
          <w:sz w:val="18"/>
          <w:szCs w:val="18"/>
          <w:lang w:val="el-GR"/>
        </w:rPr>
        <w:t xml:space="preserve">Η τεκμηρίωση μπορεί να γίνεται είτε με την υποβολή </w:t>
      </w:r>
      <w:r w:rsidRPr="00D72CE6">
        <w:rPr>
          <w:rFonts w:ascii="Tahoma" w:hAnsi="Tahoma" w:cs="Tahoma"/>
          <w:b/>
          <w:sz w:val="18"/>
          <w:szCs w:val="18"/>
          <w:lang w:val="el-GR"/>
        </w:rPr>
        <w:t>εγχειριδίου διαδικασιών</w:t>
      </w:r>
      <w:r w:rsidRPr="00D72CE6">
        <w:rPr>
          <w:rFonts w:ascii="Tahoma" w:hAnsi="Tahoma" w:cs="Tahoma"/>
          <w:sz w:val="18"/>
          <w:szCs w:val="18"/>
          <w:lang w:val="el-GR"/>
        </w:rPr>
        <w:t xml:space="preserve"> για την υλοποίηση της πράξης (ή των πράξεων)είτε με </w:t>
      </w:r>
      <w:r w:rsidRPr="00D72CE6">
        <w:rPr>
          <w:rFonts w:ascii="Tahoma" w:hAnsi="Tahoma" w:cs="Tahoma"/>
          <w:b/>
          <w:sz w:val="18"/>
          <w:szCs w:val="18"/>
          <w:lang w:val="el-GR"/>
        </w:rPr>
        <w:t>συνοπτική περιγραφή</w:t>
      </w:r>
      <w:r w:rsidRPr="00D72CE6">
        <w:rPr>
          <w:rFonts w:ascii="Tahoma" w:hAnsi="Tahoma" w:cs="Tahoma"/>
          <w:sz w:val="18"/>
          <w:szCs w:val="18"/>
          <w:lang w:val="el-GR"/>
        </w:rPr>
        <w:t xml:space="preserve"> τους, με κατάλληλες παραπομπές στην εφαρμοζόμενη νομοθεσία</w:t>
      </w:r>
      <w:r w:rsidRPr="006A3DB1">
        <w:rPr>
          <w:rFonts w:ascii="Tahoma" w:hAnsi="Tahoma" w:cs="Tahoma"/>
          <w:sz w:val="18"/>
          <w:szCs w:val="18"/>
          <w:lang w:val="el-GR"/>
        </w:rPr>
        <w:t>. (</w:t>
      </w:r>
      <w:r w:rsidR="003941D9" w:rsidRPr="006A3DB1">
        <w:rPr>
          <w:rFonts w:ascii="Tahoma" w:hAnsi="Tahoma" w:cs="Tahoma"/>
          <w:sz w:val="18"/>
          <w:szCs w:val="18"/>
          <w:lang w:val="el-GR"/>
        </w:rPr>
        <w:t xml:space="preserve">Υπόδειγμα </w:t>
      </w:r>
      <w:r w:rsidR="001D3FE7" w:rsidRPr="006A3DB1">
        <w:rPr>
          <w:rFonts w:ascii="Tahoma" w:hAnsi="Tahoma" w:cs="Tahoma"/>
          <w:sz w:val="18"/>
          <w:szCs w:val="18"/>
          <w:lang w:val="el-GR"/>
        </w:rPr>
        <w:t>4</w:t>
      </w:r>
      <w:r w:rsidR="003941D9" w:rsidRPr="006A3DB1">
        <w:rPr>
          <w:rFonts w:ascii="Tahoma" w:hAnsi="Tahoma" w:cs="Tahoma"/>
          <w:sz w:val="18"/>
          <w:szCs w:val="18"/>
          <w:lang w:val="el-GR"/>
        </w:rPr>
        <w:t>)</w:t>
      </w:r>
    </w:p>
    <w:p w:rsidR="00735B0F" w:rsidRDefault="00D72CE6" w:rsidP="00C134C4">
      <w:pPr>
        <w:pStyle w:val="a"/>
        <w:numPr>
          <w:ilvl w:val="0"/>
          <w:numId w:val="0"/>
        </w:numPr>
        <w:spacing w:before="60" w:after="60" w:line="280" w:lineRule="atLeast"/>
        <w:jc w:val="both"/>
        <w:rPr>
          <w:rFonts w:ascii="Tahoma" w:hAnsi="Tahoma" w:cs="Tahoma"/>
          <w:sz w:val="18"/>
          <w:szCs w:val="18"/>
          <w:lang w:val="el-GR"/>
        </w:rPr>
      </w:pPr>
      <w:r w:rsidRPr="00D72CE6">
        <w:rPr>
          <w:rFonts w:ascii="Tahoma" w:hAnsi="Tahoma" w:cs="Tahoma"/>
          <w:sz w:val="18"/>
          <w:szCs w:val="18"/>
          <w:lang w:val="el-GR"/>
        </w:rPr>
        <w:t>Ενδεικτικά το περιεχόμενο του εγχειριδίου ή της συνοπτικής περιγραφής των διαδικασιών περιέχει:</w:t>
      </w:r>
    </w:p>
    <w:p w:rsidR="00735B0F" w:rsidRDefault="00D72CE6" w:rsidP="006417E4">
      <w:pPr>
        <w:pStyle w:val="a5"/>
        <w:numPr>
          <w:ilvl w:val="0"/>
          <w:numId w:val="56"/>
        </w:numPr>
        <w:spacing w:before="60" w:after="60" w:line="280" w:lineRule="atLeast"/>
        <w:jc w:val="both"/>
        <w:rPr>
          <w:rFonts w:ascii="Tahoma" w:hAnsi="Tahoma" w:cs="Tahoma"/>
          <w:sz w:val="18"/>
          <w:szCs w:val="18"/>
        </w:rPr>
      </w:pPr>
      <w:r w:rsidRPr="00D72CE6">
        <w:rPr>
          <w:rFonts w:ascii="Tahoma" w:hAnsi="Tahoma" w:cs="Tahoma"/>
          <w:sz w:val="18"/>
          <w:szCs w:val="18"/>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D72CE6">
        <w:rPr>
          <w:rFonts w:ascii="Tahoma" w:hAnsi="Tahoma" w:cs="Tahoma"/>
          <w:sz w:val="18"/>
          <w:szCs w:val="18"/>
          <w:u w:val="single"/>
        </w:rPr>
        <w:t>πρέπει να αποτυπώνεται, όπου βρίσκει εφαρμογή, και η χρήση του ΕΣΗΔΗΣ.</w:t>
      </w:r>
    </w:p>
    <w:p w:rsidR="00735B0F" w:rsidRDefault="00D72CE6" w:rsidP="006417E4">
      <w:pPr>
        <w:pStyle w:val="a5"/>
        <w:numPr>
          <w:ilvl w:val="0"/>
          <w:numId w:val="56"/>
        </w:numPr>
        <w:spacing w:before="60" w:after="60" w:line="280" w:lineRule="atLeast"/>
        <w:jc w:val="both"/>
        <w:rPr>
          <w:rFonts w:ascii="Tahoma" w:hAnsi="Tahoma" w:cs="Tahoma"/>
          <w:sz w:val="18"/>
          <w:szCs w:val="18"/>
        </w:rPr>
      </w:pPr>
      <w:r w:rsidRPr="00D72CE6">
        <w:rPr>
          <w:rFonts w:ascii="Tahoma" w:hAnsi="Tahoma" w:cs="Tahoma"/>
          <w:sz w:val="18"/>
          <w:szCs w:val="18"/>
        </w:rPr>
        <w:t xml:space="preserve">διαδικασίες παρακολούθησης πράξεων που υλοποιούνται με ίδια μέσα (εφόσον απαιτείται) </w:t>
      </w:r>
    </w:p>
    <w:p w:rsidR="00735B0F" w:rsidRDefault="00D72CE6" w:rsidP="006417E4">
      <w:pPr>
        <w:pStyle w:val="a5"/>
        <w:numPr>
          <w:ilvl w:val="0"/>
          <w:numId w:val="56"/>
        </w:numPr>
        <w:spacing w:before="60" w:after="60" w:line="280" w:lineRule="atLeast"/>
        <w:jc w:val="both"/>
        <w:rPr>
          <w:rFonts w:ascii="Tahoma" w:hAnsi="Tahoma" w:cs="Tahoma"/>
          <w:sz w:val="18"/>
          <w:szCs w:val="18"/>
        </w:rPr>
      </w:pPr>
      <w:r w:rsidRPr="00D72CE6">
        <w:rPr>
          <w:rFonts w:ascii="Tahoma" w:hAnsi="Tahoma" w:cs="Tahoma"/>
          <w:sz w:val="18"/>
          <w:szCs w:val="18"/>
        </w:rPr>
        <w:t>διαδικασίες παρακολούθησης φυσικού και οικονομικού αντικειμένου συμβάσεων</w:t>
      </w:r>
    </w:p>
    <w:p w:rsidR="00735B0F" w:rsidRDefault="00D72CE6" w:rsidP="006417E4">
      <w:pPr>
        <w:pStyle w:val="a5"/>
        <w:numPr>
          <w:ilvl w:val="0"/>
          <w:numId w:val="56"/>
        </w:numPr>
        <w:spacing w:before="60" w:after="60" w:line="280" w:lineRule="atLeast"/>
        <w:jc w:val="both"/>
        <w:rPr>
          <w:rFonts w:ascii="Tahoma" w:hAnsi="Tahoma" w:cs="Tahoma"/>
          <w:sz w:val="18"/>
          <w:szCs w:val="18"/>
        </w:rPr>
      </w:pPr>
      <w:r w:rsidRPr="00D72CE6">
        <w:rPr>
          <w:rFonts w:ascii="Tahoma" w:hAnsi="Tahoma" w:cs="Tahoma"/>
          <w:sz w:val="18"/>
          <w:szCs w:val="18"/>
        </w:rPr>
        <w:t xml:space="preserve">διαδικασίες πληρωμής φυσικού αντικειμένου  </w:t>
      </w:r>
    </w:p>
    <w:p w:rsidR="00735B0F" w:rsidRDefault="00D72CE6" w:rsidP="006417E4">
      <w:pPr>
        <w:pStyle w:val="a5"/>
        <w:numPr>
          <w:ilvl w:val="0"/>
          <w:numId w:val="56"/>
        </w:numPr>
        <w:spacing w:before="60" w:after="60" w:line="280" w:lineRule="atLeast"/>
        <w:jc w:val="both"/>
        <w:rPr>
          <w:rFonts w:ascii="Tahoma" w:hAnsi="Tahoma" w:cs="Tahoma"/>
          <w:sz w:val="18"/>
          <w:szCs w:val="18"/>
        </w:rPr>
      </w:pPr>
      <w:r w:rsidRPr="00D72CE6">
        <w:rPr>
          <w:rFonts w:ascii="Tahoma" w:hAnsi="Tahoma" w:cs="Tahoma"/>
          <w:sz w:val="18"/>
          <w:szCs w:val="18"/>
        </w:rPr>
        <w:t xml:space="preserve">τρόπο λήψης αποφάσεων και συντονισμού της υλοποίησης του έργου (εφόσον απαιτείται) </w:t>
      </w:r>
    </w:p>
    <w:p w:rsidR="00735B0F" w:rsidRDefault="00D72CE6" w:rsidP="006417E4">
      <w:pPr>
        <w:pStyle w:val="a5"/>
        <w:numPr>
          <w:ilvl w:val="0"/>
          <w:numId w:val="56"/>
        </w:numPr>
        <w:spacing w:before="60" w:after="60" w:line="280" w:lineRule="atLeast"/>
        <w:jc w:val="both"/>
        <w:rPr>
          <w:rFonts w:ascii="Tahoma" w:hAnsi="Tahoma" w:cs="Tahoma"/>
          <w:sz w:val="18"/>
          <w:szCs w:val="18"/>
        </w:rPr>
      </w:pPr>
      <w:r w:rsidRPr="00D72CE6">
        <w:rPr>
          <w:rFonts w:ascii="Tahoma" w:hAnsi="Tahoma" w:cs="Tahoma"/>
          <w:sz w:val="18"/>
          <w:szCs w:val="18"/>
        </w:rPr>
        <w:t>τρόπο διαχείρισης κινδύνων / λήψης διορθωτικών μέτρων (εφόσον απαιτείται)</w:t>
      </w:r>
    </w:p>
    <w:p w:rsidR="00735B0F" w:rsidRDefault="00D72CE6" w:rsidP="006417E4">
      <w:pPr>
        <w:pStyle w:val="a5"/>
        <w:numPr>
          <w:ilvl w:val="0"/>
          <w:numId w:val="56"/>
        </w:numPr>
        <w:spacing w:before="60" w:after="60" w:line="280" w:lineRule="atLeast"/>
        <w:jc w:val="both"/>
        <w:rPr>
          <w:rFonts w:ascii="Tahoma" w:hAnsi="Tahoma" w:cs="Tahoma"/>
          <w:sz w:val="18"/>
          <w:szCs w:val="18"/>
        </w:rPr>
      </w:pPr>
      <w:r w:rsidRPr="00D72CE6">
        <w:rPr>
          <w:rFonts w:ascii="Tahoma" w:hAnsi="Tahoma" w:cs="Tahoma"/>
          <w:sz w:val="18"/>
          <w:szCs w:val="18"/>
        </w:rPr>
        <w:t xml:space="preserve">χρήση πληροφοριακών συστημάτων διαχείρισης και παρακολούθησης </w:t>
      </w:r>
    </w:p>
    <w:p w:rsidR="00735B0F" w:rsidRDefault="00D72CE6" w:rsidP="00C134C4">
      <w:pPr>
        <w:pStyle w:val="a5"/>
        <w:spacing w:before="60" w:after="60" w:line="280" w:lineRule="atLeast"/>
        <w:jc w:val="both"/>
        <w:rPr>
          <w:rFonts w:ascii="Tahoma" w:hAnsi="Tahoma" w:cs="Tahoma"/>
          <w:b/>
          <w:i/>
          <w:sz w:val="18"/>
          <w:szCs w:val="18"/>
        </w:rPr>
      </w:pPr>
      <w:r w:rsidRPr="00D72CE6">
        <w:rPr>
          <w:rFonts w:ascii="Tahoma" w:hAnsi="Tahoma" w:cs="Tahoma"/>
          <w:b/>
          <w:sz w:val="18"/>
          <w:szCs w:val="18"/>
        </w:rPr>
        <w:t>ΠΡΟΣΟΧΗ :</w:t>
      </w:r>
      <w:r w:rsidRPr="00D72CE6">
        <w:rPr>
          <w:rFonts w:ascii="Tahoma" w:hAnsi="Tahoma" w:cs="Tahoma"/>
          <w:b/>
          <w:i/>
          <w:sz w:val="18"/>
          <w:szCs w:val="18"/>
        </w:rPr>
        <w:t>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u w:val="single"/>
        </w:rPr>
        <w:lastRenderedPageBreak/>
        <w:t>Επιπρόσθετα</w:t>
      </w:r>
      <w:r w:rsidRPr="00D72CE6">
        <w:rPr>
          <w:rFonts w:ascii="Tahoma" w:hAnsi="Tahoma" w:cs="Tahoma"/>
          <w:sz w:val="18"/>
          <w:szCs w:val="18"/>
        </w:rPr>
        <w:t xml:space="preserve"> και σε περιπτώσεις πράξεων, που προϋποθέτουν την ανάθεση συμβάσεων άνω του ορίου του πρόχειρου διαγωνισμού, </w:t>
      </w:r>
      <w:r w:rsidRPr="00D72CE6">
        <w:rPr>
          <w:rFonts w:ascii="Tahoma" w:hAnsi="Tahoma" w:cs="Tahoma"/>
          <w:sz w:val="18"/>
          <w:szCs w:val="18"/>
          <w:u w:val="single"/>
        </w:rPr>
        <w:t>τα ΝΠΙΔ που δεν υπάγονται στο πεδίο εφαρμογής των νόμων για την ανάθεση συμβάσεων</w:t>
      </w:r>
      <w:r w:rsidRPr="00D72CE6">
        <w:rPr>
          <w:rFonts w:ascii="Tahoma" w:hAnsi="Tahoma" w:cs="Tahoma"/>
          <w:sz w:val="18"/>
          <w:szCs w:val="18"/>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D72CE6">
        <w:rPr>
          <w:rFonts w:ascii="Tahoma" w:hAnsi="Tahoma" w:cs="Tahoma"/>
          <w:b/>
          <w:sz w:val="18"/>
          <w:szCs w:val="18"/>
        </w:rPr>
        <w:t>«Κανονισμό ανάθεσης και παρακολούθησης συμβάσεων»</w:t>
      </w:r>
      <w:r w:rsidRPr="00D72CE6">
        <w:rPr>
          <w:rFonts w:ascii="Tahoma" w:hAnsi="Tahoma" w:cs="Tahoma"/>
          <w:sz w:val="18"/>
          <w:szCs w:val="18"/>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rsidR="00735B0F" w:rsidRDefault="00735B0F" w:rsidP="00C134C4">
      <w:pPr>
        <w:spacing w:before="60" w:after="60" w:line="280" w:lineRule="atLeast"/>
        <w:rPr>
          <w:rFonts w:ascii="Tahoma" w:hAnsi="Tahoma" w:cs="Tahoma"/>
          <w:b/>
          <w:sz w:val="18"/>
          <w:szCs w:val="18"/>
          <w:u w:val="single"/>
        </w:rPr>
      </w:pPr>
    </w:p>
    <w:p w:rsidR="00735B0F" w:rsidRDefault="00D72CE6" w:rsidP="00C134C4">
      <w:pPr>
        <w:spacing w:before="60" w:after="60" w:line="280" w:lineRule="atLeast"/>
        <w:jc w:val="both"/>
        <w:rPr>
          <w:rFonts w:ascii="Tahoma" w:hAnsi="Tahoma" w:cs="Tahoma"/>
          <w:b/>
          <w:sz w:val="18"/>
          <w:szCs w:val="18"/>
          <w:u w:val="single"/>
        </w:rPr>
      </w:pPr>
      <w:r w:rsidRPr="00D72CE6">
        <w:rPr>
          <w:rFonts w:ascii="Tahoma" w:hAnsi="Tahoma" w:cs="Tahoma"/>
          <w:b/>
          <w:sz w:val="18"/>
          <w:szCs w:val="18"/>
          <w:u w:val="single"/>
        </w:rPr>
        <w:t>3.1.3 Εναλλακτικός τρόπος τεκμηρίωσης της διοικητικής ικανότητας μέσω πιστοποίησης από τρίτους φορείς</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Default="00D72CE6" w:rsidP="007B7F79">
      <w:pPr>
        <w:pStyle w:val="a5"/>
        <w:numPr>
          <w:ilvl w:val="0"/>
          <w:numId w:val="19"/>
        </w:numPr>
        <w:spacing w:before="60" w:after="60" w:line="280" w:lineRule="atLeast"/>
        <w:ind w:left="426" w:hanging="426"/>
        <w:jc w:val="both"/>
        <w:rPr>
          <w:rFonts w:ascii="Tahoma" w:hAnsi="Tahoma" w:cs="Tahoma"/>
          <w:sz w:val="18"/>
          <w:szCs w:val="18"/>
        </w:rPr>
      </w:pPr>
      <w:r w:rsidRPr="00D72CE6">
        <w:rPr>
          <w:rFonts w:ascii="Tahoma" w:hAnsi="Tahoma" w:cs="Tahoma"/>
          <w:sz w:val="18"/>
          <w:szCs w:val="18"/>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Default="00D72CE6" w:rsidP="00C134C4">
      <w:pPr>
        <w:pStyle w:val="a5"/>
        <w:numPr>
          <w:ilvl w:val="1"/>
          <w:numId w:val="19"/>
        </w:numPr>
        <w:spacing w:before="60" w:after="60" w:line="280" w:lineRule="atLeast"/>
        <w:jc w:val="both"/>
        <w:rPr>
          <w:rFonts w:ascii="Tahoma" w:hAnsi="Tahoma" w:cs="Tahoma"/>
          <w:sz w:val="18"/>
          <w:szCs w:val="18"/>
        </w:rPr>
      </w:pPr>
      <w:r w:rsidRPr="00D72CE6">
        <w:rPr>
          <w:rFonts w:ascii="Tahoma" w:hAnsi="Tahoma" w:cs="Tahoma"/>
          <w:sz w:val="18"/>
          <w:szCs w:val="18"/>
        </w:rPr>
        <w:t xml:space="preserve">ΕΛΟΤ 1431-1 «Οδηγός εφαρμογής του ΕΛΟΤ 1429 για οργανισμούς υλοποίησης δημοσίων τεχνικών έργων υποδομής» </w:t>
      </w:r>
    </w:p>
    <w:p w:rsidR="00735B0F" w:rsidRDefault="00D72CE6" w:rsidP="00C134C4">
      <w:pPr>
        <w:pStyle w:val="a5"/>
        <w:numPr>
          <w:ilvl w:val="1"/>
          <w:numId w:val="19"/>
        </w:numPr>
        <w:spacing w:before="60" w:after="60" w:line="280" w:lineRule="atLeast"/>
        <w:jc w:val="both"/>
        <w:rPr>
          <w:rFonts w:ascii="Tahoma" w:hAnsi="Tahoma" w:cs="Tahoma"/>
          <w:sz w:val="18"/>
          <w:szCs w:val="18"/>
        </w:rPr>
      </w:pPr>
      <w:r w:rsidRPr="00D72CE6">
        <w:rPr>
          <w:rFonts w:ascii="Tahoma" w:hAnsi="Tahoma" w:cs="Tahoma"/>
          <w:sz w:val="18"/>
          <w:szCs w:val="18"/>
        </w:rPr>
        <w:t xml:space="preserve">ΕΛΟΤ 1431-2 «Οδηγός εφαρμογής του ΕΛΟΤ 1429 για οργανισμούς υλοποίησης δημοσίων συμβάσεων, προμηθειών και υπηρεσιών» </w:t>
      </w:r>
    </w:p>
    <w:p w:rsidR="00735B0F" w:rsidRDefault="00D72CE6" w:rsidP="00C134C4">
      <w:pPr>
        <w:pStyle w:val="a5"/>
        <w:numPr>
          <w:ilvl w:val="1"/>
          <w:numId w:val="19"/>
        </w:numPr>
        <w:spacing w:before="60" w:after="60" w:line="280" w:lineRule="atLeast"/>
        <w:jc w:val="both"/>
        <w:rPr>
          <w:rFonts w:ascii="Tahoma" w:hAnsi="Tahoma" w:cs="Tahoma"/>
          <w:sz w:val="18"/>
          <w:szCs w:val="18"/>
        </w:rPr>
      </w:pPr>
      <w:r w:rsidRPr="00D72CE6">
        <w:rPr>
          <w:rFonts w:ascii="Tahoma" w:hAnsi="Tahoma" w:cs="Tahoma"/>
          <w:sz w:val="18"/>
          <w:szCs w:val="18"/>
        </w:rPr>
        <w:t>ΕΛΟΤ 1431-3 «Οδηγός εφαρμογής του ΕΛΟΤ 1429 για οργανισμούς υλοποίησης συγκεκριμένων δράσεων με ίδια μέσα»</w:t>
      </w:r>
    </w:p>
    <w:p w:rsidR="00735B0F" w:rsidRDefault="00D72CE6" w:rsidP="007B7F79">
      <w:pPr>
        <w:pStyle w:val="a5"/>
        <w:numPr>
          <w:ilvl w:val="0"/>
          <w:numId w:val="19"/>
        </w:numPr>
        <w:spacing w:before="60" w:after="60" w:line="280" w:lineRule="atLeast"/>
        <w:ind w:left="426" w:hanging="426"/>
        <w:jc w:val="both"/>
        <w:rPr>
          <w:rFonts w:ascii="Tahoma" w:hAnsi="Tahoma" w:cs="Tahoma"/>
          <w:sz w:val="18"/>
          <w:szCs w:val="18"/>
        </w:rPr>
      </w:pPr>
      <w:r w:rsidRPr="00D72CE6">
        <w:rPr>
          <w:rFonts w:ascii="Tahoma" w:hAnsi="Tahoma" w:cs="Tahoma"/>
          <w:sz w:val="18"/>
          <w:szCs w:val="18"/>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αναγράφεται εμφανώς η αντίστοιχη κατηγορία ή κατηγορίες δράσεων σε άμεση συσχέτιση με την προτεινόμενη πράξη.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Pr>
          <w:rFonts w:ascii="Tahoma" w:hAnsi="Tahoma" w:cs="Tahoma"/>
          <w:sz w:val="18"/>
          <w:szCs w:val="18"/>
        </w:rPr>
        <w:t xml:space="preserve">(Υπόδειγμα 5) </w:t>
      </w:r>
      <w:r w:rsidRPr="00D72CE6">
        <w:rPr>
          <w:rFonts w:ascii="Tahoma" w:hAnsi="Tahoma" w:cs="Tahoma"/>
          <w:sz w:val="18"/>
          <w:szCs w:val="18"/>
        </w:rPr>
        <w:t xml:space="preserve">καθώς και τον αριθμό της διαπίστευσης του πιστοποιητικού οργανισμού, αν δεν προκύπτει από το πιστοποιητικό </w:t>
      </w:r>
      <w:r w:rsidRPr="00D72CE6">
        <w:rPr>
          <w:rFonts w:ascii="Tahoma" w:hAnsi="Tahoma" w:cs="Tahoma"/>
          <w:b/>
          <w:sz w:val="18"/>
          <w:szCs w:val="18"/>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D72CE6">
        <w:rPr>
          <w:rFonts w:ascii="Tahoma" w:hAnsi="Tahoma" w:cs="Tahoma"/>
          <w:sz w:val="18"/>
          <w:szCs w:val="18"/>
        </w:rPr>
        <w:t>.</w:t>
      </w:r>
    </w:p>
    <w:p w:rsidR="00735B0F" w:rsidRDefault="00D72CE6" w:rsidP="00C134C4">
      <w:pPr>
        <w:pStyle w:val="a5"/>
        <w:spacing w:before="60" w:after="60" w:line="280" w:lineRule="atLeast"/>
        <w:jc w:val="both"/>
        <w:rPr>
          <w:rFonts w:ascii="Tahoma" w:eastAsia="TimesNewRomanPSMT" w:hAnsi="Tahoma" w:cs="Tahoma"/>
          <w:sz w:val="18"/>
          <w:szCs w:val="18"/>
          <w:lang w:eastAsia="en-US"/>
        </w:rPr>
      </w:pPr>
      <w:r w:rsidRPr="00D72CE6">
        <w:rPr>
          <w:rFonts w:ascii="Tahoma" w:hAnsi="Tahoma" w:cs="Tahoma"/>
          <w:sz w:val="18"/>
          <w:szCs w:val="18"/>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D72CE6">
        <w:rPr>
          <w:rFonts w:ascii="Tahoma" w:eastAsia="TimesNewRomanPSMT" w:hAnsi="Tahoma" w:cs="Tahoma"/>
          <w:sz w:val="18"/>
          <w:szCs w:val="18"/>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D72CE6">
        <w:rPr>
          <w:rFonts w:ascii="Tahoma" w:hAnsi="Tahoma" w:cs="Tahoma"/>
          <w:b/>
          <w:sz w:val="18"/>
          <w:szCs w:val="18"/>
        </w:rPr>
        <w:t>Περιφερειακής Ενότητας ή</w:t>
      </w:r>
      <w:r w:rsidRPr="00D72CE6">
        <w:rPr>
          <w:rFonts w:ascii="Tahoma" w:eastAsia="TimesNewRomanPSMT" w:hAnsi="Tahoma" w:cs="Tahoma"/>
          <w:sz w:val="18"/>
          <w:szCs w:val="18"/>
          <w:lang w:eastAsia="en-US"/>
        </w:rPr>
        <w:t xml:space="preserve"> Διευθύνσεων (όπως η Δ/νση Τεχνικών Έργων, Αναπτυξιακού Προγραμματισμού, κ.ο.κ.)</w:t>
      </w:r>
    </w:p>
    <w:p w:rsidR="00735B0F" w:rsidRDefault="00D72CE6" w:rsidP="00C134C4">
      <w:pPr>
        <w:autoSpaceDE w:val="0"/>
        <w:autoSpaceDN w:val="0"/>
        <w:adjustRightInd w:val="0"/>
        <w:spacing w:before="60" w:after="60" w:line="280" w:lineRule="atLeast"/>
        <w:jc w:val="both"/>
        <w:rPr>
          <w:rFonts w:ascii="Tahoma" w:eastAsia="TimesNewRomanPSMT" w:hAnsi="Tahoma" w:cs="Tahoma"/>
          <w:sz w:val="18"/>
          <w:szCs w:val="18"/>
        </w:rPr>
      </w:pPr>
      <w:r w:rsidRPr="00D72CE6">
        <w:rPr>
          <w:rFonts w:ascii="Tahoma" w:eastAsia="Arial Unicode MS" w:hAnsi="Tahoma" w:cs="Tahoma"/>
          <w:sz w:val="18"/>
          <w:szCs w:val="18"/>
        </w:rPr>
        <w:t>Η</w:t>
      </w:r>
      <w:r w:rsidRPr="00D72CE6">
        <w:rPr>
          <w:rFonts w:ascii="Tahoma" w:eastAsia="TimesNewRomanPSMT" w:hAnsi="Tahoma" w:cs="Tahoma"/>
          <w:sz w:val="18"/>
          <w:szCs w:val="18"/>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rsidR="000043A8" w:rsidRDefault="000043A8" w:rsidP="00C134C4">
      <w:pPr>
        <w:autoSpaceDE w:val="0"/>
        <w:autoSpaceDN w:val="0"/>
        <w:adjustRightInd w:val="0"/>
        <w:spacing w:before="60" w:after="60" w:line="280" w:lineRule="atLeast"/>
        <w:jc w:val="both"/>
        <w:rPr>
          <w:rFonts w:ascii="Tahoma" w:eastAsia="TimesNewRomanPSMT" w:hAnsi="Tahoma" w:cs="Tahoma"/>
          <w:sz w:val="18"/>
          <w:szCs w:val="18"/>
        </w:rPr>
      </w:pPr>
    </w:p>
    <w:p w:rsidR="00735B0F"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18"/>
          <w:szCs w:val="18"/>
        </w:rPr>
      </w:pPr>
      <w:bookmarkStart w:id="38" w:name="_Toc425943690"/>
      <w:r w:rsidRPr="00D72CE6">
        <w:rPr>
          <w:rFonts w:ascii="Tahoma" w:hAnsi="Tahoma" w:cs="Tahoma"/>
          <w:color w:val="auto"/>
          <w:sz w:val="18"/>
          <w:szCs w:val="18"/>
        </w:rPr>
        <w:lastRenderedPageBreak/>
        <w:t>Επιχειρησιακή ικανότητα</w:t>
      </w:r>
      <w:bookmarkEnd w:id="38"/>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Η επιχειρησιακή ικανότητα δύναται να αξιολογείται με βαθμολόγηση των παρακάτω κριτήριων :</w:t>
      </w:r>
    </w:p>
    <w:p w:rsidR="00735B0F" w:rsidRDefault="00D72CE6" w:rsidP="006417E4">
      <w:pPr>
        <w:pStyle w:val="a5"/>
        <w:spacing w:before="60" w:after="60" w:line="280" w:lineRule="atLeast"/>
        <w:ind w:left="426" w:hanging="426"/>
        <w:jc w:val="both"/>
        <w:rPr>
          <w:rFonts w:ascii="Tahoma" w:hAnsi="Tahoma" w:cs="Tahoma"/>
          <w:sz w:val="18"/>
          <w:szCs w:val="18"/>
        </w:rPr>
      </w:pPr>
      <w:r w:rsidRPr="00D72CE6">
        <w:rPr>
          <w:rFonts w:ascii="Tahoma" w:hAnsi="Tahoma" w:cs="Tahoma"/>
          <w:sz w:val="18"/>
          <w:szCs w:val="18"/>
        </w:rPr>
        <w:t xml:space="preserve">Ι. </w:t>
      </w:r>
      <w:r w:rsidR="006417E4">
        <w:rPr>
          <w:rFonts w:ascii="Tahoma" w:hAnsi="Tahoma" w:cs="Tahoma"/>
          <w:sz w:val="18"/>
          <w:szCs w:val="18"/>
        </w:rPr>
        <w:tab/>
      </w:r>
      <w:r w:rsidRPr="00D72CE6">
        <w:rPr>
          <w:rFonts w:ascii="Tahoma" w:hAnsi="Tahoma" w:cs="Tahoma"/>
          <w:sz w:val="18"/>
          <w:szCs w:val="18"/>
        </w:rPr>
        <w:t xml:space="preserve">Επάρκεια της ομάδας έργου που θα υλοποιήσει την πράξη </w:t>
      </w:r>
    </w:p>
    <w:p w:rsidR="00735B0F" w:rsidRDefault="00D72CE6" w:rsidP="006417E4">
      <w:pPr>
        <w:pStyle w:val="a5"/>
        <w:spacing w:before="60" w:after="60" w:line="280" w:lineRule="atLeast"/>
        <w:ind w:left="426" w:hanging="426"/>
        <w:jc w:val="both"/>
        <w:rPr>
          <w:rFonts w:ascii="Tahoma" w:hAnsi="Tahoma" w:cs="Tahoma"/>
          <w:sz w:val="18"/>
          <w:szCs w:val="18"/>
        </w:rPr>
      </w:pPr>
      <w:r w:rsidRPr="00D72CE6">
        <w:rPr>
          <w:rFonts w:ascii="Tahoma" w:hAnsi="Tahoma" w:cs="Tahoma"/>
          <w:sz w:val="18"/>
          <w:szCs w:val="18"/>
        </w:rPr>
        <w:t xml:space="preserve">ΙΙ. </w:t>
      </w:r>
      <w:r w:rsidR="006417E4">
        <w:rPr>
          <w:rFonts w:ascii="Tahoma" w:hAnsi="Tahoma" w:cs="Tahoma"/>
          <w:sz w:val="18"/>
          <w:szCs w:val="18"/>
        </w:rPr>
        <w:tab/>
      </w:r>
      <w:r w:rsidRPr="00D72CE6">
        <w:rPr>
          <w:rFonts w:ascii="Tahoma" w:hAnsi="Tahoma" w:cs="Tahoma"/>
          <w:sz w:val="18"/>
          <w:szCs w:val="18"/>
        </w:rPr>
        <w:t>Εμπειρία του δικαιούχου στην υλοποίηση συναφών έργων.</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Πιο αναλυτικά :</w:t>
      </w:r>
    </w:p>
    <w:p w:rsidR="00735B0F" w:rsidRDefault="00D72CE6" w:rsidP="006417E4">
      <w:pPr>
        <w:spacing w:before="240" w:after="60" w:line="280" w:lineRule="atLeast"/>
        <w:rPr>
          <w:rFonts w:ascii="Tahoma" w:hAnsi="Tahoma" w:cs="Tahoma"/>
          <w:b/>
          <w:sz w:val="18"/>
          <w:szCs w:val="18"/>
          <w:u w:val="single"/>
        </w:rPr>
      </w:pPr>
      <w:r w:rsidRPr="00D72CE6">
        <w:rPr>
          <w:rFonts w:ascii="Tahoma" w:hAnsi="Tahoma" w:cs="Tahoma"/>
          <w:b/>
          <w:sz w:val="18"/>
          <w:szCs w:val="18"/>
          <w:u w:val="single"/>
        </w:rPr>
        <w:t>3.2.1. Επάρκεια προτεινόμενης ομάδας έργου</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6A3DB1">
        <w:rPr>
          <w:rFonts w:ascii="Tahoma" w:hAnsi="Tahoma" w:cs="Tahoma"/>
          <w:sz w:val="18"/>
          <w:szCs w:val="18"/>
        </w:rPr>
        <w:t xml:space="preserve">υπόδειγμα </w:t>
      </w:r>
      <w:r w:rsidR="002756EF" w:rsidRPr="006A3DB1">
        <w:rPr>
          <w:rFonts w:ascii="Tahoma" w:hAnsi="Tahoma" w:cs="Tahoma"/>
          <w:sz w:val="18"/>
          <w:szCs w:val="18"/>
        </w:rPr>
        <w:t>6</w:t>
      </w:r>
      <w:r w:rsidR="00B16BB3" w:rsidRPr="006A3DB1">
        <w:rPr>
          <w:rFonts w:ascii="Tahoma" w:hAnsi="Tahoma" w:cs="Tahoma"/>
          <w:sz w:val="18"/>
          <w:szCs w:val="18"/>
        </w:rPr>
        <w:t xml:space="preserve"> Ομάδα έργου</w:t>
      </w:r>
      <w:r w:rsidR="003941D9" w:rsidRPr="006A3DB1">
        <w:rPr>
          <w:rFonts w:ascii="Tahoma" w:hAnsi="Tahoma" w:cs="Tahoma"/>
          <w:sz w:val="18"/>
          <w:szCs w:val="18"/>
        </w:rPr>
        <w:t>):</w:t>
      </w:r>
    </w:p>
    <w:p w:rsidR="00735B0F" w:rsidRDefault="00D72CE6" w:rsidP="00C134C4">
      <w:pPr>
        <w:pStyle w:val="a5"/>
        <w:numPr>
          <w:ilvl w:val="0"/>
          <w:numId w:val="23"/>
        </w:numPr>
        <w:spacing w:before="60" w:after="60" w:line="280" w:lineRule="atLeast"/>
        <w:jc w:val="both"/>
        <w:rPr>
          <w:rFonts w:ascii="Tahoma" w:hAnsi="Tahoma" w:cs="Tahoma"/>
          <w:sz w:val="18"/>
          <w:szCs w:val="18"/>
        </w:rPr>
      </w:pPr>
      <w:r w:rsidRPr="00D72CE6">
        <w:rPr>
          <w:rFonts w:ascii="Tahoma" w:hAnsi="Tahoma" w:cs="Tahoma"/>
          <w:b/>
          <w:sz w:val="18"/>
          <w:szCs w:val="18"/>
        </w:rPr>
        <w:t>Τον Υπεύθυνο Έργου (ΥΕ) με ονοματεπώνυμο και ειδικότητα</w:t>
      </w:r>
      <w:r w:rsidRPr="00D72CE6">
        <w:rPr>
          <w:rFonts w:ascii="Tahoma" w:hAnsi="Tahoma" w:cs="Tahoma"/>
          <w:sz w:val="18"/>
          <w:szCs w:val="18"/>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Default="00D72CE6" w:rsidP="00C134C4">
      <w:pPr>
        <w:pStyle w:val="a5"/>
        <w:numPr>
          <w:ilvl w:val="0"/>
          <w:numId w:val="23"/>
        </w:numPr>
        <w:spacing w:before="60" w:after="60" w:line="280" w:lineRule="atLeast"/>
        <w:jc w:val="both"/>
        <w:rPr>
          <w:rFonts w:ascii="Tahoma" w:hAnsi="Tahoma" w:cs="Tahoma"/>
          <w:sz w:val="18"/>
          <w:szCs w:val="18"/>
        </w:rPr>
      </w:pPr>
      <w:r w:rsidRPr="00D72CE6">
        <w:rPr>
          <w:rFonts w:ascii="Tahoma" w:hAnsi="Tahoma" w:cs="Tahoma"/>
          <w:sz w:val="18"/>
          <w:szCs w:val="18"/>
        </w:rPr>
        <w:t xml:space="preserve">Το </w:t>
      </w:r>
      <w:r w:rsidRPr="00D72CE6">
        <w:rPr>
          <w:rFonts w:ascii="Tahoma" w:hAnsi="Tahoma" w:cs="Tahoma"/>
          <w:b/>
          <w:sz w:val="18"/>
          <w:szCs w:val="18"/>
        </w:rPr>
        <w:t>λοιπό οργανωτικό σχήμα της ομάδας έργου</w:t>
      </w:r>
      <w:r w:rsidRPr="00D72CE6">
        <w:rPr>
          <w:rFonts w:ascii="Tahoma" w:hAnsi="Tahoma" w:cs="Tahoma"/>
          <w:sz w:val="18"/>
          <w:szCs w:val="18"/>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Default="00D72CE6" w:rsidP="00C134C4">
      <w:pPr>
        <w:pStyle w:val="a5"/>
        <w:numPr>
          <w:ilvl w:val="0"/>
          <w:numId w:val="23"/>
        </w:numPr>
        <w:spacing w:before="60" w:after="60" w:line="280" w:lineRule="atLeast"/>
        <w:jc w:val="both"/>
        <w:rPr>
          <w:rFonts w:ascii="Tahoma" w:hAnsi="Tahoma" w:cs="Tahoma"/>
          <w:sz w:val="18"/>
          <w:szCs w:val="18"/>
        </w:rPr>
      </w:pPr>
      <w:r w:rsidRPr="00D72CE6">
        <w:rPr>
          <w:rFonts w:ascii="Tahoma" w:hAnsi="Tahoma" w:cs="Tahoma"/>
          <w:sz w:val="18"/>
          <w:szCs w:val="18"/>
        </w:rPr>
        <w:t xml:space="preserve">Τον </w:t>
      </w:r>
      <w:r w:rsidRPr="00D72CE6">
        <w:rPr>
          <w:rFonts w:ascii="Tahoma" w:hAnsi="Tahoma" w:cs="Tahoma"/>
          <w:b/>
          <w:sz w:val="18"/>
          <w:szCs w:val="18"/>
        </w:rPr>
        <w:t>τρόπο συνεργασίας/συντονισμού και λειτουργίας της ΟΕ</w:t>
      </w:r>
      <w:r w:rsidRPr="00D72CE6">
        <w:rPr>
          <w:rFonts w:ascii="Tahoma" w:hAnsi="Tahoma" w:cs="Tahoma"/>
          <w:sz w:val="18"/>
          <w:szCs w:val="18"/>
        </w:rPr>
        <w:t>, ιδίως όταν περιλαμβάνει στελέχη από υπηρεσιακές μονάδες που δεν υπάγονται ιεραρχικά στον υπεύθυνο έργου.</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Επιπρόσθετα και </w:t>
      </w:r>
      <w:r w:rsidRPr="00D72CE6">
        <w:rPr>
          <w:rFonts w:ascii="Tahoma" w:hAnsi="Tahoma" w:cs="Tahoma"/>
          <w:b/>
          <w:sz w:val="18"/>
          <w:szCs w:val="18"/>
        </w:rPr>
        <w:t>για τις περιπτώσεις τεχνικών υποέργων</w:t>
      </w:r>
      <w:r w:rsidRPr="00D72CE6">
        <w:rPr>
          <w:rFonts w:ascii="Tahoma" w:hAnsi="Tahoma" w:cs="Tahoma"/>
          <w:sz w:val="18"/>
          <w:szCs w:val="18"/>
        </w:rPr>
        <w:t xml:space="preserve">, ο φορέας υποβάλλει πίνακα (βλ. υπόδειγμα </w:t>
      </w:r>
      <w:r w:rsidR="00B16BB3" w:rsidRPr="006A3DB1">
        <w:rPr>
          <w:rFonts w:ascii="Tahoma" w:hAnsi="Tahoma" w:cs="Tahoma"/>
          <w:sz w:val="18"/>
          <w:szCs w:val="18"/>
        </w:rPr>
        <w:t>6</w:t>
      </w:r>
      <w:r w:rsidR="002756EF" w:rsidRPr="006A3DB1">
        <w:rPr>
          <w:rFonts w:ascii="Tahoma" w:hAnsi="Tahoma" w:cs="Tahoma"/>
          <w:sz w:val="18"/>
          <w:szCs w:val="18"/>
        </w:rPr>
        <w:t>α</w:t>
      </w:r>
      <w:r w:rsidR="003941D9" w:rsidRPr="006A3DB1">
        <w:rPr>
          <w:rFonts w:ascii="Tahoma" w:hAnsi="Tahoma" w:cs="Tahoma"/>
          <w:sz w:val="18"/>
          <w:szCs w:val="18"/>
        </w:rPr>
        <w:t>) με</w:t>
      </w:r>
      <w:r w:rsidRPr="00D72CE6">
        <w:rPr>
          <w:rFonts w:ascii="Tahoma" w:hAnsi="Tahoma" w:cs="Tahoma"/>
          <w:sz w:val="18"/>
          <w:szCs w:val="18"/>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Default="00D72CE6" w:rsidP="006417E4">
      <w:pPr>
        <w:pStyle w:val="a5"/>
        <w:spacing w:before="240" w:after="60" w:line="280" w:lineRule="atLeast"/>
        <w:rPr>
          <w:rFonts w:ascii="Tahoma" w:hAnsi="Tahoma" w:cs="Tahoma"/>
          <w:b/>
          <w:sz w:val="18"/>
          <w:szCs w:val="18"/>
        </w:rPr>
      </w:pPr>
      <w:r w:rsidRPr="00D72CE6">
        <w:rPr>
          <w:rFonts w:ascii="Tahoma" w:hAnsi="Tahoma" w:cs="Tahoma"/>
          <w:b/>
          <w:sz w:val="18"/>
          <w:szCs w:val="18"/>
        </w:rPr>
        <w:t>Τρόπος αξιολόγησης για τον καθορισμό της ελάχιστης βαθμολογίας στο υποκριτήριο της επάρκειας ομάδας έργου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u w:val="single"/>
        </w:rPr>
        <w:t>Α. Σε ότι αφορά πράξεις προμηθειών και υπηρεσιών που υλοποιούνται με δημόσιες συμβάσεις</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Με βάση τις πληροφορίες που περιέχονται στο συμπληρωμένο υπόδειγμα </w:t>
      </w:r>
      <w:r w:rsidRPr="00D72CE6">
        <w:rPr>
          <w:rFonts w:ascii="Tahoma" w:hAnsi="Tahoma" w:cs="Tahoma"/>
          <w:sz w:val="18"/>
          <w:szCs w:val="18"/>
          <w:lang w:val="en-US"/>
        </w:rPr>
        <w:t>V</w:t>
      </w:r>
      <w:r w:rsidRPr="00D72CE6">
        <w:rPr>
          <w:rFonts w:ascii="Tahoma" w:hAnsi="Tahoma" w:cs="Tahoma"/>
          <w:sz w:val="18"/>
          <w:szCs w:val="18"/>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u w:val="single"/>
        </w:rPr>
        <w:t>Β. Σε ότι αφορά πράξεις που υλοποιούνται με ίδια μέσα χωρίς σύναψη δημόσιας σύμβασης μέσω τακτικού διαγωνισμού</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Και στην περίπτωση αυτή, με βάση τις πληροφορίες που περιέχονται στο συμπληρωμένο </w:t>
      </w:r>
      <w:r w:rsidR="003941D9" w:rsidRPr="006A3DB1">
        <w:rPr>
          <w:rFonts w:ascii="Tahoma" w:hAnsi="Tahoma" w:cs="Tahoma"/>
          <w:sz w:val="18"/>
          <w:szCs w:val="18"/>
        </w:rPr>
        <w:t xml:space="preserve">υπόδειγμα </w:t>
      </w:r>
      <w:r w:rsidR="00B16BB3" w:rsidRPr="006A3DB1">
        <w:rPr>
          <w:rFonts w:ascii="Tahoma" w:hAnsi="Tahoma" w:cs="Tahoma"/>
          <w:sz w:val="18"/>
          <w:szCs w:val="18"/>
        </w:rPr>
        <w:t>5</w:t>
      </w:r>
      <w:r w:rsidR="003941D9" w:rsidRPr="006A3DB1">
        <w:rPr>
          <w:rFonts w:ascii="Tahoma" w:hAnsi="Tahoma" w:cs="Tahoma"/>
          <w:sz w:val="18"/>
          <w:szCs w:val="18"/>
        </w:rPr>
        <w:t xml:space="preserve"> και</w:t>
      </w:r>
      <w:r w:rsidRPr="00D72CE6">
        <w:rPr>
          <w:rFonts w:ascii="Tahoma" w:hAnsi="Tahoma" w:cs="Tahoma"/>
          <w:sz w:val="18"/>
          <w:szCs w:val="18"/>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u w:val="single"/>
        </w:rPr>
        <w:t>Γ. Σε ότι αφορά πράξεις που περιλαμβάνουν τεχνικά υποέργα</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w:t>
      </w:r>
      <w:r w:rsidRPr="00D72CE6">
        <w:rPr>
          <w:rFonts w:ascii="Tahoma" w:hAnsi="Tahoma" w:cs="Tahoma"/>
          <w:sz w:val="18"/>
          <w:szCs w:val="18"/>
        </w:rPr>
        <w:lastRenderedPageBreak/>
        <w:t xml:space="preserve">τεχνικού υποέργου (ων). Πιο συγκεκριμένα με βάση το συμπληρωμένο πίνακα του </w:t>
      </w:r>
      <w:r w:rsidR="003941D9" w:rsidRPr="006A3DB1">
        <w:rPr>
          <w:rFonts w:ascii="Tahoma" w:hAnsi="Tahoma" w:cs="Tahoma"/>
          <w:sz w:val="18"/>
          <w:szCs w:val="18"/>
        </w:rPr>
        <w:t xml:space="preserve">υποδείγματος </w:t>
      </w:r>
      <w:r w:rsidR="00B16BB3" w:rsidRPr="006A3DB1">
        <w:rPr>
          <w:rFonts w:ascii="Tahoma" w:hAnsi="Tahoma" w:cs="Tahoma"/>
          <w:sz w:val="18"/>
          <w:szCs w:val="18"/>
        </w:rPr>
        <w:t>5</w:t>
      </w:r>
      <w:r w:rsidRPr="006A3DB1">
        <w:rPr>
          <w:rFonts w:ascii="Tahoma" w:hAnsi="Tahoma" w:cs="Tahoma"/>
          <w:sz w:val="18"/>
          <w:szCs w:val="18"/>
        </w:rPr>
        <w:t xml:space="preserve">, και του υποδείγματος </w:t>
      </w:r>
      <w:r w:rsidR="00B16BB3" w:rsidRPr="006A3DB1">
        <w:rPr>
          <w:rFonts w:ascii="Tahoma" w:hAnsi="Tahoma" w:cs="Tahoma"/>
          <w:sz w:val="18"/>
          <w:szCs w:val="18"/>
        </w:rPr>
        <w:t xml:space="preserve">6  </w:t>
      </w:r>
      <w:r w:rsidRPr="006A3DB1">
        <w:rPr>
          <w:rFonts w:ascii="Tahoma" w:hAnsi="Tahoma" w:cs="Tahoma"/>
          <w:sz w:val="18"/>
          <w:szCs w:val="18"/>
        </w:rPr>
        <w:t>από τα στοιχεία προϋπολογισμού του τεχνικού υποέργου (χωρίς ΦΠΑ), την</w:t>
      </w:r>
      <w:r w:rsidRPr="00D72CE6">
        <w:rPr>
          <w:rFonts w:ascii="Tahoma" w:hAnsi="Tahoma" w:cs="Tahoma"/>
          <w:sz w:val="18"/>
          <w:szCs w:val="18"/>
        </w:rPr>
        <w:t xml:space="preserve">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Pr>
          <w:rFonts w:ascii="Tahoma" w:hAnsi="Tahoma" w:cs="Tahoma"/>
          <w:sz w:val="18"/>
          <w:szCs w:val="18"/>
        </w:rPr>
        <w:t>ν</w:t>
      </w:r>
      <w:r w:rsidRPr="00D72CE6">
        <w:rPr>
          <w:rFonts w:ascii="Tahoma" w:hAnsi="Tahoma" w:cs="Tahoma"/>
          <w:sz w:val="18"/>
          <w:szCs w:val="18"/>
        </w:rPr>
        <w:t xml:space="preserve"> υλοποίηση της πράξης, κρίνονται κατ’ ελάχιστο επαρκείς για την αποτελεσματική ολοκλήρωσή </w:t>
      </w:r>
      <w:r w:rsidR="00425897">
        <w:rPr>
          <w:rFonts w:ascii="Tahoma" w:hAnsi="Tahoma" w:cs="Tahoma"/>
          <w:sz w:val="18"/>
          <w:szCs w:val="18"/>
        </w:rPr>
        <w:t>της.</w:t>
      </w:r>
      <w:r w:rsidRPr="00D72CE6">
        <w:rPr>
          <w:rFonts w:ascii="Tahoma" w:hAnsi="Tahoma" w:cs="Tahoma"/>
          <w:sz w:val="18"/>
          <w:szCs w:val="18"/>
        </w:rPr>
        <w:t xml:space="preserve">  </w:t>
      </w:r>
    </w:p>
    <w:p w:rsidR="00743379" w:rsidRPr="00EA22B1" w:rsidRDefault="007B695C" w:rsidP="00C134C4">
      <w:pPr>
        <w:pStyle w:val="a5"/>
        <w:spacing w:line="280" w:lineRule="atLeast"/>
        <w:jc w:val="both"/>
        <w:rPr>
          <w:rFonts w:ascii="Tahoma" w:hAnsi="Tahoma" w:cs="Tahoma"/>
          <w:sz w:val="18"/>
          <w:szCs w:val="18"/>
        </w:rPr>
      </w:pPr>
      <w:r>
        <w:rPr>
          <w:rFonts w:ascii="Tahoma" w:hAnsi="Tahoma" w:cs="Tahoma"/>
          <w:noProof/>
          <w:sz w:val="18"/>
          <w:szCs w:val="18"/>
        </w:rPr>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9.9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" strokeweight="1.75pt">
            <v:textbox style="mso-next-textbox:#Text Box 4;mso-fit-shape-to-text:t">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w:r>
    </w:p>
    <w:p w:rsidR="00743379" w:rsidRPr="00EA22B1" w:rsidRDefault="00743379" w:rsidP="00C134C4">
      <w:pPr>
        <w:pStyle w:val="a5"/>
        <w:spacing w:line="280" w:lineRule="atLeast"/>
        <w:jc w:val="both"/>
        <w:rPr>
          <w:rFonts w:ascii="Tahoma" w:hAnsi="Tahoma" w:cs="Tahoma"/>
          <w:sz w:val="18"/>
          <w:szCs w:val="18"/>
        </w:rPr>
      </w:pPr>
    </w:p>
    <w:p w:rsidR="00743379" w:rsidRPr="00EA22B1" w:rsidRDefault="00743379" w:rsidP="00C134C4">
      <w:pPr>
        <w:pStyle w:val="a5"/>
        <w:spacing w:line="280" w:lineRule="atLeast"/>
        <w:jc w:val="both"/>
        <w:rPr>
          <w:rFonts w:ascii="Tahoma" w:hAnsi="Tahoma" w:cs="Tahoma"/>
          <w:sz w:val="18"/>
          <w:szCs w:val="18"/>
        </w:rPr>
      </w:pPr>
    </w:p>
    <w:p w:rsidR="006417E4" w:rsidRDefault="006417E4" w:rsidP="00C134C4">
      <w:pPr>
        <w:pStyle w:val="a5"/>
        <w:spacing w:before="60" w:after="60" w:line="280" w:lineRule="atLeast"/>
        <w:jc w:val="both"/>
        <w:rPr>
          <w:rFonts w:ascii="Tahoma" w:hAnsi="Tahoma" w:cs="Tahoma"/>
          <w:sz w:val="18"/>
          <w:szCs w:val="18"/>
        </w:rPr>
      </w:pPr>
    </w:p>
    <w:p w:rsidR="006417E4" w:rsidRDefault="006417E4" w:rsidP="00C134C4">
      <w:pPr>
        <w:pStyle w:val="a5"/>
        <w:spacing w:before="60" w:after="60" w:line="280" w:lineRule="atLeast"/>
        <w:jc w:val="both"/>
        <w:rPr>
          <w:rFonts w:ascii="Tahoma" w:hAnsi="Tahoma" w:cs="Tahoma"/>
          <w:sz w:val="18"/>
          <w:szCs w:val="18"/>
        </w:rPr>
      </w:pPr>
    </w:p>
    <w:p w:rsidR="006417E4" w:rsidRDefault="006417E4" w:rsidP="00C134C4">
      <w:pPr>
        <w:pStyle w:val="a5"/>
        <w:spacing w:before="60" w:after="60" w:line="280" w:lineRule="atLeast"/>
        <w:jc w:val="both"/>
        <w:rPr>
          <w:rFonts w:ascii="Tahoma" w:hAnsi="Tahoma" w:cs="Tahoma"/>
          <w:sz w:val="18"/>
          <w:szCs w:val="18"/>
        </w:rPr>
      </w:pP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Αν δεν καλύπτεται το όριο αυτό, ο δικαιούχος </w:t>
      </w:r>
      <w:r w:rsidRPr="00D72CE6">
        <w:rPr>
          <w:rFonts w:ascii="Tahoma" w:hAnsi="Tahoma" w:cs="Tahoma"/>
          <w:sz w:val="18"/>
          <w:szCs w:val="18"/>
          <w:u w:val="single"/>
        </w:rPr>
        <w:t>οφείλει να περιλάβει πρόβλεψη ενίσχυσης της επίβλεψης με τη διαδικασία που ακολουθεί</w:t>
      </w:r>
      <w:r w:rsidRPr="00D72CE6">
        <w:rPr>
          <w:rFonts w:ascii="Tahoma" w:hAnsi="Tahoma" w:cs="Tahoma"/>
          <w:sz w:val="18"/>
          <w:szCs w:val="18"/>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6A3DB1">
        <w:rPr>
          <w:rFonts w:ascii="Tahoma" w:hAnsi="Tahoma" w:cs="Tahoma"/>
          <w:sz w:val="18"/>
          <w:szCs w:val="18"/>
        </w:rPr>
        <w:t xml:space="preserve">υπόδειγμα </w:t>
      </w:r>
      <w:r w:rsidR="00B16BB3" w:rsidRPr="006A3DB1">
        <w:rPr>
          <w:rFonts w:ascii="Tahoma" w:hAnsi="Tahoma" w:cs="Tahoma"/>
          <w:sz w:val="18"/>
          <w:szCs w:val="18"/>
        </w:rPr>
        <w:t>7</w:t>
      </w:r>
      <w:r w:rsidRPr="006A3DB1">
        <w:rPr>
          <w:rFonts w:ascii="Tahoma" w:hAnsi="Tahoma" w:cs="Tahoma"/>
          <w:sz w:val="18"/>
          <w:szCs w:val="18"/>
        </w:rPr>
        <w:t>) :</w:t>
      </w:r>
    </w:p>
    <w:p w:rsidR="00C753C9" w:rsidRPr="00C753C9" w:rsidRDefault="00D72CE6" w:rsidP="00C134C4">
      <w:pPr>
        <w:pStyle w:val="a5"/>
        <w:numPr>
          <w:ilvl w:val="0"/>
          <w:numId w:val="24"/>
        </w:numPr>
        <w:spacing w:before="60" w:after="60" w:line="280" w:lineRule="atLeast"/>
        <w:ind w:left="567" w:hanging="425"/>
        <w:jc w:val="both"/>
        <w:rPr>
          <w:rFonts w:ascii="Tahoma" w:hAnsi="Tahoma" w:cs="Tahoma"/>
          <w:iCs/>
          <w:sz w:val="18"/>
          <w:szCs w:val="18"/>
        </w:rPr>
      </w:pPr>
      <w:r w:rsidRPr="00C753C9">
        <w:rPr>
          <w:rFonts w:ascii="Tahoma" w:hAnsi="Tahoma" w:cs="Tahoma"/>
          <w:sz w:val="18"/>
          <w:szCs w:val="18"/>
        </w:rPr>
        <w:t xml:space="preserve">Τη </w:t>
      </w:r>
      <w:r w:rsidRPr="00C753C9">
        <w:rPr>
          <w:rFonts w:ascii="Tahoma" w:hAnsi="Tahoma" w:cs="Tahoma"/>
          <w:b/>
          <w:sz w:val="18"/>
          <w:szCs w:val="18"/>
        </w:rPr>
        <w:t>διάγνωση της έλλειψης/αδυναμίας</w:t>
      </w:r>
      <w:r w:rsidRPr="00C753C9">
        <w:rPr>
          <w:rFonts w:ascii="Tahoma" w:hAnsi="Tahoma" w:cs="Tahoma"/>
          <w:sz w:val="18"/>
          <w:szCs w:val="18"/>
        </w:rPr>
        <w:t xml:space="preserve"> για την οποία απαιτείται εξωτερική συνδρομή (π.χ. ενίσχυση της επίβλεψης με κατάλληλη ειδικότητα ή νομική υποστήριξη).</w:t>
      </w:r>
    </w:p>
    <w:p w:rsidR="001256F7" w:rsidRPr="00C753C9" w:rsidRDefault="00D72CE6" w:rsidP="00C134C4">
      <w:pPr>
        <w:pStyle w:val="a5"/>
        <w:numPr>
          <w:ilvl w:val="0"/>
          <w:numId w:val="24"/>
        </w:numPr>
        <w:spacing w:before="60" w:after="60" w:line="280" w:lineRule="atLeast"/>
        <w:ind w:left="567" w:hanging="425"/>
        <w:jc w:val="both"/>
        <w:rPr>
          <w:rFonts w:ascii="Tahoma" w:hAnsi="Tahoma" w:cs="Tahoma"/>
          <w:iCs/>
          <w:sz w:val="18"/>
          <w:szCs w:val="18"/>
        </w:rPr>
      </w:pPr>
      <w:r w:rsidRPr="00C753C9">
        <w:rPr>
          <w:rFonts w:ascii="Tahoma" w:hAnsi="Tahoma" w:cs="Tahoma"/>
          <w:sz w:val="18"/>
          <w:szCs w:val="18"/>
        </w:rPr>
        <w:t xml:space="preserve">Τον </w:t>
      </w:r>
      <w:r w:rsidRPr="00C753C9">
        <w:rPr>
          <w:rFonts w:ascii="Tahoma" w:hAnsi="Tahoma" w:cs="Tahoma"/>
          <w:b/>
          <w:sz w:val="18"/>
          <w:szCs w:val="18"/>
        </w:rPr>
        <w:t>τρόπο που σκοπεύει ο φορέας να καλύψει τη συγκεκριμένη έλλειψη/αδυναμία</w:t>
      </w:r>
      <w:r w:rsidRPr="00C753C9">
        <w:rPr>
          <w:rFonts w:ascii="Tahoma" w:hAnsi="Tahoma" w:cs="Tahoma"/>
          <w:sz w:val="18"/>
          <w:szCs w:val="18"/>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C753C9">
        <w:rPr>
          <w:rFonts w:ascii="Tahoma" w:hAnsi="Tahoma" w:cs="Tahoma"/>
          <w:sz w:val="18"/>
          <w:szCs w:val="18"/>
        </w:rPr>
        <w:t xml:space="preserve">. </w:t>
      </w:r>
      <w:r w:rsidR="001256F7" w:rsidRPr="00C753C9">
        <w:rPr>
          <w:rFonts w:ascii="Tahoma" w:hAnsi="Tahoma" w:cs="Tahoma"/>
          <w:iCs/>
          <w:sz w:val="18"/>
          <w:szCs w:val="18"/>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1256F7" w:rsidRDefault="001256F7" w:rsidP="00C134C4">
      <w:pPr>
        <w:spacing w:line="280" w:lineRule="atLeast"/>
        <w:jc w:val="both"/>
        <w:rPr>
          <w:rFonts w:ascii="Tahoma" w:hAnsi="Tahoma" w:cs="Tahoma"/>
          <w:iCs/>
          <w:sz w:val="18"/>
          <w:szCs w:val="18"/>
        </w:rPr>
      </w:pPr>
      <w:r w:rsidRPr="001256F7">
        <w:rPr>
          <w:rFonts w:ascii="Tahoma" w:hAnsi="Tahoma" w:cs="Tahoma"/>
          <w:iCs/>
          <w:sz w:val="18"/>
          <w:szCs w:val="18"/>
        </w:rPr>
        <w:t xml:space="preserve">Διευκρινίζεται ότι η Δ.Α. υποχρεούται να επιβεβαιώσει την κάλυψη της έλλειψης/αδυναμίας </w:t>
      </w:r>
      <w:r>
        <w:rPr>
          <w:rFonts w:ascii="Tahoma" w:hAnsi="Tahoma" w:cs="Tahoma"/>
          <w:iCs/>
          <w:sz w:val="18"/>
          <w:szCs w:val="18"/>
        </w:rPr>
        <w:t xml:space="preserve">είτε </w:t>
      </w:r>
      <w:r w:rsidRPr="001256F7">
        <w:rPr>
          <w:rFonts w:ascii="Tahoma" w:hAnsi="Tahoma" w:cs="Tahoma"/>
          <w:iCs/>
          <w:sz w:val="18"/>
          <w:szCs w:val="18"/>
        </w:rPr>
        <w:t>κατά την έναρξη υλοποίησης της πράξης</w:t>
      </w:r>
      <w:r>
        <w:rPr>
          <w:rFonts w:ascii="Tahoma" w:hAnsi="Tahoma" w:cs="Tahoma"/>
          <w:iCs/>
          <w:sz w:val="18"/>
          <w:szCs w:val="18"/>
        </w:rPr>
        <w:t xml:space="preserve">, είτε </w:t>
      </w:r>
      <w:r w:rsidRPr="001256F7">
        <w:rPr>
          <w:rFonts w:ascii="Tahoma" w:hAnsi="Tahoma" w:cs="Tahoma"/>
          <w:iCs/>
          <w:sz w:val="18"/>
          <w:szCs w:val="18"/>
        </w:rPr>
        <w:t xml:space="preserve"> πριν την έναρξη της φάσης της ενέργειας/δραστηριότητας, στην οποία έχει εντοπιστεί η έλλειψη/αδυναμία του φορέα.</w:t>
      </w:r>
    </w:p>
    <w:p w:rsidR="00735B0F" w:rsidRDefault="00D72CE6" w:rsidP="00C134C4">
      <w:pPr>
        <w:spacing w:before="60" w:after="60" w:line="280" w:lineRule="atLeast"/>
        <w:jc w:val="both"/>
        <w:rPr>
          <w:rFonts w:ascii="Tahoma" w:hAnsi="Tahoma" w:cs="Tahoma"/>
          <w:b/>
          <w:sz w:val="18"/>
          <w:szCs w:val="18"/>
          <w:u w:val="single"/>
        </w:rPr>
      </w:pPr>
      <w:r w:rsidRPr="00D72CE6">
        <w:rPr>
          <w:rFonts w:ascii="Tahoma" w:hAnsi="Tahoma" w:cs="Tahoma"/>
          <w:b/>
          <w:sz w:val="18"/>
          <w:szCs w:val="18"/>
          <w:u w:val="single"/>
        </w:rPr>
        <w:t>3.2.2. Εμπειρία του δικαιούχου σε υλοποίηση συναφών πράξεων</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6A3DB1">
        <w:rPr>
          <w:rFonts w:ascii="Tahoma" w:hAnsi="Tahoma" w:cs="Tahoma"/>
          <w:sz w:val="18"/>
          <w:szCs w:val="18"/>
        </w:rPr>
        <w:t xml:space="preserve">υπόδειγμα </w:t>
      </w:r>
      <w:r w:rsidR="00B16BB3" w:rsidRPr="006A3DB1">
        <w:rPr>
          <w:rFonts w:ascii="Tahoma" w:hAnsi="Tahoma" w:cs="Tahoma"/>
          <w:sz w:val="18"/>
          <w:szCs w:val="18"/>
        </w:rPr>
        <w:t>8</w:t>
      </w:r>
      <w:r w:rsidRPr="006A3DB1">
        <w:rPr>
          <w:rFonts w:ascii="Tahoma" w:hAnsi="Tahoma" w:cs="Tahoma"/>
          <w:sz w:val="18"/>
          <w:szCs w:val="18"/>
        </w:rPr>
        <w:t>):</w:t>
      </w:r>
    </w:p>
    <w:p w:rsidR="00735B0F" w:rsidRDefault="00D72CE6" w:rsidP="00C134C4">
      <w:pPr>
        <w:pStyle w:val="a5"/>
        <w:numPr>
          <w:ilvl w:val="0"/>
          <w:numId w:val="24"/>
        </w:numPr>
        <w:spacing w:before="60" w:after="60" w:line="280" w:lineRule="atLeast"/>
        <w:ind w:left="567" w:hanging="426"/>
        <w:jc w:val="both"/>
        <w:rPr>
          <w:rFonts w:ascii="Tahoma" w:hAnsi="Tahoma" w:cs="Tahoma"/>
          <w:sz w:val="18"/>
          <w:szCs w:val="18"/>
        </w:rPr>
      </w:pPr>
      <w:r w:rsidRPr="00D72CE6">
        <w:rPr>
          <w:rFonts w:ascii="Tahoma" w:hAnsi="Tahoma" w:cs="Tahoma"/>
          <w:b/>
          <w:sz w:val="18"/>
          <w:szCs w:val="18"/>
        </w:rPr>
        <w:t>Πίνακα συναφών πράξεων με τις ακόλουθες πληροφορίες</w:t>
      </w:r>
      <w:r w:rsidRPr="00D72CE6">
        <w:rPr>
          <w:rFonts w:ascii="Tahoma" w:hAnsi="Tahoma" w:cs="Tahoma"/>
          <w:sz w:val="18"/>
          <w:szCs w:val="18"/>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Default="00D72CE6" w:rsidP="00C134C4">
      <w:pPr>
        <w:pStyle w:val="a5"/>
        <w:numPr>
          <w:ilvl w:val="0"/>
          <w:numId w:val="24"/>
        </w:numPr>
        <w:spacing w:before="60" w:after="60" w:line="280" w:lineRule="atLeast"/>
        <w:ind w:left="567" w:hanging="426"/>
        <w:jc w:val="both"/>
        <w:rPr>
          <w:rFonts w:ascii="Tahoma" w:hAnsi="Tahoma" w:cs="Tahoma"/>
          <w:sz w:val="18"/>
          <w:szCs w:val="18"/>
        </w:rPr>
      </w:pPr>
      <w:r w:rsidRPr="00D72CE6">
        <w:rPr>
          <w:rFonts w:ascii="Tahoma" w:hAnsi="Tahoma" w:cs="Tahoma"/>
          <w:sz w:val="18"/>
          <w:szCs w:val="18"/>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EA22B1"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18"/>
          <w:szCs w:val="18"/>
        </w:rPr>
      </w:pPr>
      <w:bookmarkStart w:id="39" w:name="_Toc425943691"/>
      <w:r w:rsidRPr="00D72CE6">
        <w:rPr>
          <w:rFonts w:ascii="Tahoma" w:hAnsi="Tahoma" w:cs="Tahoma"/>
          <w:color w:val="auto"/>
          <w:sz w:val="18"/>
          <w:szCs w:val="18"/>
        </w:rPr>
        <w:lastRenderedPageBreak/>
        <w:t>Χρηματοοικονομική ικανότητα</w:t>
      </w:r>
      <w:bookmarkEnd w:id="39"/>
    </w:p>
    <w:p w:rsidR="00735B0F" w:rsidRDefault="00D72CE6" w:rsidP="00C134C4">
      <w:pPr>
        <w:pStyle w:val="a5"/>
        <w:spacing w:after="60" w:line="280" w:lineRule="atLeast"/>
        <w:jc w:val="both"/>
        <w:rPr>
          <w:rFonts w:ascii="Tahoma" w:hAnsi="Tahoma" w:cs="Tahoma"/>
          <w:sz w:val="18"/>
          <w:szCs w:val="18"/>
        </w:rPr>
      </w:pPr>
      <w:r w:rsidRPr="00D72CE6">
        <w:rPr>
          <w:rFonts w:ascii="Tahoma" w:hAnsi="Tahoma" w:cs="Tahoma"/>
          <w:sz w:val="18"/>
          <w:szCs w:val="18"/>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rsidR="00735B0F" w:rsidRDefault="00D72CE6" w:rsidP="00C134C4">
      <w:pPr>
        <w:pStyle w:val="a5"/>
        <w:numPr>
          <w:ilvl w:val="0"/>
          <w:numId w:val="28"/>
        </w:numPr>
        <w:spacing w:before="60" w:after="60" w:line="280" w:lineRule="atLeast"/>
        <w:jc w:val="both"/>
        <w:rPr>
          <w:rFonts w:ascii="Tahoma" w:hAnsi="Tahoma" w:cs="Tahoma"/>
          <w:sz w:val="18"/>
          <w:szCs w:val="18"/>
        </w:rPr>
      </w:pPr>
      <w:r w:rsidRPr="00D72CE6">
        <w:rPr>
          <w:rFonts w:ascii="Tahoma" w:hAnsi="Tahoma" w:cs="Tahoma"/>
          <w:sz w:val="18"/>
          <w:szCs w:val="18"/>
        </w:rPr>
        <w:t>Υποδομής που υπάγεται σε καθεστώς κρατικής ενίσχυσης</w:t>
      </w:r>
    </w:p>
    <w:p w:rsidR="00735B0F" w:rsidRDefault="00D72CE6" w:rsidP="00C134C4">
      <w:pPr>
        <w:pStyle w:val="a5"/>
        <w:numPr>
          <w:ilvl w:val="0"/>
          <w:numId w:val="28"/>
        </w:numPr>
        <w:spacing w:before="60" w:after="60" w:line="280" w:lineRule="atLeast"/>
        <w:jc w:val="both"/>
        <w:rPr>
          <w:rFonts w:ascii="Tahoma" w:hAnsi="Tahoma" w:cs="Tahoma"/>
          <w:sz w:val="18"/>
          <w:szCs w:val="18"/>
        </w:rPr>
      </w:pPr>
      <w:r w:rsidRPr="00D72CE6">
        <w:rPr>
          <w:rFonts w:ascii="Tahoma" w:hAnsi="Tahoma" w:cs="Tahoma"/>
          <w:sz w:val="18"/>
          <w:szCs w:val="18"/>
        </w:rPr>
        <w:t xml:space="preserve">Πράξης με έλλειμμα χρηματοδότησης (έργο που παράγει </w:t>
      </w:r>
      <w:r w:rsidR="002140AA">
        <w:rPr>
          <w:rFonts w:ascii="Tahoma" w:hAnsi="Tahoma" w:cs="Tahoma"/>
          <w:sz w:val="18"/>
          <w:szCs w:val="18"/>
        </w:rPr>
        <w:t xml:space="preserve">καθαρά </w:t>
      </w:r>
      <w:r w:rsidRPr="00D72CE6">
        <w:rPr>
          <w:rFonts w:ascii="Tahoma" w:hAnsi="Tahoma" w:cs="Tahoma"/>
          <w:sz w:val="18"/>
          <w:szCs w:val="18"/>
        </w:rPr>
        <w:t>έσοδα) όταν το έλλειμμα χρηματοδότησης δεν καλύπτεται από το κράτος (π.χ. έργο ΔΕΥΑ)</w:t>
      </w:r>
    </w:p>
    <w:p w:rsidR="00735B0F" w:rsidRDefault="00D72CE6" w:rsidP="00C134C4">
      <w:pPr>
        <w:pStyle w:val="a5"/>
        <w:numPr>
          <w:ilvl w:val="0"/>
          <w:numId w:val="28"/>
        </w:numPr>
        <w:spacing w:before="60" w:after="60" w:line="280" w:lineRule="atLeast"/>
        <w:jc w:val="both"/>
        <w:rPr>
          <w:rFonts w:ascii="Tahoma" w:hAnsi="Tahoma" w:cs="Tahoma"/>
          <w:sz w:val="18"/>
          <w:szCs w:val="18"/>
        </w:rPr>
      </w:pPr>
      <w:r w:rsidRPr="00D72CE6">
        <w:rPr>
          <w:rFonts w:ascii="Tahoma" w:hAnsi="Tahoma" w:cs="Tahoma"/>
          <w:sz w:val="18"/>
          <w:szCs w:val="18"/>
        </w:rPr>
        <w:t>Πράξης/υποέργου με μη επιλέξιμο ΦΠΑ που βαρύνει το φορέα.</w:t>
      </w:r>
    </w:p>
    <w:p w:rsidR="00735B0F" w:rsidRDefault="00D72CE6" w:rsidP="00C134C4">
      <w:pPr>
        <w:pStyle w:val="a5"/>
        <w:numPr>
          <w:ilvl w:val="0"/>
          <w:numId w:val="28"/>
        </w:numPr>
        <w:spacing w:before="60" w:after="60" w:line="280" w:lineRule="atLeast"/>
        <w:jc w:val="both"/>
        <w:rPr>
          <w:rFonts w:ascii="Tahoma" w:hAnsi="Tahoma" w:cs="Tahoma"/>
          <w:sz w:val="18"/>
          <w:szCs w:val="18"/>
        </w:rPr>
      </w:pPr>
      <w:r w:rsidRPr="00D72CE6">
        <w:rPr>
          <w:rFonts w:ascii="Tahoma" w:hAnsi="Tahoma" w:cs="Tahoma"/>
          <w:sz w:val="18"/>
          <w:szCs w:val="18"/>
        </w:rPr>
        <w:t xml:space="preserve">Λοιπές πράξεις που κατά την κρίση της ΔΑ απαιτούν εκ των προτέρων εξασφάλιση πόρων από τους δικαιούχους </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6A3DB1" w:rsidRDefault="00D72CE6" w:rsidP="00C134C4">
      <w:pPr>
        <w:pStyle w:val="a5"/>
        <w:numPr>
          <w:ilvl w:val="0"/>
          <w:numId w:val="28"/>
        </w:numPr>
        <w:spacing w:before="60" w:after="60" w:line="280" w:lineRule="atLeast"/>
        <w:jc w:val="both"/>
        <w:rPr>
          <w:rFonts w:ascii="Tahoma" w:hAnsi="Tahoma" w:cs="Tahoma"/>
          <w:sz w:val="18"/>
          <w:szCs w:val="18"/>
        </w:rPr>
      </w:pPr>
      <w:r w:rsidRPr="00D72CE6">
        <w:rPr>
          <w:rFonts w:ascii="Tahoma" w:hAnsi="Tahoma" w:cs="Tahoma"/>
          <w:b/>
          <w:sz w:val="18"/>
          <w:szCs w:val="18"/>
        </w:rPr>
        <w:t>Πίνακα με την πρόβλεψη του ποσού της καταβολής ίδιων πόρων</w:t>
      </w:r>
      <w:r w:rsidRPr="00D72CE6">
        <w:rPr>
          <w:rFonts w:ascii="Tahoma" w:hAnsi="Tahoma" w:cs="Tahoma"/>
          <w:sz w:val="18"/>
          <w:szCs w:val="18"/>
        </w:rPr>
        <w:t xml:space="preserve"> σε εξαμηνιαία βάση για όλη την προβλεπόμενη διάρκεια της προτεινόμενης πράξης και την προβλεπόμενη πηγή προέλευσης των πόρων </w:t>
      </w:r>
      <w:r w:rsidRPr="006A3DB1">
        <w:rPr>
          <w:rFonts w:ascii="Tahoma" w:hAnsi="Tahoma" w:cs="Tahoma"/>
          <w:sz w:val="18"/>
          <w:szCs w:val="18"/>
        </w:rPr>
        <w:t>(</w:t>
      </w:r>
      <w:r w:rsidR="003941D9" w:rsidRPr="006A3DB1">
        <w:rPr>
          <w:rFonts w:ascii="Tahoma" w:hAnsi="Tahoma" w:cs="Tahoma"/>
          <w:sz w:val="18"/>
          <w:szCs w:val="18"/>
        </w:rPr>
        <w:t xml:space="preserve">βλ. υπόδειγμα </w:t>
      </w:r>
      <w:r w:rsidR="00B16BB3" w:rsidRPr="006A3DB1">
        <w:rPr>
          <w:rFonts w:ascii="Tahoma" w:hAnsi="Tahoma" w:cs="Tahoma"/>
          <w:sz w:val="18"/>
          <w:szCs w:val="18"/>
        </w:rPr>
        <w:t>9</w:t>
      </w:r>
      <w:r w:rsidRPr="006A3DB1">
        <w:rPr>
          <w:rFonts w:ascii="Tahoma" w:hAnsi="Tahoma" w:cs="Tahoma"/>
          <w:sz w:val="18"/>
          <w:szCs w:val="18"/>
        </w:rPr>
        <w:t>).</w:t>
      </w:r>
    </w:p>
    <w:p w:rsidR="00735B0F" w:rsidRDefault="00D72CE6" w:rsidP="003F5A56">
      <w:pPr>
        <w:pStyle w:val="a5"/>
        <w:numPr>
          <w:ilvl w:val="0"/>
          <w:numId w:val="28"/>
        </w:numPr>
        <w:spacing w:before="60" w:after="60" w:line="280" w:lineRule="atLeast"/>
        <w:jc w:val="both"/>
        <w:rPr>
          <w:rFonts w:ascii="Tahoma" w:hAnsi="Tahoma" w:cs="Tahoma"/>
          <w:sz w:val="18"/>
          <w:szCs w:val="18"/>
        </w:rPr>
      </w:pPr>
      <w:r w:rsidRPr="00D72CE6" w:rsidDel="00551266">
        <w:rPr>
          <w:rFonts w:ascii="Tahoma" w:hAnsi="Tahoma" w:cs="Tahoma"/>
          <w:b/>
          <w:sz w:val="18"/>
          <w:szCs w:val="18"/>
        </w:rPr>
        <w:t>Πίνακα με τους εγκεκριμένους προϋπολογισμούς του φορέα</w:t>
      </w:r>
      <w:r w:rsidRPr="00D72CE6" w:rsidDel="00551266">
        <w:rPr>
          <w:rFonts w:ascii="Tahoma" w:hAnsi="Tahoma" w:cs="Tahoma"/>
          <w:sz w:val="18"/>
          <w:szCs w:val="18"/>
        </w:rPr>
        <w:t xml:space="preserve">, όπως εκτελέστηκαν </w:t>
      </w:r>
      <w:r w:rsidRPr="00D72CE6" w:rsidDel="00551266">
        <w:rPr>
          <w:rFonts w:ascii="Tahoma" w:hAnsi="Tahoma" w:cs="Tahoma"/>
          <w:b/>
          <w:sz w:val="18"/>
          <w:szCs w:val="18"/>
        </w:rPr>
        <w:t xml:space="preserve">ή ετήσιο οικονομικό κλείσιμο </w:t>
      </w:r>
      <w:r w:rsidRPr="00D72CE6" w:rsidDel="00551266">
        <w:rPr>
          <w:rFonts w:ascii="Tahoma" w:hAnsi="Tahoma" w:cs="Tahoma"/>
          <w:sz w:val="18"/>
          <w:szCs w:val="18"/>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6A3DB1">
        <w:rPr>
          <w:rFonts w:ascii="Tahoma" w:hAnsi="Tahoma" w:cs="Tahoma"/>
          <w:sz w:val="18"/>
          <w:szCs w:val="18"/>
        </w:rPr>
        <w:t>υπόδειγμα</w:t>
      </w:r>
      <w:r w:rsidR="00293276" w:rsidRPr="00293276">
        <w:rPr>
          <w:rFonts w:ascii="Tahoma" w:hAnsi="Tahoma" w:cs="Tahoma"/>
          <w:sz w:val="18"/>
          <w:szCs w:val="18"/>
        </w:rPr>
        <w:t xml:space="preserve"> </w:t>
      </w:r>
      <w:r w:rsidR="00B16BB3" w:rsidRPr="006A3DB1">
        <w:rPr>
          <w:rFonts w:ascii="Tahoma" w:hAnsi="Tahoma" w:cs="Tahoma"/>
          <w:sz w:val="18"/>
          <w:szCs w:val="18"/>
        </w:rPr>
        <w:t>10</w:t>
      </w:r>
      <w:r w:rsidRPr="00D72CE6" w:rsidDel="00551266">
        <w:rPr>
          <w:rFonts w:ascii="Tahoma" w:hAnsi="Tahoma" w:cs="Tahoma"/>
          <w:sz w:val="18"/>
          <w:szCs w:val="18"/>
        </w:rPr>
        <w:t>).</w:t>
      </w:r>
      <w:r w:rsidRPr="00D72CE6">
        <w:rPr>
          <w:rFonts w:ascii="Tahoma" w:hAnsi="Tahoma" w:cs="Tahoma"/>
          <w:sz w:val="18"/>
          <w:szCs w:val="18"/>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Default="00E30045" w:rsidP="00C134C4">
      <w:pPr>
        <w:pStyle w:val="a5"/>
        <w:spacing w:before="60" w:after="60" w:line="280" w:lineRule="atLeast"/>
        <w:jc w:val="both"/>
        <w:rPr>
          <w:rFonts w:ascii="Tahoma" w:hAnsi="Tahoma" w:cs="Tahoma"/>
          <w:sz w:val="18"/>
          <w:szCs w:val="18"/>
        </w:rPr>
      </w:pPr>
    </w:p>
    <w:p w:rsidR="00E30045" w:rsidRDefault="00E30045" w:rsidP="00C134C4">
      <w:pPr>
        <w:pStyle w:val="a5"/>
        <w:spacing w:before="60" w:after="60" w:line="280" w:lineRule="atLeast"/>
        <w:jc w:val="both"/>
        <w:rPr>
          <w:rFonts w:ascii="Tahoma" w:hAnsi="Tahoma" w:cs="Tahoma"/>
          <w:sz w:val="18"/>
          <w:szCs w:val="18"/>
        </w:rPr>
      </w:pPr>
    </w:p>
    <w:p w:rsidR="00E30045" w:rsidRDefault="00E30045" w:rsidP="00C134C4">
      <w:pPr>
        <w:pStyle w:val="a5"/>
        <w:spacing w:before="60" w:after="60" w:line="280" w:lineRule="atLeast"/>
        <w:jc w:val="both"/>
        <w:rPr>
          <w:rFonts w:ascii="Tahoma" w:hAnsi="Tahoma" w:cs="Tahoma"/>
          <w:sz w:val="18"/>
          <w:szCs w:val="18"/>
        </w:rPr>
      </w:pPr>
    </w:p>
    <w:p w:rsidR="006C0120" w:rsidRPr="00EA22B1"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18"/>
          <w:szCs w:val="18"/>
        </w:rPr>
      </w:pPr>
      <w:bookmarkStart w:id="40" w:name="_Toc425943692"/>
      <w:r w:rsidRPr="00D72CE6">
        <w:rPr>
          <w:rStyle w:val="af0"/>
          <w:rFonts w:ascii="Tahoma" w:hAnsi="Tahoma" w:cs="Tahoma"/>
          <w:b/>
          <w:color w:val="auto"/>
          <w:sz w:val="18"/>
          <w:szCs w:val="18"/>
        </w:rPr>
        <w:t>Διαχειριστική ικανότητα για τους φορείς που υλοποιούν τμηματοποιημένες</w:t>
      </w:r>
      <w:r w:rsidR="00C753C9">
        <w:rPr>
          <w:rStyle w:val="af0"/>
          <w:rFonts w:ascii="Tahoma" w:hAnsi="Tahoma" w:cs="Tahoma"/>
          <w:b/>
          <w:color w:val="auto"/>
          <w:sz w:val="18"/>
          <w:szCs w:val="18"/>
        </w:rPr>
        <w:t xml:space="preserve"> </w:t>
      </w:r>
      <w:r w:rsidRPr="00D72CE6">
        <w:rPr>
          <w:rStyle w:val="af0"/>
          <w:rFonts w:ascii="Tahoma" w:hAnsi="Tahoma" w:cs="Tahoma"/>
          <w:b/>
          <w:color w:val="auto"/>
          <w:sz w:val="18"/>
          <w:szCs w:val="18"/>
        </w:rPr>
        <w:t>(phasing) πράξεις</w:t>
      </w:r>
      <w:bookmarkEnd w:id="40"/>
    </w:p>
    <w:p w:rsidR="00735B0F" w:rsidRDefault="00D72CE6" w:rsidP="00C134C4">
      <w:pPr>
        <w:spacing w:before="60" w:after="60" w:line="280" w:lineRule="atLeast"/>
        <w:jc w:val="both"/>
        <w:rPr>
          <w:rFonts w:ascii="Tahoma" w:hAnsi="Tahoma" w:cs="Tahoma"/>
          <w:sz w:val="18"/>
          <w:szCs w:val="18"/>
          <w:lang w:eastAsia="en-US"/>
        </w:rPr>
      </w:pPr>
      <w:r w:rsidRPr="00D72CE6">
        <w:rPr>
          <w:rFonts w:ascii="Tahoma" w:hAnsi="Tahoma" w:cs="Tahoma"/>
          <w:sz w:val="18"/>
          <w:szCs w:val="18"/>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Default="00D72CE6" w:rsidP="006417E4">
      <w:pPr>
        <w:spacing w:before="240" w:after="60" w:line="280" w:lineRule="atLeast"/>
        <w:jc w:val="both"/>
        <w:rPr>
          <w:rFonts w:ascii="Tahoma" w:hAnsi="Tahoma" w:cs="Tahoma"/>
          <w:b/>
          <w:sz w:val="18"/>
          <w:szCs w:val="18"/>
          <w:lang w:eastAsia="en-US"/>
        </w:rPr>
      </w:pPr>
      <w:r w:rsidRPr="00D72CE6">
        <w:rPr>
          <w:rFonts w:ascii="Tahoma" w:hAnsi="Tahoma" w:cs="Tahoma"/>
          <w:b/>
          <w:sz w:val="18"/>
          <w:szCs w:val="18"/>
          <w:lang w:eastAsia="en-US"/>
        </w:rPr>
        <w:t>3.4.1 Διοικητική επάρκεια</w:t>
      </w:r>
    </w:p>
    <w:p w:rsidR="00735B0F" w:rsidRDefault="00D72CE6" w:rsidP="00C134C4">
      <w:pPr>
        <w:spacing w:before="60" w:after="60" w:line="280" w:lineRule="atLeast"/>
        <w:jc w:val="both"/>
        <w:rPr>
          <w:rFonts w:ascii="Tahoma" w:hAnsi="Tahoma" w:cs="Tahoma"/>
          <w:sz w:val="18"/>
          <w:szCs w:val="18"/>
          <w:lang w:eastAsia="en-US"/>
        </w:rPr>
      </w:pPr>
      <w:r w:rsidRPr="00D72CE6">
        <w:rPr>
          <w:rFonts w:ascii="Tahoma" w:hAnsi="Tahoma" w:cs="Tahoma"/>
          <w:sz w:val="18"/>
          <w:szCs w:val="18"/>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D72CE6">
        <w:rPr>
          <w:rFonts w:ascii="Tahoma" w:hAnsi="Tahoma" w:cs="Tahoma"/>
          <w:sz w:val="18"/>
          <w:szCs w:val="18"/>
        </w:rPr>
        <w:t>διαχείρισης και υλοποίησης έργων</w:t>
      </w:r>
      <w:r w:rsidRPr="00D72CE6">
        <w:rPr>
          <w:rFonts w:ascii="Tahoma" w:hAnsi="Tahoma" w:cs="Tahoma"/>
          <w:sz w:val="18"/>
          <w:szCs w:val="18"/>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Default="00D72CE6" w:rsidP="00C134C4">
      <w:pPr>
        <w:spacing w:before="60" w:after="60" w:line="280" w:lineRule="atLeast"/>
        <w:jc w:val="both"/>
        <w:rPr>
          <w:rFonts w:ascii="Tahoma" w:hAnsi="Tahoma" w:cs="Tahoma"/>
          <w:sz w:val="18"/>
          <w:szCs w:val="18"/>
          <w:lang w:eastAsia="en-US"/>
        </w:rPr>
      </w:pPr>
      <w:r w:rsidRPr="00D72CE6">
        <w:rPr>
          <w:rFonts w:ascii="Tahoma" w:hAnsi="Tahoma" w:cs="Tahoma"/>
          <w:sz w:val="18"/>
          <w:szCs w:val="18"/>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D72CE6">
        <w:rPr>
          <w:rFonts w:ascii="Tahoma" w:hAnsi="Tahoma" w:cs="Tahoma"/>
          <w:b/>
          <w:sz w:val="18"/>
          <w:szCs w:val="18"/>
          <w:lang w:eastAsia="en-US"/>
        </w:rPr>
        <w:t xml:space="preserve">όπως θα καθοριστεί στους </w:t>
      </w:r>
      <w:r w:rsidRPr="00D72CE6">
        <w:rPr>
          <w:rFonts w:ascii="Tahoma" w:hAnsi="Tahoma" w:cs="Tahoma"/>
          <w:b/>
          <w:sz w:val="18"/>
          <w:szCs w:val="18"/>
          <w:lang w:eastAsia="en-US"/>
        </w:rPr>
        <w:lastRenderedPageBreak/>
        <w:t>όρους της Απόφασης Ένταξης. Η προθεσμία αυτή προτείνεται να μην ξεπερνά το 6μηνο από την απόφασης ένταξης</w:t>
      </w:r>
      <w:r w:rsidRPr="00D72CE6">
        <w:rPr>
          <w:rFonts w:ascii="Tahoma" w:hAnsi="Tahoma" w:cs="Tahoma"/>
          <w:sz w:val="18"/>
          <w:szCs w:val="18"/>
          <w:lang w:eastAsia="en-US"/>
        </w:rPr>
        <w:t>.</w:t>
      </w:r>
    </w:p>
    <w:p w:rsidR="00735B0F" w:rsidRDefault="00D72CE6" w:rsidP="00C134C4">
      <w:pPr>
        <w:spacing w:before="60" w:after="60" w:line="280" w:lineRule="atLeast"/>
        <w:jc w:val="both"/>
        <w:rPr>
          <w:rFonts w:ascii="Tahoma" w:hAnsi="Tahoma" w:cs="Tahoma"/>
          <w:sz w:val="18"/>
          <w:szCs w:val="18"/>
          <w:lang w:eastAsia="en-US"/>
        </w:rPr>
      </w:pPr>
      <w:r w:rsidRPr="00D72CE6">
        <w:rPr>
          <w:rFonts w:ascii="Tahoma" w:hAnsi="Tahoma" w:cs="Tahoma"/>
          <w:sz w:val="18"/>
          <w:szCs w:val="18"/>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Pr>
          <w:rFonts w:ascii="Tahoma" w:hAnsi="Tahoma" w:cs="Tahoma"/>
          <w:sz w:val="18"/>
          <w:szCs w:val="18"/>
          <w:lang w:eastAsia="en-US"/>
        </w:rPr>
        <w:t xml:space="preserve">σχετικό υπόδειγμα </w:t>
      </w:r>
      <w:r w:rsidRPr="00D72CE6">
        <w:rPr>
          <w:rFonts w:ascii="Tahoma" w:hAnsi="Tahoma" w:cs="Tahoma"/>
          <w:sz w:val="18"/>
          <w:szCs w:val="18"/>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rsidR="00735B0F" w:rsidRDefault="00D72CE6" w:rsidP="00C134C4">
      <w:pPr>
        <w:spacing w:before="60" w:after="60" w:line="280" w:lineRule="atLeast"/>
        <w:jc w:val="both"/>
        <w:rPr>
          <w:rFonts w:ascii="Tahoma" w:hAnsi="Tahoma" w:cs="Tahoma"/>
          <w:sz w:val="18"/>
          <w:szCs w:val="18"/>
          <w:lang w:eastAsia="en-US"/>
        </w:rPr>
      </w:pPr>
      <w:r w:rsidRPr="00D72CE6">
        <w:rPr>
          <w:rFonts w:ascii="Tahoma" w:hAnsi="Tahoma" w:cs="Tahoma"/>
          <w:sz w:val="18"/>
          <w:szCs w:val="18"/>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3B153A" w:rsidRDefault="00D72CE6" w:rsidP="006417E4">
      <w:pPr>
        <w:spacing w:before="240" w:after="60" w:line="280" w:lineRule="atLeast"/>
        <w:jc w:val="both"/>
        <w:rPr>
          <w:rFonts w:ascii="Tahoma" w:hAnsi="Tahoma" w:cs="Tahoma"/>
          <w:b/>
          <w:sz w:val="18"/>
          <w:szCs w:val="18"/>
          <w:lang w:eastAsia="en-US"/>
        </w:rPr>
      </w:pPr>
      <w:r w:rsidRPr="00D72CE6">
        <w:rPr>
          <w:rFonts w:ascii="Tahoma" w:hAnsi="Tahoma" w:cs="Tahoma"/>
          <w:b/>
          <w:sz w:val="18"/>
          <w:szCs w:val="18"/>
          <w:lang w:eastAsia="en-US"/>
        </w:rPr>
        <w:t>3.4.2 Επιχειρησιακή ικανότητα</w:t>
      </w:r>
    </w:p>
    <w:p w:rsidR="00735B0F" w:rsidRDefault="00D72CE6" w:rsidP="00C134C4">
      <w:pPr>
        <w:spacing w:before="60" w:after="60" w:line="280" w:lineRule="atLeast"/>
        <w:rPr>
          <w:rFonts w:ascii="Tahoma" w:hAnsi="Tahoma" w:cs="Tahoma"/>
          <w:sz w:val="18"/>
          <w:szCs w:val="18"/>
          <w:lang w:eastAsia="en-US"/>
        </w:rPr>
      </w:pPr>
      <w:r w:rsidRPr="00D72CE6">
        <w:rPr>
          <w:rFonts w:ascii="Tahoma" w:hAnsi="Tahoma" w:cs="Tahoma"/>
          <w:sz w:val="18"/>
          <w:szCs w:val="18"/>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B16BB3"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Το γεγονός αυτό δεν εμποδίζει βέβαια τον δικαιούχο να προτείνει μέτρα στήριξης σύμφωνα με το </w:t>
      </w:r>
      <w:r w:rsidR="003941D9" w:rsidRPr="006A3DB1">
        <w:rPr>
          <w:rFonts w:ascii="Tahoma" w:hAnsi="Tahoma" w:cs="Tahoma"/>
          <w:sz w:val="18"/>
          <w:szCs w:val="18"/>
        </w:rPr>
        <w:t xml:space="preserve">υπόδειγμα </w:t>
      </w:r>
      <w:r w:rsidR="00B16BB3" w:rsidRPr="006A3DB1">
        <w:rPr>
          <w:rFonts w:ascii="Tahoma" w:hAnsi="Tahoma" w:cs="Tahoma"/>
          <w:sz w:val="18"/>
          <w:szCs w:val="18"/>
        </w:rPr>
        <w:t>7</w:t>
      </w:r>
      <w:r w:rsidR="00C753C9">
        <w:rPr>
          <w:rFonts w:ascii="Tahoma" w:hAnsi="Tahoma" w:cs="Tahoma"/>
          <w:sz w:val="18"/>
          <w:szCs w:val="18"/>
        </w:rPr>
        <w:t>.</w:t>
      </w:r>
    </w:p>
    <w:p w:rsidR="00735B0F" w:rsidRPr="00B16BB3"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6A3DB1">
        <w:rPr>
          <w:rFonts w:ascii="Tahoma" w:hAnsi="Tahoma" w:cs="Tahoma"/>
          <w:sz w:val="18"/>
          <w:szCs w:val="18"/>
        </w:rPr>
        <w:t xml:space="preserve">υπόδειγμα </w:t>
      </w:r>
      <w:r w:rsidR="00B16BB3" w:rsidRPr="006A3DB1">
        <w:rPr>
          <w:rFonts w:ascii="Tahoma" w:hAnsi="Tahoma" w:cs="Tahoma"/>
          <w:sz w:val="18"/>
          <w:szCs w:val="18"/>
        </w:rPr>
        <w:t>7</w:t>
      </w:r>
      <w:r w:rsidR="00C753C9">
        <w:rPr>
          <w:rFonts w:ascii="Tahoma" w:hAnsi="Tahoma" w:cs="Tahoma"/>
          <w:sz w:val="18"/>
          <w:szCs w:val="18"/>
        </w:rPr>
        <w:t>.</w:t>
      </w:r>
    </w:p>
    <w:p w:rsidR="00735B0F" w:rsidRDefault="00D72CE6" w:rsidP="006417E4">
      <w:pPr>
        <w:spacing w:before="240" w:after="60" w:line="280" w:lineRule="atLeast"/>
        <w:jc w:val="both"/>
        <w:rPr>
          <w:rFonts w:ascii="Tahoma" w:hAnsi="Tahoma" w:cs="Tahoma"/>
          <w:sz w:val="18"/>
          <w:szCs w:val="18"/>
          <w:lang w:eastAsia="en-US"/>
        </w:rPr>
      </w:pPr>
      <w:r w:rsidRPr="00D72CE6">
        <w:rPr>
          <w:rFonts w:ascii="Tahoma" w:hAnsi="Tahoma" w:cs="Tahoma"/>
          <w:b/>
          <w:sz w:val="18"/>
          <w:szCs w:val="18"/>
          <w:lang w:eastAsia="en-US"/>
        </w:rPr>
        <w:t>3.4.3 Χρηματοοικονομική επάρκεια</w:t>
      </w:r>
    </w:p>
    <w:p w:rsidR="00C221F3"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Εξετάζεται μόνο στις περιπτώσεις όπου αποδεικνύεται κατά την αξιολόγηση </w:t>
      </w:r>
      <w:r w:rsidR="005740E4">
        <w:rPr>
          <w:rFonts w:ascii="Tahoma" w:hAnsi="Tahoma" w:cs="Tahoma"/>
          <w:sz w:val="18"/>
          <w:szCs w:val="18"/>
        </w:rPr>
        <w:t xml:space="preserve">της β φάσης </w:t>
      </w:r>
      <w:r w:rsidRPr="00D72CE6">
        <w:rPr>
          <w:rFonts w:ascii="Tahoma" w:hAnsi="Tahoma" w:cs="Tahoma"/>
          <w:sz w:val="18"/>
          <w:szCs w:val="18"/>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Pr>
          <w:rFonts w:ascii="Tahoma" w:hAnsi="Tahoma" w:cs="Tahoma"/>
          <w:sz w:val="18"/>
          <w:szCs w:val="18"/>
        </w:rPr>
        <w:t>.</w:t>
      </w:r>
    </w:p>
    <w:p w:rsidR="00C753C9" w:rsidRDefault="00C753C9" w:rsidP="00C134C4">
      <w:pPr>
        <w:spacing w:line="280" w:lineRule="atLeast"/>
        <w:rPr>
          <w:rFonts w:ascii="Tahoma" w:hAnsi="Tahoma" w:cs="Tahoma"/>
          <w:sz w:val="18"/>
          <w:szCs w:val="18"/>
        </w:rPr>
      </w:pPr>
      <w:r>
        <w:rPr>
          <w:rFonts w:ascii="Tahoma" w:hAnsi="Tahoma" w:cs="Tahoma"/>
          <w:sz w:val="18"/>
          <w:szCs w:val="18"/>
        </w:rPr>
        <w:br w:type="page"/>
      </w:r>
    </w:p>
    <w:p w:rsidR="00C92DFB" w:rsidRPr="00600177" w:rsidRDefault="00D72CE6" w:rsidP="00C134C4">
      <w:pPr>
        <w:pStyle w:val="1"/>
        <w:numPr>
          <w:ilvl w:val="0"/>
          <w:numId w:val="15"/>
        </w:numPr>
        <w:spacing w:line="280" w:lineRule="atLeast"/>
        <w:jc w:val="both"/>
        <w:rPr>
          <w:rFonts w:ascii="Tahoma" w:hAnsi="Tahoma" w:cs="Tahoma"/>
          <w:sz w:val="20"/>
          <w:szCs w:val="20"/>
        </w:rPr>
      </w:pPr>
      <w:bookmarkStart w:id="41" w:name="_Toc421002541"/>
      <w:bookmarkStart w:id="42" w:name="_Toc417476101"/>
      <w:bookmarkStart w:id="43" w:name="_Toc425943693"/>
      <w:bookmarkEnd w:id="41"/>
      <w:r w:rsidRPr="00D72CE6">
        <w:rPr>
          <w:rFonts w:ascii="Tahoma" w:hAnsi="Tahoma" w:cs="Tahoma"/>
          <w:sz w:val="20"/>
          <w:szCs w:val="20"/>
        </w:rPr>
        <w:lastRenderedPageBreak/>
        <w:t>Κρίσιμες προϋποθέσεις για θετική αξιολόγηση – Οδηγίες για «αδύναμους» δικαιούχους</w:t>
      </w:r>
      <w:bookmarkEnd w:id="42"/>
      <w:bookmarkEnd w:id="43"/>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D72CE6">
        <w:rPr>
          <w:rFonts w:ascii="Tahoma" w:hAnsi="Tahoma" w:cs="Tahoma"/>
          <w:sz w:val="18"/>
          <w:szCs w:val="18"/>
          <w:u w:val="single"/>
        </w:rPr>
        <w:t>ανάλυση με τις κρίσιμες προϋποθέσεις για θετική αξιολόγηση,</w:t>
      </w:r>
      <w:r w:rsidRPr="00D72CE6">
        <w:rPr>
          <w:rFonts w:ascii="Tahoma" w:hAnsi="Tahoma" w:cs="Tahoma"/>
          <w:sz w:val="18"/>
          <w:szCs w:val="18"/>
        </w:rPr>
        <w:t xml:space="preserve"> για τις οποίες προτείνονται εναλλακτικές δυνατότητες κάλυψης.</w:t>
      </w:r>
    </w:p>
    <w:p w:rsidR="00AC75C8" w:rsidRDefault="00D72CE6" w:rsidP="00C134C4">
      <w:pPr>
        <w:spacing w:line="280" w:lineRule="atLeast"/>
        <w:rPr>
          <w:rFonts w:ascii="Tahoma" w:hAnsi="Tahoma" w:cs="Tahoma"/>
          <w:sz w:val="18"/>
          <w:szCs w:val="18"/>
        </w:rPr>
      </w:pPr>
      <w:r w:rsidRPr="00D72CE6">
        <w:rPr>
          <w:rFonts w:ascii="Tahoma" w:hAnsi="Tahoma" w:cs="Tahoma"/>
          <w:sz w:val="18"/>
          <w:szCs w:val="18"/>
        </w:rPr>
        <w:t>Οι κρίσιμες προϋποθέσεις και ο προτεινόμενος εναλλακτικός τρόπος κάλυψης περιγράφονται στη συνέχεια.</w:t>
      </w:r>
    </w:p>
    <w:p w:rsidR="00C92DFB" w:rsidRPr="00EA22B1"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18"/>
          <w:szCs w:val="18"/>
        </w:rPr>
      </w:pPr>
      <w:bookmarkStart w:id="44" w:name="_Toc417476102"/>
      <w:bookmarkStart w:id="45" w:name="_Toc425943694"/>
      <w:r w:rsidRPr="00D72CE6">
        <w:rPr>
          <w:rFonts w:ascii="Tahoma" w:hAnsi="Tahoma" w:cs="Tahoma"/>
          <w:color w:val="auto"/>
          <w:sz w:val="18"/>
          <w:szCs w:val="18"/>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4"/>
      <w:bookmarkEnd w:id="45"/>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Στις περιπτώσεις φορέων που έχουν τη </w:t>
      </w:r>
      <w:r w:rsidRPr="00D72CE6">
        <w:rPr>
          <w:rFonts w:ascii="Tahoma" w:hAnsi="Tahoma" w:cs="Tahoma"/>
          <w:b/>
          <w:sz w:val="18"/>
          <w:szCs w:val="18"/>
        </w:rPr>
        <w:t>μορφή ΝΠΙΔ</w:t>
      </w:r>
      <w:r w:rsidRPr="00D72CE6">
        <w:rPr>
          <w:rFonts w:ascii="Tahoma" w:hAnsi="Tahoma" w:cs="Tahoma"/>
          <w:sz w:val="18"/>
          <w:szCs w:val="18"/>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D72CE6">
        <w:rPr>
          <w:rFonts w:ascii="Tahoma" w:hAnsi="Tahoma" w:cs="Tahoma"/>
          <w:b/>
          <w:sz w:val="18"/>
          <w:szCs w:val="18"/>
        </w:rPr>
        <w:t>να διαθέτει εγκεκριμένο κανονισμό ανάθεσης και παρακολούθησης/υλοποίησης συμβάσεων</w:t>
      </w:r>
      <w:r w:rsidRPr="00D72CE6">
        <w:rPr>
          <w:rFonts w:ascii="Tahoma" w:hAnsi="Tahoma" w:cs="Tahoma"/>
          <w:sz w:val="18"/>
          <w:szCs w:val="18"/>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Default="00D72CE6" w:rsidP="00C134C4">
      <w:pPr>
        <w:pStyle w:val="a5"/>
        <w:spacing w:before="60" w:after="60" w:line="280" w:lineRule="atLeast"/>
        <w:jc w:val="both"/>
        <w:rPr>
          <w:rFonts w:ascii="Tahoma" w:hAnsi="Tahoma" w:cs="Tahoma"/>
          <w:sz w:val="18"/>
          <w:szCs w:val="18"/>
        </w:rPr>
      </w:pPr>
      <w:r w:rsidRPr="00D72CE6">
        <w:rPr>
          <w:rFonts w:ascii="Tahoma" w:hAnsi="Tahoma" w:cs="Tahoma"/>
          <w:sz w:val="18"/>
          <w:szCs w:val="18"/>
        </w:rPr>
        <w:t xml:space="preserve">Εάν ο φορέας του δεν διαθέτει εγκεκριμένο τέτοιο κανονισμό, </w:t>
      </w:r>
      <w:r w:rsidRPr="00D72CE6">
        <w:rPr>
          <w:rFonts w:ascii="Tahoma" w:hAnsi="Tahoma" w:cs="Tahoma"/>
          <w:sz w:val="18"/>
          <w:szCs w:val="18"/>
          <w:u w:val="single"/>
        </w:rPr>
        <w:t>οφείλει να τον διαμορφώσει και να θέσει στην έγκριση του αρμόδιου οργάνου του</w:t>
      </w:r>
      <w:r w:rsidRPr="00D72CE6">
        <w:rPr>
          <w:rFonts w:ascii="Tahoma" w:hAnsi="Tahoma" w:cs="Tahoma"/>
          <w:sz w:val="18"/>
          <w:szCs w:val="18"/>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735B0F"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18"/>
          <w:szCs w:val="18"/>
        </w:rPr>
      </w:pPr>
      <w:bookmarkStart w:id="46" w:name="_Toc417476103"/>
      <w:bookmarkStart w:id="47" w:name="_Toc425943695"/>
      <w:r w:rsidRPr="00D72CE6">
        <w:rPr>
          <w:rFonts w:ascii="Tahoma" w:hAnsi="Tahoma" w:cs="Tahoma"/>
          <w:color w:val="auto"/>
          <w:sz w:val="18"/>
          <w:szCs w:val="18"/>
        </w:rPr>
        <w:t>Φορείς με μη συγκροτημένη τεχνική υπηρεσία, που προγραμματίζουν να υποβάλλουν πρόταση για πράξη με τεχνικό περιεχόμενο</w:t>
      </w:r>
      <w:bookmarkEnd w:id="46"/>
      <w:bookmarkEnd w:id="47"/>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D72CE6">
        <w:rPr>
          <w:rFonts w:ascii="Tahoma" w:hAnsi="Tahoma" w:cs="Tahoma"/>
          <w:b/>
          <w:sz w:val="18"/>
          <w:szCs w:val="18"/>
        </w:rPr>
        <w:t>ή και της επιχειρησιακής ικανότητας</w:t>
      </w:r>
      <w:r w:rsidRPr="00D72CE6">
        <w:rPr>
          <w:rFonts w:ascii="Tahoma" w:hAnsi="Tahoma" w:cs="Tahoma"/>
          <w:sz w:val="18"/>
          <w:szCs w:val="18"/>
        </w:rPr>
        <w:t xml:space="preserve">, με τον τρόπο που αυτό ορίζεται, προκειμένου να προτείνουν την υλοποίηση έργων της αρμοδιότητάς τους. </w:t>
      </w:r>
    </w:p>
    <w:p w:rsidR="00735B0F" w:rsidRPr="004B7BC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Επομένως στην περίπτωση αυτή θα πρέπει έγκαιρα να κατευθυνθούν στις ακόλουθες προτεινόμενες λύσεις:</w:t>
      </w:r>
    </w:p>
    <w:p w:rsidR="00735B0F" w:rsidRDefault="00D72CE6" w:rsidP="00C134C4">
      <w:pPr>
        <w:spacing w:before="120" w:after="60" w:line="280" w:lineRule="atLeast"/>
        <w:jc w:val="both"/>
        <w:rPr>
          <w:rFonts w:ascii="Tahoma" w:hAnsi="Tahoma" w:cs="Tahoma"/>
          <w:b/>
          <w:sz w:val="18"/>
          <w:szCs w:val="18"/>
          <w:u w:val="single"/>
        </w:rPr>
      </w:pPr>
      <w:bookmarkStart w:id="48" w:name="_Toc417476104"/>
      <w:r w:rsidRPr="00D72CE6">
        <w:rPr>
          <w:rFonts w:ascii="Tahoma" w:hAnsi="Tahoma" w:cs="Tahoma"/>
          <w:b/>
          <w:sz w:val="18"/>
          <w:szCs w:val="18"/>
          <w:u w:val="single"/>
        </w:rPr>
        <w:t>α. Μεταβίβαση της αρμοδιότητας του δικαιούχου σε άλλο φορέα μέσω Προγραμματικής Σύμβασης (βλέπε σχετικό Υπόδειγμα).</w:t>
      </w:r>
      <w:bookmarkEnd w:id="48"/>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w:t>
      </w:r>
      <w:r w:rsidRPr="00D72CE6">
        <w:rPr>
          <w:rFonts w:ascii="Tahoma" w:hAnsi="Tahoma" w:cs="Tahoma"/>
          <w:sz w:val="18"/>
          <w:szCs w:val="18"/>
        </w:rPr>
        <w:lastRenderedPageBreak/>
        <w:t>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D72CE6">
        <w:rPr>
          <w:rFonts w:ascii="Tahoma" w:hAnsi="Tahoma" w:cs="Tahoma"/>
          <w:b/>
          <w:sz w:val="18"/>
          <w:szCs w:val="18"/>
        </w:rPr>
        <w:t>με ικανό φορέα έναντι των προϋποθέσεων που ισχύουν</w:t>
      </w:r>
      <w:r w:rsidRPr="00D72CE6">
        <w:rPr>
          <w:rFonts w:ascii="Tahoma" w:hAnsi="Tahoma" w:cs="Tahoma"/>
          <w:sz w:val="18"/>
          <w:szCs w:val="18"/>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D72CE6">
        <w:rPr>
          <w:rFonts w:ascii="Tahoma" w:hAnsi="Tahoma" w:cs="Tahoma"/>
          <w:sz w:val="18"/>
          <w:szCs w:val="18"/>
          <w:u w:val="single"/>
        </w:rPr>
        <w:t>για λογαριασμό του κυρίου του έργου</w:t>
      </w:r>
      <w:r w:rsidRPr="00D72CE6">
        <w:rPr>
          <w:rFonts w:ascii="Tahoma" w:hAnsi="Tahoma" w:cs="Tahoma"/>
          <w:sz w:val="18"/>
          <w:szCs w:val="18"/>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D72CE6">
        <w:rPr>
          <w:rFonts w:ascii="Tahoma" w:hAnsi="Tahoma" w:cs="Tahoma"/>
          <w:b/>
          <w:sz w:val="18"/>
          <w:szCs w:val="18"/>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D72CE6">
        <w:rPr>
          <w:rFonts w:ascii="Tahoma" w:hAnsi="Tahoma" w:cs="Tahoma"/>
          <w:sz w:val="18"/>
          <w:szCs w:val="18"/>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D72CE6">
        <w:rPr>
          <w:rFonts w:ascii="Tahoma" w:hAnsi="Tahoma" w:cs="Tahoma"/>
          <w:sz w:val="18"/>
          <w:szCs w:val="18"/>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E26242" w:rsidRDefault="00E26242" w:rsidP="00C134C4">
      <w:pPr>
        <w:spacing w:before="60" w:after="60" w:line="280" w:lineRule="atLeast"/>
        <w:jc w:val="both"/>
        <w:rPr>
          <w:rFonts w:ascii="Tahoma" w:hAnsi="Tahoma" w:cs="Tahoma"/>
          <w:sz w:val="18"/>
          <w:szCs w:val="18"/>
        </w:rPr>
      </w:pPr>
      <w:r w:rsidRPr="00E26242">
        <w:rPr>
          <w:rFonts w:ascii="Tahoma" w:hAnsi="Tahoma" w:cs="Tahoma"/>
          <w:sz w:val="18"/>
          <w:szCs w:val="18"/>
        </w:rPr>
        <w:t>Είναι σαφές ότι στην περίπτωση υλοποίησης έργου με Προγραμματική Σύμβαση</w:t>
      </w:r>
      <w:r>
        <w:rPr>
          <w:rFonts w:ascii="Tahoma" w:hAnsi="Tahoma" w:cs="Tahoma"/>
          <w:sz w:val="18"/>
          <w:szCs w:val="18"/>
        </w:rPr>
        <w:t xml:space="preserve"> ή Σύμβαση Διαδημοτικής ή Διαβαθμιδικής Συνεργασίας</w:t>
      </w:r>
      <w:r w:rsidRPr="00E26242">
        <w:rPr>
          <w:rFonts w:ascii="Tahoma" w:hAnsi="Tahoma" w:cs="Tahoma"/>
          <w:sz w:val="18"/>
          <w:szCs w:val="18"/>
        </w:rPr>
        <w:t xml:space="preserve">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735B0F" w:rsidRDefault="00D72CE6" w:rsidP="00C134C4">
      <w:pPr>
        <w:spacing w:before="120" w:after="60" w:line="280" w:lineRule="atLeast"/>
        <w:jc w:val="both"/>
        <w:rPr>
          <w:rFonts w:ascii="Tahoma" w:hAnsi="Tahoma" w:cs="Tahoma"/>
          <w:b/>
          <w:sz w:val="18"/>
          <w:szCs w:val="18"/>
          <w:u w:val="single"/>
        </w:rPr>
      </w:pPr>
      <w:bookmarkStart w:id="49" w:name="_Toc417476105"/>
      <w:r w:rsidRPr="00D72CE6">
        <w:rPr>
          <w:rFonts w:ascii="Tahoma" w:hAnsi="Tahoma" w:cs="Tahoma"/>
          <w:b/>
          <w:sz w:val="18"/>
          <w:szCs w:val="18"/>
          <w:u w:val="single"/>
        </w:rPr>
        <w:t>β. Αξιοποίηση τεχνικής υπηρεσίας άλλου φορέα με δικαιούχο τον αδύναμο φορέα, σύμφωνα με τη νομοθεσία.</w:t>
      </w:r>
      <w:bookmarkEnd w:id="49"/>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w:t>
      </w:r>
      <w:r w:rsidRPr="00D72CE6">
        <w:rPr>
          <w:rFonts w:ascii="Tahoma" w:hAnsi="Tahoma" w:cs="Tahoma"/>
          <w:sz w:val="18"/>
          <w:szCs w:val="18"/>
        </w:rPr>
        <w:lastRenderedPageBreak/>
        <w:t>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Στις περιπτώσεις αξιοποίησης τεχνικής υπηρεσίας άλλου φορέα σύμφωνα με τα ανωτέρω, </w:t>
      </w:r>
      <w:r w:rsidRPr="00D72CE6">
        <w:rPr>
          <w:rFonts w:ascii="Tahoma" w:hAnsi="Tahoma" w:cs="Tahoma"/>
          <w:i/>
          <w:sz w:val="18"/>
          <w:szCs w:val="18"/>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D72CE6">
        <w:rPr>
          <w:rFonts w:ascii="Tahoma" w:hAnsi="Tahoma" w:cs="Tahoma"/>
          <w:sz w:val="18"/>
          <w:szCs w:val="18"/>
        </w:rPr>
        <w:t xml:space="preserve"> (τον υποστηριζόμενο).</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rsidR="00C92DFB" w:rsidRPr="00EA22B1"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18"/>
          <w:szCs w:val="18"/>
        </w:rPr>
      </w:pPr>
      <w:bookmarkStart w:id="50" w:name="_Toc417476106"/>
      <w:bookmarkStart w:id="51" w:name="_Toc425943696"/>
      <w:r w:rsidRPr="00D72CE6">
        <w:rPr>
          <w:rFonts w:ascii="Tahoma" w:hAnsi="Tahoma" w:cs="Tahoma"/>
          <w:color w:val="auto"/>
          <w:sz w:val="18"/>
          <w:szCs w:val="18"/>
        </w:rPr>
        <w:t>Φορείς με συγκροτημένη τεχνική υπηρεσία, αλλά με διαπιστωμένες αδυναμίες στην επιχειρησιακή ικανότητα</w:t>
      </w:r>
      <w:bookmarkEnd w:id="50"/>
      <w:bookmarkEnd w:id="51"/>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Default="00D72CE6" w:rsidP="00C134C4">
      <w:pPr>
        <w:pStyle w:val="a4"/>
        <w:numPr>
          <w:ilvl w:val="0"/>
          <w:numId w:val="32"/>
        </w:numPr>
        <w:spacing w:before="60" w:after="60" w:line="280" w:lineRule="atLeast"/>
        <w:jc w:val="both"/>
        <w:rPr>
          <w:rFonts w:ascii="Tahoma" w:hAnsi="Tahoma" w:cs="Tahoma"/>
          <w:sz w:val="18"/>
          <w:szCs w:val="18"/>
        </w:rPr>
      </w:pPr>
      <w:r w:rsidRPr="00D72CE6">
        <w:rPr>
          <w:rFonts w:ascii="Tahoma" w:hAnsi="Tahoma" w:cs="Tahoma"/>
          <w:sz w:val="18"/>
          <w:szCs w:val="18"/>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Default="00D72CE6" w:rsidP="00C134C4">
      <w:pPr>
        <w:pStyle w:val="-HTML"/>
        <w:numPr>
          <w:ilvl w:val="0"/>
          <w:numId w:val="32"/>
        </w:numPr>
        <w:spacing w:before="60" w:after="60" w:line="280" w:lineRule="atLeast"/>
        <w:jc w:val="both"/>
        <w:rPr>
          <w:rFonts w:ascii="Tahoma" w:hAnsi="Tahoma" w:cs="Tahoma"/>
          <w:sz w:val="18"/>
          <w:szCs w:val="18"/>
        </w:rPr>
      </w:pPr>
      <w:r w:rsidRPr="00D72CE6">
        <w:rPr>
          <w:rFonts w:ascii="Tahoma" w:hAnsi="Tahoma" w:cs="Tahoma"/>
          <w:sz w:val="18"/>
          <w:szCs w:val="18"/>
        </w:rPr>
        <w:t xml:space="preserve">Η </w:t>
      </w:r>
      <w:r w:rsidRPr="00D72CE6">
        <w:rPr>
          <w:rFonts w:ascii="Tahoma" w:hAnsi="Tahoma" w:cs="Tahoma"/>
          <w:sz w:val="18"/>
          <w:szCs w:val="18"/>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Pr>
          <w:rFonts w:ascii="Tahoma" w:hAnsi="Tahoma" w:cs="Tahoma"/>
          <w:sz w:val="18"/>
          <w:szCs w:val="18"/>
          <w:shd w:val="clear" w:color="auto" w:fill="FFFFFF" w:themeFill="background1"/>
        </w:rPr>
        <w:t>Σ</w:t>
      </w:r>
      <w:r w:rsidRPr="00D72CE6">
        <w:rPr>
          <w:rFonts w:ascii="Tahoma" w:hAnsi="Tahoma" w:cs="Tahoma"/>
          <w:sz w:val="18"/>
          <w:szCs w:val="18"/>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D72CE6">
        <w:rPr>
          <w:rFonts w:ascii="Tahoma" w:hAnsi="Tahoma" w:cs="Tahoma"/>
          <w:sz w:val="18"/>
          <w:szCs w:val="18"/>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Default="00D72CE6" w:rsidP="00C134C4">
      <w:pPr>
        <w:pStyle w:val="a4"/>
        <w:numPr>
          <w:ilvl w:val="0"/>
          <w:numId w:val="32"/>
        </w:numPr>
        <w:spacing w:before="60" w:after="60" w:line="280" w:lineRule="atLeast"/>
        <w:jc w:val="both"/>
        <w:rPr>
          <w:rFonts w:ascii="Tahoma" w:hAnsi="Tahoma" w:cs="Tahoma"/>
          <w:sz w:val="18"/>
          <w:szCs w:val="18"/>
        </w:rPr>
      </w:pPr>
      <w:r w:rsidRPr="00D72CE6">
        <w:rPr>
          <w:rFonts w:ascii="Tahoma" w:hAnsi="Tahoma" w:cs="Tahoma"/>
          <w:sz w:val="18"/>
          <w:szCs w:val="18"/>
        </w:rPr>
        <w:lastRenderedPageBreak/>
        <w:t>Η εφαρμογή της παρ. 8 του άρθρου 28  του Νόμου 4314/2014 περί δημιουργίας μητρώου εξειδικευμένων στελεχών .</w:t>
      </w:r>
    </w:p>
    <w:p w:rsidR="00735B0F" w:rsidRDefault="00D72CE6" w:rsidP="007B7F79">
      <w:pPr>
        <w:spacing w:before="60" w:after="240" w:line="280" w:lineRule="atLeast"/>
        <w:jc w:val="both"/>
        <w:rPr>
          <w:rFonts w:ascii="Tahoma" w:hAnsi="Tahoma" w:cs="Tahoma"/>
          <w:sz w:val="18"/>
          <w:szCs w:val="18"/>
        </w:rPr>
      </w:pPr>
      <w:r w:rsidRPr="00D72CE6">
        <w:rPr>
          <w:rFonts w:ascii="Tahoma" w:hAnsi="Tahoma" w:cs="Tahoma"/>
          <w:sz w:val="18"/>
          <w:szCs w:val="18"/>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D72CE6">
        <w:rPr>
          <w:rFonts w:ascii="Tahoma" w:hAnsi="Tahoma" w:cs="Tahoma"/>
          <w:b/>
          <w:sz w:val="18"/>
          <w:szCs w:val="18"/>
        </w:rPr>
        <w:t>και να συμπεριλάβει στο προτεινόμενο χρονοδιάγραμμα για την υλοποίηση του έργου την παράμετρο αυτή,</w:t>
      </w:r>
      <w:r w:rsidR="007B7F79" w:rsidRPr="007B7F79">
        <w:rPr>
          <w:rFonts w:ascii="Tahoma" w:hAnsi="Tahoma" w:cs="Tahoma"/>
          <w:b/>
          <w:sz w:val="18"/>
          <w:szCs w:val="18"/>
        </w:rPr>
        <w:t xml:space="preserve"> </w:t>
      </w:r>
      <w:r w:rsidRPr="00D72CE6">
        <w:rPr>
          <w:rFonts w:ascii="Tahoma" w:hAnsi="Tahoma" w:cs="Tahoma"/>
          <w:b/>
          <w:sz w:val="18"/>
          <w:szCs w:val="18"/>
        </w:rPr>
        <w:t>άλλωστε</w:t>
      </w:r>
      <w:r w:rsidRPr="00D72CE6">
        <w:rPr>
          <w:rFonts w:ascii="Tahoma" w:hAnsi="Tahoma" w:cs="Tahoma"/>
          <w:sz w:val="18"/>
          <w:szCs w:val="18"/>
        </w:rPr>
        <w:t xml:space="preserve"> η αρμόδια Δ.Α. διατηρεί το δικαίωμα να επιβεβαιώσει την τήρηση της υποχρέωσης/πρόβλεψης.</w:t>
      </w:r>
    </w:p>
    <w:p w:rsidR="00735B0F"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18"/>
          <w:szCs w:val="18"/>
        </w:rPr>
      </w:pPr>
      <w:bookmarkStart w:id="52" w:name="_Toc417476107"/>
      <w:bookmarkStart w:id="53" w:name="_Toc425943697"/>
      <w:r w:rsidRPr="00D72CE6">
        <w:rPr>
          <w:rFonts w:ascii="Tahoma" w:hAnsi="Tahoma" w:cs="Tahoma"/>
          <w:color w:val="auto"/>
          <w:sz w:val="18"/>
          <w:szCs w:val="18"/>
        </w:rPr>
        <w:t>Φορείς με μη συγκροτημένη οικονομική (και ταμειακή υπηρεσία</w:t>
      </w:r>
      <w:bookmarkEnd w:id="52"/>
      <w:r w:rsidRPr="00D72CE6">
        <w:rPr>
          <w:rFonts w:ascii="Tahoma" w:hAnsi="Tahoma" w:cs="Tahoma"/>
          <w:color w:val="auto"/>
          <w:sz w:val="18"/>
          <w:szCs w:val="18"/>
        </w:rPr>
        <w:t>)</w:t>
      </w:r>
      <w:bookmarkEnd w:id="53"/>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D72CE6">
        <w:rPr>
          <w:rFonts w:ascii="Tahoma" w:hAnsi="Tahoma" w:cs="Tahoma"/>
          <w:i/>
          <w:sz w:val="18"/>
          <w:szCs w:val="18"/>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D72CE6">
        <w:rPr>
          <w:rFonts w:ascii="Tahoma" w:hAnsi="Tahoma" w:cs="Tahoma"/>
          <w:sz w:val="18"/>
          <w:szCs w:val="18"/>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Default="00D72CE6" w:rsidP="007B7F79">
      <w:pPr>
        <w:spacing w:before="60" w:after="240" w:line="280" w:lineRule="atLeast"/>
        <w:jc w:val="both"/>
        <w:rPr>
          <w:rFonts w:ascii="Tahoma" w:hAnsi="Tahoma" w:cs="Tahoma"/>
          <w:sz w:val="18"/>
          <w:szCs w:val="18"/>
        </w:rPr>
      </w:pPr>
      <w:r w:rsidRPr="00D72CE6">
        <w:rPr>
          <w:rFonts w:ascii="Tahoma" w:hAnsi="Tahoma" w:cs="Tahoma"/>
          <w:sz w:val="18"/>
          <w:szCs w:val="18"/>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18"/>
          <w:szCs w:val="18"/>
        </w:rPr>
      </w:pPr>
      <w:bookmarkStart w:id="54" w:name="_Toc417476108"/>
      <w:bookmarkStart w:id="55" w:name="_Toc425943698"/>
      <w:r w:rsidRPr="00D72CE6">
        <w:rPr>
          <w:rFonts w:ascii="Tahoma" w:hAnsi="Tahoma" w:cs="Tahoma"/>
          <w:color w:val="auto"/>
          <w:sz w:val="18"/>
          <w:szCs w:val="18"/>
        </w:rPr>
        <w:t>Τι ισχύει στις περιπτώσεις πράξεων που υλοποιούνται εν μέρει ή στο σύνολό τους με ίδια μέσα («αυτεπιστασία»)</w:t>
      </w:r>
      <w:bookmarkEnd w:id="54"/>
      <w:bookmarkEnd w:id="55"/>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 xml:space="preserve">Σύμφωνα με τα προβλεπόμενα στο ΣΔΕ των ΕΠ 2014 – 2020, </w:t>
      </w:r>
      <w:r w:rsidRPr="00D72CE6">
        <w:rPr>
          <w:rFonts w:ascii="Tahoma" w:hAnsi="Tahoma" w:cs="Tahoma"/>
          <w:b/>
          <w:sz w:val="18"/>
          <w:szCs w:val="18"/>
        </w:rPr>
        <w:t>οφείλει να υποβάλει μαζί με την πρόταση και σχέδιο απόφασης Υλοποίησης με Ίδια Μέσα (ΥΙΜ)</w:t>
      </w:r>
      <w:r w:rsidRPr="00D72CE6">
        <w:rPr>
          <w:rFonts w:ascii="Tahoma" w:hAnsi="Tahoma" w:cs="Tahoma"/>
          <w:sz w:val="18"/>
          <w:szCs w:val="18"/>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Default="00D72CE6" w:rsidP="00C134C4">
      <w:pPr>
        <w:spacing w:before="60" w:after="60" w:line="280" w:lineRule="atLeast"/>
        <w:jc w:val="both"/>
        <w:rPr>
          <w:rFonts w:ascii="Tahoma" w:hAnsi="Tahoma" w:cs="Tahoma"/>
          <w:sz w:val="18"/>
          <w:szCs w:val="18"/>
        </w:rPr>
      </w:pPr>
      <w:r w:rsidRPr="00D72CE6">
        <w:rPr>
          <w:rFonts w:ascii="Tahoma" w:hAnsi="Tahoma" w:cs="Tahoma"/>
          <w:sz w:val="18"/>
          <w:szCs w:val="18"/>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Default="00D72CE6" w:rsidP="00C134C4">
      <w:pPr>
        <w:tabs>
          <w:tab w:val="left" w:pos="1560"/>
        </w:tabs>
        <w:spacing w:before="60" w:after="60" w:line="280" w:lineRule="atLeast"/>
        <w:jc w:val="both"/>
        <w:rPr>
          <w:rFonts w:ascii="Tahoma" w:hAnsi="Tahoma" w:cs="Tahoma"/>
          <w:sz w:val="18"/>
          <w:szCs w:val="18"/>
        </w:rPr>
      </w:pPr>
      <w:r w:rsidRPr="00D72CE6">
        <w:rPr>
          <w:rFonts w:ascii="Tahoma" w:hAnsi="Tahoma" w:cs="Tahoma"/>
          <w:sz w:val="18"/>
          <w:szCs w:val="18"/>
        </w:rPr>
        <w:t>Η αρμόδια ΔΑ/ΕΦ δύναται να προσαρμόσει τις σχετικές οδηγίες ανάλογα με το είδος των δράσεων και τη μορφή συνεργασίας μεταξύ των εταίρων.</w:t>
      </w:r>
    </w:p>
    <w:p w:rsidR="00C92DFB" w:rsidRPr="00EA22B1" w:rsidRDefault="007B7F79" w:rsidP="007B7F79">
      <w:pPr>
        <w:tabs>
          <w:tab w:val="left" w:pos="1560"/>
        </w:tabs>
        <w:spacing w:before="60" w:after="60" w:line="280" w:lineRule="atLeast"/>
        <w:jc w:val="both"/>
        <w:rPr>
          <w:rFonts w:ascii="Tahoma" w:hAnsi="Tahoma" w:cs="Tahoma"/>
          <w:sz w:val="18"/>
          <w:szCs w:val="18"/>
        </w:rPr>
      </w:pPr>
      <w:r w:rsidRPr="00E30045">
        <w:rPr>
          <w:rFonts w:ascii="Tahoma" w:hAnsi="Tahoma" w:cs="Tahoma"/>
          <w:sz w:val="18"/>
          <w:szCs w:val="18"/>
        </w:rPr>
        <w:t xml:space="preserve"> </w:t>
      </w:r>
    </w:p>
    <w:sectPr w:rsidR="00C92DFB" w:rsidRPr="00EA22B1" w:rsidSect="00C55ABA">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D7" w:rsidRDefault="007C07D7" w:rsidP="005401A4">
      <w:pPr>
        <w:spacing w:after="0" w:line="240" w:lineRule="auto"/>
      </w:pPr>
      <w:r>
        <w:separator/>
      </w:r>
    </w:p>
  </w:endnote>
  <w:endnote w:type="continuationSeparator" w:id="0">
    <w:p w:rsidR="007C07D7" w:rsidRDefault="007C07D7"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F2" w:rsidRDefault="00A646F2" w:rsidP="00A76850">
    <w:pPr>
      <w:pStyle w:val="aa"/>
      <w:jc w:val="center"/>
    </w:pPr>
  </w:p>
  <w:tbl>
    <w:tblPr>
      <w:tblW w:w="9558" w:type="dxa"/>
      <w:tblLayout w:type="fixed"/>
      <w:tblLook w:val="0000" w:firstRow="0" w:lastRow="0" w:firstColumn="0" w:lastColumn="0" w:noHBand="0" w:noVBand="0"/>
    </w:tblPr>
    <w:tblGrid>
      <w:gridCol w:w="78"/>
      <w:gridCol w:w="3383"/>
      <w:gridCol w:w="2850"/>
      <w:gridCol w:w="1344"/>
      <w:gridCol w:w="1809"/>
      <w:gridCol w:w="94"/>
    </w:tblGrid>
    <w:tr w:rsidR="00A646F2" w:rsidTr="007B7F79">
      <w:trPr>
        <w:gridAfter w:val="1"/>
        <w:wAfter w:w="94" w:type="dxa"/>
      </w:trPr>
      <w:tc>
        <w:tcPr>
          <w:tcW w:w="7655"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1809" w:type="dxa"/>
          <w:shd w:val="clear" w:color="auto" w:fill="990000"/>
        </w:tcPr>
        <w:p w:rsidR="00A646F2" w:rsidRPr="00BB553A" w:rsidRDefault="00C55ABA" w:rsidP="000034D9">
          <w:pPr>
            <w:pStyle w:val="aa"/>
            <w:jc w:val="center"/>
          </w:pPr>
          <w:r>
            <w:fldChar w:fldCharType="begin"/>
          </w:r>
          <w:r>
            <w:instrText xml:space="preserve"> PAGE </w:instrText>
          </w:r>
          <w:r>
            <w:fldChar w:fldCharType="separate"/>
          </w:r>
          <w:r w:rsidR="007B695C">
            <w:rPr>
              <w:noProof/>
            </w:rPr>
            <w:t>1</w:t>
          </w:r>
          <w:r>
            <w:rPr>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A646F2" w:rsidRPr="00C54013" w:rsidRDefault="00A646F2" w:rsidP="000034D9">
          <w:pPr>
            <w:spacing w:after="0" w:line="240" w:lineRule="auto"/>
            <w:rPr>
              <w:rFonts w:ascii="Tahoma" w:hAnsi="Tahoma" w:cs="Tahoma"/>
              <w:bCs/>
              <w:szCs w:val="20"/>
            </w:rPr>
          </w:pP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A646F2" w:rsidP="00C55ABA">
          <w:pPr>
            <w:spacing w:before="120" w:after="0" w:line="240" w:lineRule="auto"/>
            <w:jc w:val="right"/>
            <w:rPr>
              <w:rFonts w:ascii="Tahoma" w:hAnsi="Tahoma" w:cs="Tahoma"/>
              <w:bCs/>
              <w:szCs w:val="20"/>
            </w:rPr>
          </w:pPr>
          <w:r>
            <w:rPr>
              <w:noProof/>
            </w:rPr>
            <w:drawing>
              <wp:inline distT="0" distB="0" distL="0" distR="0" wp14:anchorId="0D72EC09" wp14:editId="0CD5CB72">
                <wp:extent cx="781050" cy="470325"/>
                <wp:effectExtent l="0" t="0" r="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A646F2" w:rsidRPr="00C55ABA" w:rsidRDefault="00A646F2" w:rsidP="00C55ABA">
    <w:pPr>
      <w:pStyle w:val="a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D7" w:rsidRDefault="007C07D7" w:rsidP="005401A4">
      <w:pPr>
        <w:spacing w:after="0" w:line="240" w:lineRule="auto"/>
      </w:pPr>
      <w:r>
        <w:separator/>
      </w:r>
    </w:p>
  </w:footnote>
  <w:footnote w:type="continuationSeparator" w:id="0">
    <w:p w:rsidR="007C07D7" w:rsidRDefault="007C07D7" w:rsidP="005401A4">
      <w:pPr>
        <w:spacing w:after="0" w:line="240" w:lineRule="auto"/>
      </w:pPr>
      <w:r>
        <w:continuationSeparator/>
      </w:r>
    </w:p>
  </w:footnote>
  <w:footnote w:id="1">
    <w:p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ad"/>
        <w:jc w:val="both"/>
        <w:rPr>
          <w:rFonts w:ascii="Tahoma" w:hAnsi="Tahoma" w:cs="Tahoma"/>
          <w:sz w:val="16"/>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2"/>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EE4"/>
    <w:rsid w:val="00072988"/>
    <w:rsid w:val="00080046"/>
    <w:rsid w:val="000840A6"/>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B695C"/>
    <w:rsid w:val="007B7F79"/>
    <w:rsid w:val="007C07D7"/>
    <w:rsid w:val="007C2BE9"/>
    <w:rsid w:val="007C4961"/>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5ABA"/>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B471BA"/>
    <w:pPr>
      <w:tabs>
        <w:tab w:val="left" w:pos="660"/>
        <w:tab w:val="right" w:leader="dot" w:pos="8505"/>
      </w:tabs>
      <w:spacing w:after="100"/>
      <w:jc w:val="both"/>
    </w:pPr>
  </w:style>
  <w:style w:type="paragraph" w:styleId="21">
    <w:name w:val="toc 2"/>
    <w:basedOn w:val="a0"/>
    <w:next w:val="a0"/>
    <w:autoRedefine/>
    <w:uiPriority w:val="39"/>
    <w:unhideWhenUsed/>
    <w:rsid w:val="00DD1482"/>
    <w:pPr>
      <w:spacing w:after="100"/>
      <w:ind w:left="22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9112-B61E-4C4E-B274-50506F20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8797</Words>
  <Characters>47509</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ΚΟΝΤΣΑ ΚΑΛΛΙΟΠΗ</cp:lastModifiedBy>
  <cp:revision>2</cp:revision>
  <cp:lastPrinted>2015-06-10T10:33:00Z</cp:lastPrinted>
  <dcterms:created xsi:type="dcterms:W3CDTF">2016-08-12T12:00:00Z</dcterms:created>
  <dcterms:modified xsi:type="dcterms:W3CDTF">2016-08-12T12:00:00Z</dcterms:modified>
</cp:coreProperties>
</file>